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仿宋_GB2312" w:hAnsi="宋体" w:eastAsia="仿宋_GB2312" w:cs="Times New Roman"/>
          <w:sz w:val="32"/>
          <w:szCs w:val="32"/>
        </w:rPr>
      </w:pPr>
      <w:bookmarkStart w:id="30" w:name="_GoBack"/>
      <w:bookmarkEnd w:id="30"/>
    </w:p>
    <w:p>
      <w:pPr>
        <w:rPr>
          <w:rFonts w:ascii="仿宋_GB2312" w:hAnsi="宋体" w:eastAsia="仿宋_GB2312" w:cs="Times New Roman"/>
          <w:sz w:val="32"/>
          <w:szCs w:val="32"/>
        </w:rPr>
      </w:pPr>
    </w:p>
    <w:p>
      <w:pPr>
        <w:widowControl/>
        <w:jc w:val="center"/>
        <w:rPr>
          <w:rFonts w:ascii="仿宋_GB2312" w:hAnsi="宋体" w:eastAsia="仿宋_GB2312" w:cs="Times New Roman"/>
          <w:kern w:val="0"/>
          <w:sz w:val="32"/>
          <w:szCs w:val="32"/>
        </w:rPr>
      </w:pPr>
    </w:p>
    <w:p>
      <w:pPr>
        <w:rPr>
          <w:rFonts w:cs="Times New Roman"/>
        </w:rPr>
      </w:pPr>
    </w:p>
    <w:p>
      <w:pPr>
        <w:rPr>
          <w:rFonts w:cs="Times New Roman"/>
        </w:rPr>
      </w:pPr>
    </w:p>
    <w:p>
      <w:pPr>
        <w:jc w:val="center"/>
        <w:rPr>
          <w:rFonts w:ascii="黑体" w:eastAsia="黑体" w:cs="Times New Roman"/>
          <w:sz w:val="52"/>
          <w:szCs w:val="52"/>
        </w:rPr>
      </w:pPr>
      <w:r>
        <w:rPr>
          <w:rFonts w:hint="eastAsia" w:ascii="黑体" w:eastAsia="黑体" w:cs="黑体"/>
          <w:sz w:val="52"/>
          <w:szCs w:val="52"/>
        </w:rPr>
        <w:t>邵东职业中专学校</w:t>
      </w:r>
    </w:p>
    <w:p>
      <w:pPr>
        <w:rPr>
          <w:rFonts w:cs="Times New Roman"/>
        </w:rPr>
      </w:pPr>
    </w:p>
    <w:p>
      <w:pPr>
        <w:rPr>
          <w:rFonts w:cs="Times New Roman"/>
        </w:rPr>
      </w:pPr>
    </w:p>
    <w:p>
      <w:pPr>
        <w:jc w:val="center"/>
        <w:rPr>
          <w:rFonts w:ascii="黑体" w:eastAsia="黑体" w:cs="Times New Roman"/>
          <w:sz w:val="52"/>
          <w:szCs w:val="52"/>
        </w:rPr>
      </w:pPr>
      <w:r>
        <w:rPr>
          <w:rFonts w:hint="eastAsia" w:ascii="黑体" w:eastAsia="黑体" w:cs="黑体"/>
          <w:sz w:val="52"/>
          <w:szCs w:val="52"/>
        </w:rPr>
        <w:t>运动训练专业人才培养方案</w:t>
      </w:r>
    </w:p>
    <w:p>
      <w:pPr>
        <w:jc w:val="center"/>
        <w:rPr>
          <w:rFonts w:ascii="黑体" w:eastAsia="黑体" w:cs="Times New Roman"/>
          <w:sz w:val="52"/>
          <w:szCs w:val="52"/>
        </w:rPr>
      </w:pPr>
    </w:p>
    <w:p>
      <w:pPr>
        <w:jc w:val="center"/>
        <w:rPr>
          <w:rFonts w:ascii="黑体" w:eastAsia="黑体" w:cs="Times New Roman"/>
          <w:sz w:val="52"/>
          <w:szCs w:val="52"/>
        </w:rPr>
      </w:pPr>
    </w:p>
    <w:tbl>
      <w:tblPr>
        <w:tblStyle w:val="20"/>
        <w:tblW w:w="6441" w:type="dxa"/>
        <w:jc w:val="center"/>
        <w:tblLayout w:type="fixed"/>
        <w:tblCellMar>
          <w:top w:w="0" w:type="dxa"/>
          <w:left w:w="108" w:type="dxa"/>
          <w:bottom w:w="0" w:type="dxa"/>
          <w:right w:w="108" w:type="dxa"/>
        </w:tblCellMar>
      </w:tblPr>
      <w:tblGrid>
        <w:gridCol w:w="2628"/>
        <w:gridCol w:w="3813"/>
      </w:tblGrid>
      <w:tr>
        <w:tblPrEx>
          <w:tblCellMar>
            <w:top w:w="0" w:type="dxa"/>
            <w:left w:w="108" w:type="dxa"/>
            <w:bottom w:w="0" w:type="dxa"/>
            <w:right w:w="108" w:type="dxa"/>
          </w:tblCellMar>
        </w:tblPrEx>
        <w:trPr>
          <w:trHeight w:val="660" w:hRule="atLeast"/>
          <w:jc w:val="center"/>
        </w:trPr>
        <w:tc>
          <w:tcPr>
            <w:tcW w:w="2628" w:type="dxa"/>
            <w:vAlign w:val="center"/>
          </w:tcPr>
          <w:p>
            <w:pPr>
              <w:tabs>
                <w:tab w:val="left" w:pos="2316"/>
              </w:tabs>
              <w:spacing w:line="360" w:lineRule="auto"/>
              <w:ind w:firstLine="643"/>
              <w:rPr>
                <w:rFonts w:ascii="黑体" w:hAnsi="Times New Roman" w:eastAsia="黑体" w:cs="Times New Roman"/>
                <w:kern w:val="0"/>
                <w:sz w:val="52"/>
                <w:szCs w:val="52"/>
              </w:rPr>
            </w:pPr>
            <w:r>
              <w:rPr>
                <w:rFonts w:hint="eastAsia" w:ascii="仿宋_GB2312" w:hAnsi="Times New Roman" w:eastAsia="仿宋_GB2312" w:cs="仿宋_GB2312"/>
                <w:kern w:val="0"/>
                <w:sz w:val="32"/>
                <w:szCs w:val="32"/>
              </w:rPr>
              <w:t>专业名称：</w:t>
            </w:r>
          </w:p>
        </w:tc>
        <w:tc>
          <w:tcPr>
            <w:tcW w:w="3813" w:type="dxa"/>
            <w:vAlign w:val="center"/>
          </w:tcPr>
          <w:p>
            <w:pPr>
              <w:rPr>
                <w:rFonts w:ascii="黑体" w:hAnsi="Times New Roman" w:eastAsia="黑体" w:cs="黑体"/>
                <w:kern w:val="0"/>
                <w:sz w:val="28"/>
                <w:szCs w:val="28"/>
                <w:u w:val="single"/>
              </w:rPr>
            </w:pPr>
            <w:r>
              <w:rPr>
                <w:rFonts w:ascii="黑体" w:hAnsi="Times New Roman" w:eastAsia="黑体" w:cs="黑体"/>
                <w:kern w:val="0"/>
                <w:sz w:val="28"/>
                <w:szCs w:val="28"/>
                <w:u w:val="single"/>
              </w:rPr>
              <w:t xml:space="preserve">  </w:t>
            </w:r>
            <w:r>
              <w:rPr>
                <w:rFonts w:hint="eastAsia" w:ascii="黑体" w:hAnsi="Times New Roman" w:eastAsia="黑体" w:cs="黑体"/>
                <w:kern w:val="0"/>
                <w:sz w:val="28"/>
                <w:szCs w:val="28"/>
                <w:u w:val="single"/>
              </w:rPr>
              <w:t>运</w:t>
            </w:r>
            <w:r>
              <w:rPr>
                <w:rFonts w:ascii="黑体" w:hAnsi="Times New Roman" w:eastAsia="黑体" w:cs="黑体"/>
                <w:kern w:val="0"/>
                <w:sz w:val="28"/>
                <w:szCs w:val="28"/>
                <w:u w:val="single"/>
              </w:rPr>
              <w:t xml:space="preserve"> </w:t>
            </w:r>
            <w:r>
              <w:rPr>
                <w:rFonts w:hint="eastAsia" w:ascii="黑体" w:hAnsi="Times New Roman" w:eastAsia="黑体" w:cs="黑体"/>
                <w:kern w:val="0"/>
                <w:sz w:val="28"/>
                <w:szCs w:val="28"/>
                <w:u w:val="single"/>
              </w:rPr>
              <w:t>动</w:t>
            </w:r>
            <w:r>
              <w:rPr>
                <w:rFonts w:ascii="黑体" w:hAnsi="Times New Roman" w:eastAsia="黑体" w:cs="黑体"/>
                <w:kern w:val="0"/>
                <w:sz w:val="28"/>
                <w:szCs w:val="28"/>
                <w:u w:val="single"/>
              </w:rPr>
              <w:t xml:space="preserve"> </w:t>
            </w:r>
            <w:r>
              <w:rPr>
                <w:rFonts w:hint="eastAsia" w:ascii="黑体" w:hAnsi="Times New Roman" w:eastAsia="黑体" w:cs="黑体"/>
                <w:kern w:val="0"/>
                <w:sz w:val="28"/>
                <w:szCs w:val="28"/>
                <w:u w:val="single"/>
              </w:rPr>
              <w:t>训</w:t>
            </w:r>
            <w:r>
              <w:rPr>
                <w:rFonts w:ascii="黑体" w:hAnsi="Times New Roman" w:eastAsia="黑体" w:cs="黑体"/>
                <w:kern w:val="0"/>
                <w:sz w:val="28"/>
                <w:szCs w:val="28"/>
                <w:u w:val="single"/>
              </w:rPr>
              <w:t xml:space="preserve"> </w:t>
            </w:r>
            <w:r>
              <w:rPr>
                <w:rFonts w:hint="eastAsia" w:ascii="黑体" w:hAnsi="Times New Roman" w:eastAsia="黑体" w:cs="黑体"/>
                <w:kern w:val="0"/>
                <w:sz w:val="28"/>
                <w:szCs w:val="28"/>
                <w:u w:val="single"/>
              </w:rPr>
              <w:t>练</w:t>
            </w:r>
            <w:r>
              <w:rPr>
                <w:rFonts w:ascii="黑体" w:hAnsi="Times New Roman" w:eastAsia="黑体" w:cs="黑体"/>
                <w:kern w:val="0"/>
                <w:sz w:val="28"/>
                <w:szCs w:val="28"/>
                <w:u w:val="single"/>
              </w:rPr>
              <w:t xml:space="preserve">    </w:t>
            </w:r>
          </w:p>
        </w:tc>
      </w:tr>
      <w:tr>
        <w:tblPrEx>
          <w:tblCellMar>
            <w:top w:w="0" w:type="dxa"/>
            <w:left w:w="108" w:type="dxa"/>
            <w:bottom w:w="0" w:type="dxa"/>
            <w:right w:w="108" w:type="dxa"/>
          </w:tblCellMar>
        </w:tblPrEx>
        <w:trPr>
          <w:trHeight w:val="660" w:hRule="atLeast"/>
          <w:jc w:val="center"/>
        </w:trPr>
        <w:tc>
          <w:tcPr>
            <w:tcW w:w="2628" w:type="dxa"/>
            <w:vAlign w:val="center"/>
          </w:tcPr>
          <w:p>
            <w:pPr>
              <w:tabs>
                <w:tab w:val="left" w:pos="2316"/>
              </w:tabs>
              <w:spacing w:line="360" w:lineRule="auto"/>
              <w:ind w:firstLine="643"/>
              <w:rPr>
                <w:rFonts w:ascii="仿宋_GB2312" w:hAnsi="Times New Roman" w:eastAsia="仿宋_GB2312" w:cs="Times New Roman"/>
                <w:kern w:val="0"/>
                <w:sz w:val="32"/>
                <w:szCs w:val="32"/>
              </w:rPr>
            </w:pPr>
            <w:r>
              <w:rPr>
                <w:rFonts w:hint="eastAsia" w:ascii="仿宋_GB2312" w:hAnsi="Times New Roman" w:eastAsia="仿宋_GB2312" w:cs="仿宋_GB2312"/>
                <w:kern w:val="0"/>
                <w:sz w:val="32"/>
                <w:szCs w:val="32"/>
              </w:rPr>
              <w:t>专业代码：</w:t>
            </w:r>
          </w:p>
        </w:tc>
        <w:tc>
          <w:tcPr>
            <w:tcW w:w="3813" w:type="dxa"/>
            <w:vAlign w:val="center"/>
          </w:tcPr>
          <w:p>
            <w:pPr>
              <w:rPr>
                <w:rFonts w:ascii="黑体" w:hAnsi="Times New Roman" w:eastAsia="黑体" w:cs="黑体"/>
                <w:kern w:val="0"/>
                <w:sz w:val="28"/>
                <w:szCs w:val="28"/>
                <w:u w:val="single"/>
              </w:rPr>
            </w:pPr>
            <w:r>
              <w:rPr>
                <w:rFonts w:ascii="黑体" w:hAnsi="Times New Roman" w:eastAsia="黑体" w:cs="黑体"/>
                <w:kern w:val="0"/>
                <w:sz w:val="28"/>
                <w:szCs w:val="28"/>
                <w:u w:val="single"/>
              </w:rPr>
              <w:t xml:space="preserve">  770303         </w:t>
            </w:r>
          </w:p>
        </w:tc>
      </w:tr>
      <w:tr>
        <w:tblPrEx>
          <w:tblCellMar>
            <w:top w:w="0" w:type="dxa"/>
            <w:left w:w="108" w:type="dxa"/>
            <w:bottom w:w="0" w:type="dxa"/>
            <w:right w:w="108" w:type="dxa"/>
          </w:tblCellMar>
        </w:tblPrEx>
        <w:trPr>
          <w:trHeight w:val="660" w:hRule="atLeast"/>
          <w:jc w:val="center"/>
        </w:trPr>
        <w:tc>
          <w:tcPr>
            <w:tcW w:w="2628" w:type="dxa"/>
            <w:vAlign w:val="center"/>
          </w:tcPr>
          <w:p>
            <w:pPr>
              <w:tabs>
                <w:tab w:val="left" w:pos="2316"/>
              </w:tabs>
              <w:spacing w:line="360" w:lineRule="auto"/>
              <w:ind w:firstLine="643"/>
              <w:rPr>
                <w:rFonts w:ascii="仿宋_GB2312" w:hAnsi="Times New Roman" w:eastAsia="仿宋_GB2312" w:cs="Times New Roman"/>
                <w:kern w:val="0"/>
                <w:sz w:val="32"/>
                <w:szCs w:val="32"/>
              </w:rPr>
            </w:pPr>
            <w:r>
              <w:rPr>
                <w:rFonts w:hint="eastAsia" w:ascii="仿宋_GB2312" w:hAnsi="Times New Roman" w:eastAsia="仿宋_GB2312" w:cs="仿宋_GB2312"/>
                <w:kern w:val="0"/>
                <w:sz w:val="32"/>
                <w:szCs w:val="32"/>
              </w:rPr>
              <w:t>专业负责人：</w:t>
            </w:r>
          </w:p>
        </w:tc>
        <w:tc>
          <w:tcPr>
            <w:tcW w:w="3813" w:type="dxa"/>
            <w:vAlign w:val="center"/>
          </w:tcPr>
          <w:p>
            <w:pPr>
              <w:rPr>
                <w:rFonts w:ascii="黑体" w:hAnsi="Times New Roman" w:eastAsia="黑体" w:cs="黑体"/>
                <w:kern w:val="0"/>
                <w:sz w:val="28"/>
                <w:szCs w:val="28"/>
                <w:u w:val="single"/>
              </w:rPr>
            </w:pPr>
            <w:r>
              <w:rPr>
                <w:rFonts w:ascii="黑体" w:hAnsi="Times New Roman" w:eastAsia="黑体" w:cs="黑体"/>
                <w:kern w:val="0"/>
                <w:sz w:val="28"/>
                <w:szCs w:val="28"/>
                <w:u w:val="single"/>
              </w:rPr>
              <w:t xml:space="preserve">  </w:t>
            </w:r>
            <w:r>
              <w:rPr>
                <w:rFonts w:hint="eastAsia" w:ascii="黑体" w:hAnsi="Times New Roman" w:eastAsia="黑体" w:cs="黑体"/>
                <w:kern w:val="0"/>
                <w:sz w:val="28"/>
                <w:szCs w:val="28"/>
                <w:u w:val="single"/>
              </w:rPr>
              <w:t>张</w:t>
            </w:r>
            <w:r>
              <w:rPr>
                <w:rFonts w:ascii="黑体" w:hAnsi="Times New Roman" w:eastAsia="黑体" w:cs="黑体"/>
                <w:kern w:val="0"/>
                <w:sz w:val="28"/>
                <w:szCs w:val="28"/>
                <w:u w:val="single"/>
              </w:rPr>
              <w:t xml:space="preserve"> </w:t>
            </w:r>
            <w:r>
              <w:rPr>
                <w:rFonts w:hint="eastAsia" w:ascii="黑体" w:hAnsi="Times New Roman" w:eastAsia="黑体" w:cs="黑体"/>
                <w:kern w:val="0"/>
                <w:sz w:val="28"/>
                <w:szCs w:val="28"/>
                <w:u w:val="single"/>
              </w:rPr>
              <w:t>泽</w:t>
            </w:r>
            <w:r>
              <w:rPr>
                <w:rFonts w:ascii="黑体" w:hAnsi="Times New Roman" w:eastAsia="黑体" w:cs="黑体"/>
                <w:kern w:val="0"/>
                <w:sz w:val="28"/>
                <w:szCs w:val="28"/>
                <w:u w:val="single"/>
              </w:rPr>
              <w:t xml:space="preserve"> </w:t>
            </w:r>
            <w:r>
              <w:rPr>
                <w:rFonts w:hint="eastAsia" w:ascii="黑体" w:hAnsi="Times New Roman" w:eastAsia="黑体" w:cs="黑体"/>
                <w:kern w:val="0"/>
                <w:sz w:val="28"/>
                <w:szCs w:val="28"/>
                <w:u w:val="single"/>
              </w:rPr>
              <w:t>胜</w:t>
            </w:r>
            <w:r>
              <w:rPr>
                <w:rFonts w:ascii="黑体" w:hAnsi="Times New Roman" w:eastAsia="黑体" w:cs="黑体"/>
                <w:kern w:val="0"/>
                <w:sz w:val="28"/>
                <w:szCs w:val="28"/>
                <w:u w:val="single"/>
              </w:rPr>
              <w:t xml:space="preserve">       </w:t>
            </w:r>
          </w:p>
        </w:tc>
      </w:tr>
      <w:tr>
        <w:tblPrEx>
          <w:tblCellMar>
            <w:top w:w="0" w:type="dxa"/>
            <w:left w:w="108" w:type="dxa"/>
            <w:bottom w:w="0" w:type="dxa"/>
            <w:right w:w="108" w:type="dxa"/>
          </w:tblCellMar>
        </w:tblPrEx>
        <w:trPr>
          <w:trHeight w:val="660" w:hRule="atLeast"/>
          <w:jc w:val="center"/>
        </w:trPr>
        <w:tc>
          <w:tcPr>
            <w:tcW w:w="2628" w:type="dxa"/>
            <w:vAlign w:val="center"/>
          </w:tcPr>
          <w:p>
            <w:pPr>
              <w:tabs>
                <w:tab w:val="left" w:pos="2316"/>
              </w:tabs>
              <w:spacing w:line="480" w:lineRule="auto"/>
              <w:ind w:firstLine="643"/>
              <w:rPr>
                <w:rFonts w:ascii="仿宋_GB2312" w:hAnsi="Times New Roman" w:eastAsia="仿宋_GB2312" w:cs="Times New Roman"/>
                <w:kern w:val="0"/>
                <w:sz w:val="32"/>
                <w:szCs w:val="32"/>
              </w:rPr>
            </w:pPr>
            <w:r>
              <w:rPr>
                <w:rFonts w:hint="eastAsia" w:ascii="仿宋_GB2312" w:hAnsi="Times New Roman" w:eastAsia="仿宋_GB2312" w:cs="仿宋_GB2312"/>
                <w:kern w:val="0"/>
                <w:sz w:val="32"/>
                <w:szCs w:val="32"/>
              </w:rPr>
              <w:t>执</w:t>
            </w:r>
            <w:r>
              <w:rPr>
                <w:rFonts w:ascii="仿宋_GB2312" w:hAnsi="Times New Roman" w:eastAsia="仿宋_GB2312" w:cs="仿宋_GB2312"/>
                <w:kern w:val="0"/>
                <w:sz w:val="32"/>
                <w:szCs w:val="32"/>
              </w:rPr>
              <w:t xml:space="preserve"> </w:t>
            </w:r>
            <w:r>
              <w:rPr>
                <w:rFonts w:hint="eastAsia" w:ascii="仿宋_GB2312" w:hAnsi="Times New Roman" w:eastAsia="仿宋_GB2312" w:cs="仿宋_GB2312"/>
                <w:kern w:val="0"/>
                <w:sz w:val="32"/>
                <w:szCs w:val="32"/>
              </w:rPr>
              <w:t>笔</w:t>
            </w:r>
            <w:r>
              <w:rPr>
                <w:rFonts w:ascii="仿宋_GB2312" w:hAnsi="Times New Roman" w:eastAsia="仿宋_GB2312" w:cs="仿宋_GB2312"/>
                <w:kern w:val="0"/>
                <w:sz w:val="32"/>
                <w:szCs w:val="32"/>
              </w:rPr>
              <w:t xml:space="preserve"> </w:t>
            </w:r>
            <w:r>
              <w:rPr>
                <w:rFonts w:hint="eastAsia" w:ascii="仿宋_GB2312" w:hAnsi="Times New Roman" w:eastAsia="仿宋_GB2312" w:cs="仿宋_GB2312"/>
                <w:kern w:val="0"/>
                <w:sz w:val="32"/>
                <w:szCs w:val="32"/>
              </w:rPr>
              <w:t>人：</w:t>
            </w:r>
          </w:p>
        </w:tc>
        <w:tc>
          <w:tcPr>
            <w:tcW w:w="3813" w:type="dxa"/>
            <w:vAlign w:val="center"/>
          </w:tcPr>
          <w:p>
            <w:pPr>
              <w:rPr>
                <w:rFonts w:ascii="黑体" w:hAnsi="Times New Roman" w:eastAsia="黑体" w:cs="黑体"/>
                <w:kern w:val="0"/>
                <w:sz w:val="28"/>
                <w:szCs w:val="28"/>
                <w:u w:val="single"/>
              </w:rPr>
            </w:pPr>
            <w:r>
              <w:rPr>
                <w:rFonts w:ascii="黑体" w:hAnsi="Times New Roman" w:eastAsia="黑体" w:cs="黑体"/>
                <w:kern w:val="0"/>
                <w:sz w:val="28"/>
                <w:szCs w:val="28"/>
                <w:u w:val="single"/>
              </w:rPr>
              <w:t xml:space="preserve">  </w:t>
            </w:r>
            <w:r>
              <w:rPr>
                <w:rFonts w:hint="eastAsia" w:ascii="黑体" w:hAnsi="Times New Roman" w:eastAsia="黑体" w:cs="黑体"/>
                <w:kern w:val="0"/>
                <w:sz w:val="28"/>
                <w:szCs w:val="28"/>
                <w:u w:val="single"/>
              </w:rPr>
              <w:t>李</w:t>
            </w:r>
            <w:r>
              <w:rPr>
                <w:rFonts w:ascii="黑体" w:hAnsi="Times New Roman" w:eastAsia="黑体" w:cs="黑体"/>
                <w:kern w:val="0"/>
                <w:sz w:val="28"/>
                <w:szCs w:val="28"/>
                <w:u w:val="single"/>
              </w:rPr>
              <w:t xml:space="preserve"> </w:t>
            </w:r>
            <w:r>
              <w:rPr>
                <w:rFonts w:hint="eastAsia" w:ascii="黑体" w:hAnsi="Times New Roman" w:eastAsia="黑体" w:cs="黑体"/>
                <w:kern w:val="0"/>
                <w:sz w:val="28"/>
                <w:szCs w:val="28"/>
                <w:u w:val="single"/>
              </w:rPr>
              <w:t>思</w:t>
            </w:r>
            <w:r>
              <w:rPr>
                <w:rFonts w:ascii="黑体" w:hAnsi="Times New Roman" w:eastAsia="黑体" w:cs="黑体"/>
                <w:kern w:val="0"/>
                <w:sz w:val="28"/>
                <w:szCs w:val="28"/>
                <w:u w:val="single"/>
              </w:rPr>
              <w:t xml:space="preserve"> </w:t>
            </w:r>
            <w:r>
              <w:rPr>
                <w:rFonts w:hint="eastAsia" w:ascii="黑体" w:hAnsi="Times New Roman" w:eastAsia="黑体" w:cs="黑体"/>
                <w:kern w:val="0"/>
                <w:sz w:val="28"/>
                <w:szCs w:val="28"/>
                <w:u w:val="single"/>
              </w:rPr>
              <w:t>施</w:t>
            </w:r>
            <w:r>
              <w:rPr>
                <w:rFonts w:ascii="黑体" w:hAnsi="Times New Roman" w:eastAsia="黑体" w:cs="黑体"/>
                <w:kern w:val="0"/>
                <w:sz w:val="28"/>
                <w:szCs w:val="28"/>
                <w:u w:val="single"/>
              </w:rPr>
              <w:t xml:space="preserve">       </w:t>
            </w:r>
          </w:p>
        </w:tc>
      </w:tr>
      <w:tr>
        <w:tblPrEx>
          <w:tblCellMar>
            <w:top w:w="0" w:type="dxa"/>
            <w:left w:w="108" w:type="dxa"/>
            <w:bottom w:w="0" w:type="dxa"/>
            <w:right w:w="108" w:type="dxa"/>
          </w:tblCellMar>
        </w:tblPrEx>
        <w:trPr>
          <w:trHeight w:val="660" w:hRule="atLeast"/>
          <w:jc w:val="center"/>
        </w:trPr>
        <w:tc>
          <w:tcPr>
            <w:tcW w:w="2628" w:type="dxa"/>
            <w:vAlign w:val="center"/>
          </w:tcPr>
          <w:p>
            <w:pPr>
              <w:tabs>
                <w:tab w:val="left" w:pos="2316"/>
              </w:tabs>
              <w:spacing w:line="360" w:lineRule="auto"/>
              <w:ind w:firstLine="640" w:firstLineChars="200"/>
              <w:rPr>
                <w:rFonts w:ascii="黑体" w:hAnsi="Times New Roman" w:eastAsia="黑体" w:cs="Times New Roman"/>
                <w:kern w:val="0"/>
                <w:sz w:val="32"/>
                <w:szCs w:val="32"/>
              </w:rPr>
            </w:pPr>
            <w:r>
              <w:rPr>
                <w:rFonts w:hint="eastAsia" w:ascii="仿宋_GB2312" w:hAnsi="Times New Roman" w:eastAsia="仿宋_GB2312" w:cs="仿宋_GB2312"/>
                <w:kern w:val="0"/>
                <w:sz w:val="32"/>
                <w:szCs w:val="32"/>
              </w:rPr>
              <w:t>制订时间：</w:t>
            </w:r>
          </w:p>
        </w:tc>
        <w:tc>
          <w:tcPr>
            <w:tcW w:w="3813" w:type="dxa"/>
            <w:vAlign w:val="center"/>
          </w:tcPr>
          <w:p>
            <w:pPr>
              <w:rPr>
                <w:rFonts w:ascii="黑体" w:hAnsi="Times New Roman" w:eastAsia="黑体" w:cs="黑体"/>
                <w:kern w:val="0"/>
                <w:sz w:val="28"/>
                <w:szCs w:val="28"/>
                <w:u w:val="single"/>
              </w:rPr>
            </w:pPr>
            <w:r>
              <w:rPr>
                <w:rFonts w:ascii="黑体" w:hAnsi="Times New Roman" w:eastAsia="黑体" w:cs="黑体"/>
                <w:kern w:val="0"/>
                <w:sz w:val="28"/>
                <w:szCs w:val="28"/>
                <w:u w:val="single"/>
              </w:rPr>
              <w:t xml:space="preserve">  2023</w:t>
            </w:r>
            <w:r>
              <w:rPr>
                <w:rFonts w:hint="eastAsia" w:ascii="黑体" w:hAnsi="Times New Roman" w:eastAsia="黑体" w:cs="黑体"/>
                <w:kern w:val="0"/>
                <w:sz w:val="28"/>
                <w:szCs w:val="28"/>
                <w:u w:val="single"/>
              </w:rPr>
              <w:t>年</w:t>
            </w:r>
            <w:r>
              <w:rPr>
                <w:rFonts w:ascii="黑体" w:hAnsi="Times New Roman" w:eastAsia="黑体" w:cs="黑体"/>
                <w:kern w:val="0"/>
                <w:sz w:val="28"/>
                <w:szCs w:val="28"/>
                <w:u w:val="single"/>
              </w:rPr>
              <w:t>7</w:t>
            </w:r>
            <w:r>
              <w:rPr>
                <w:rFonts w:hint="eastAsia" w:ascii="黑体" w:hAnsi="Times New Roman" w:eastAsia="黑体" w:cs="黑体"/>
                <w:kern w:val="0"/>
                <w:sz w:val="28"/>
                <w:szCs w:val="28"/>
                <w:u w:val="single"/>
              </w:rPr>
              <w:t>月</w:t>
            </w:r>
            <w:r>
              <w:rPr>
                <w:rFonts w:ascii="黑体" w:hAnsi="Times New Roman" w:eastAsia="黑体" w:cs="黑体"/>
                <w:kern w:val="0"/>
                <w:sz w:val="28"/>
                <w:szCs w:val="28"/>
                <w:u w:val="single"/>
              </w:rPr>
              <w:t xml:space="preserve">     </w:t>
            </w:r>
          </w:p>
        </w:tc>
      </w:tr>
    </w:tbl>
    <w:p>
      <w:pPr>
        <w:jc w:val="center"/>
        <w:rPr>
          <w:rFonts w:ascii="黑体" w:eastAsia="黑体" w:cs="Times New Roman"/>
          <w:sz w:val="52"/>
          <w:szCs w:val="52"/>
        </w:rPr>
      </w:pPr>
    </w:p>
    <w:p>
      <w:pPr>
        <w:rPr>
          <w:rFonts w:ascii="黑体" w:eastAsia="黑体" w:cs="Times New Roman"/>
          <w:sz w:val="32"/>
          <w:szCs w:val="32"/>
        </w:rPr>
        <w:sectPr>
          <w:headerReference r:id="rId3" w:type="default"/>
          <w:footerReference r:id="rId4" w:type="default"/>
          <w:pgSz w:w="11906" w:h="16838"/>
          <w:pgMar w:top="1440" w:right="1746" w:bottom="1440" w:left="1746" w:header="851" w:footer="992" w:gutter="0"/>
          <w:cols w:space="425" w:num="1"/>
          <w:docGrid w:type="lines" w:linePitch="312" w:charSpace="0"/>
        </w:sectPr>
      </w:pPr>
    </w:p>
    <w:p>
      <w:pPr>
        <w:adjustRightInd w:val="0"/>
        <w:snapToGrid w:val="0"/>
        <w:spacing w:afterLines="50"/>
        <w:jc w:val="center"/>
        <w:rPr>
          <w:rFonts w:ascii="黑体" w:hAnsi="宋体" w:eastAsia="黑体" w:cs="Times New Roman"/>
          <w:sz w:val="32"/>
          <w:szCs w:val="32"/>
        </w:rPr>
      </w:pPr>
    </w:p>
    <w:p>
      <w:pPr>
        <w:adjustRightInd w:val="0"/>
        <w:snapToGrid w:val="0"/>
        <w:spacing w:afterLines="50"/>
        <w:jc w:val="center"/>
        <w:rPr>
          <w:rFonts w:ascii="黑体" w:hAnsi="宋体" w:eastAsia="黑体" w:cs="Times New Roman"/>
          <w:sz w:val="32"/>
          <w:szCs w:val="32"/>
        </w:rPr>
      </w:pPr>
      <w:r>
        <w:rPr>
          <w:rFonts w:hint="eastAsia" w:ascii="黑体" w:hAnsi="宋体" w:eastAsia="黑体" w:cs="黑体"/>
          <w:sz w:val="32"/>
          <w:szCs w:val="32"/>
        </w:rPr>
        <w:t>邵东职业中专学校</w:t>
      </w:r>
    </w:p>
    <w:p>
      <w:pPr>
        <w:adjustRightInd w:val="0"/>
        <w:snapToGrid w:val="0"/>
        <w:spacing w:afterLines="50"/>
        <w:jc w:val="center"/>
        <w:rPr>
          <w:rFonts w:ascii="黑体" w:hAnsi="宋体" w:eastAsia="黑体" w:cs="黑体"/>
          <w:sz w:val="32"/>
          <w:szCs w:val="32"/>
        </w:rPr>
      </w:pPr>
      <w:r>
        <w:rPr>
          <w:rFonts w:ascii="黑体" w:hAnsi="宋体" w:eastAsia="黑体" w:cs="黑体"/>
          <w:sz w:val="32"/>
          <w:szCs w:val="32"/>
          <w:u w:val="single"/>
        </w:rPr>
        <w:t xml:space="preserve"> 2023</w:t>
      </w:r>
      <w:r>
        <w:rPr>
          <w:rFonts w:hint="eastAsia" w:ascii="黑体" w:hAnsi="宋体" w:eastAsia="黑体" w:cs="黑体"/>
          <w:sz w:val="32"/>
          <w:szCs w:val="32"/>
          <w:u w:val="single"/>
        </w:rPr>
        <w:t>级</w:t>
      </w:r>
      <w:r>
        <w:rPr>
          <w:rFonts w:ascii="黑体" w:hAnsi="宋体" w:eastAsia="黑体" w:cs="黑体"/>
          <w:sz w:val="32"/>
          <w:szCs w:val="32"/>
          <w:u w:val="single"/>
        </w:rPr>
        <w:t xml:space="preserve"> </w:t>
      </w:r>
      <w:r>
        <w:rPr>
          <w:rFonts w:hint="eastAsia" w:ascii="黑体" w:hAnsi="宋体" w:eastAsia="黑体" w:cs="黑体"/>
          <w:sz w:val="32"/>
          <w:szCs w:val="32"/>
        </w:rPr>
        <w:t>级专业人才培养方案制订与审核表</w:t>
      </w:r>
      <w:r>
        <w:rPr>
          <w:rFonts w:ascii="黑体" w:hAnsi="宋体" w:eastAsia="黑体" w:cs="黑体"/>
          <w:sz w:val="32"/>
          <w:szCs w:val="32"/>
        </w:rPr>
        <w:t xml:space="preserve"> </w:t>
      </w:r>
    </w:p>
    <w:tbl>
      <w:tblPr>
        <w:tblStyle w:val="20"/>
        <w:tblW w:w="84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85"/>
        <w:gridCol w:w="64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985" w:type="dxa"/>
            <w:vAlign w:val="center"/>
          </w:tcPr>
          <w:p>
            <w:pPr>
              <w:adjustRightInd w:val="0"/>
              <w:snapToGrid w:val="0"/>
              <w:jc w:val="center"/>
              <w:rPr>
                <w:rFonts w:ascii="宋体" w:cs="Times New Roman"/>
                <w:sz w:val="28"/>
                <w:szCs w:val="28"/>
              </w:rPr>
            </w:pPr>
            <w:r>
              <w:rPr>
                <w:rFonts w:hint="eastAsia" w:ascii="宋体" w:hAnsi="宋体" w:cs="宋体"/>
                <w:sz w:val="28"/>
                <w:szCs w:val="28"/>
              </w:rPr>
              <w:t>专业名称</w:t>
            </w:r>
          </w:p>
        </w:tc>
        <w:tc>
          <w:tcPr>
            <w:tcW w:w="6475" w:type="dxa"/>
            <w:vAlign w:val="center"/>
          </w:tcPr>
          <w:p>
            <w:pPr>
              <w:adjustRightInd w:val="0"/>
              <w:snapToGrid w:val="0"/>
              <w:jc w:val="left"/>
              <w:rPr>
                <w:rFonts w:ascii="宋体" w:cs="Times New Roman"/>
                <w:b/>
                <w:bCs/>
                <w:sz w:val="28"/>
                <w:szCs w:val="28"/>
              </w:rPr>
            </w:pPr>
            <w:r>
              <w:rPr>
                <w:rFonts w:hint="eastAsia" w:ascii="宋体" w:cs="宋体"/>
                <w:b/>
                <w:bCs/>
                <w:sz w:val="28"/>
                <w:szCs w:val="28"/>
              </w:rPr>
              <w:t>运动训练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jc w:val="center"/>
        </w:trPr>
        <w:tc>
          <w:tcPr>
            <w:tcW w:w="1985" w:type="dxa"/>
            <w:vAlign w:val="center"/>
          </w:tcPr>
          <w:p>
            <w:pPr>
              <w:adjustRightInd w:val="0"/>
              <w:snapToGrid w:val="0"/>
              <w:jc w:val="center"/>
              <w:rPr>
                <w:rFonts w:ascii="宋体" w:cs="Times New Roman"/>
                <w:sz w:val="28"/>
                <w:szCs w:val="28"/>
              </w:rPr>
            </w:pPr>
            <w:r>
              <w:rPr>
                <w:rFonts w:hint="eastAsia" w:ascii="宋体" w:hAnsi="宋体" w:cs="宋体"/>
                <w:sz w:val="28"/>
                <w:szCs w:val="28"/>
              </w:rPr>
              <w:t>专业代码</w:t>
            </w:r>
          </w:p>
        </w:tc>
        <w:tc>
          <w:tcPr>
            <w:tcW w:w="6475" w:type="dxa"/>
            <w:vAlign w:val="center"/>
          </w:tcPr>
          <w:p>
            <w:pPr>
              <w:adjustRightInd w:val="0"/>
              <w:snapToGrid w:val="0"/>
              <w:jc w:val="left"/>
              <w:rPr>
                <w:rFonts w:ascii="宋体" w:cs="宋体"/>
                <w:b/>
                <w:bCs/>
                <w:sz w:val="28"/>
                <w:szCs w:val="28"/>
              </w:rPr>
            </w:pPr>
            <w:r>
              <w:rPr>
                <w:rFonts w:ascii="宋体" w:cs="宋体"/>
                <w:b/>
                <w:bCs/>
                <w:sz w:val="28"/>
                <w:szCs w:val="28"/>
              </w:rPr>
              <w:t>770303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4" w:hRule="atLeast"/>
          <w:jc w:val="center"/>
        </w:trPr>
        <w:tc>
          <w:tcPr>
            <w:tcW w:w="1985" w:type="dxa"/>
            <w:vAlign w:val="center"/>
          </w:tcPr>
          <w:p>
            <w:pPr>
              <w:adjustRightInd w:val="0"/>
              <w:snapToGrid w:val="0"/>
              <w:jc w:val="center"/>
              <w:rPr>
                <w:rFonts w:ascii="宋体" w:cs="Times New Roman"/>
                <w:sz w:val="28"/>
                <w:szCs w:val="28"/>
              </w:rPr>
            </w:pPr>
            <w:r>
              <w:rPr>
                <w:rFonts w:hint="eastAsia" w:ascii="宋体" w:hAnsi="宋体" w:cs="宋体"/>
                <w:sz w:val="28"/>
                <w:szCs w:val="28"/>
              </w:rPr>
              <w:t>本专业教研组</w:t>
            </w:r>
          </w:p>
        </w:tc>
        <w:tc>
          <w:tcPr>
            <w:tcW w:w="6475" w:type="dxa"/>
          </w:tcPr>
          <w:p>
            <w:pPr>
              <w:adjustRightInd w:val="0"/>
              <w:snapToGrid w:val="0"/>
              <w:spacing w:beforeLines="50" w:line="360" w:lineRule="auto"/>
              <w:ind w:firstLine="480" w:firstLineChars="200"/>
              <w:rPr>
                <w:rFonts w:ascii="宋体" w:cs="Times New Roman"/>
                <w:sz w:val="24"/>
                <w:szCs w:val="24"/>
              </w:rPr>
            </w:pPr>
            <w:r>
              <w:rPr>
                <w:rFonts w:hint="eastAsia" w:ascii="宋体" w:cs="宋体"/>
                <w:sz w:val="24"/>
                <w:szCs w:val="24"/>
              </w:rPr>
              <w:t>人才培养方案中的培养目标结合了本专业学生的基本学情及运动技能、中小企业、行业多等特点，培养思路清晰，体现了职业教育的素养要求，课程设置能够结合行业、企业、学生现状，课程调整能够对接人才培养规格要求，教学进度安排合理。</w:t>
            </w:r>
          </w:p>
          <w:p>
            <w:pPr>
              <w:adjustRightInd w:val="0"/>
              <w:snapToGrid w:val="0"/>
              <w:rPr>
                <w:rFonts w:ascii="宋体" w:cs="Times New Roman"/>
                <w:b/>
                <w:bCs/>
              </w:rPr>
            </w:pPr>
            <w:r>
              <w:rPr>
                <w:rFonts w:ascii="宋体" w:hAnsi="宋体" w:cs="宋体"/>
              </w:rPr>
              <w:t xml:space="preserve">       </w:t>
            </w:r>
            <w:r>
              <w:rPr>
                <w:rFonts w:hint="eastAsia" w:ascii="宋体" w:hAnsi="宋体" w:cs="宋体"/>
              </w:rPr>
              <w:t>签名：</w:t>
            </w:r>
            <w:r>
              <w:rPr>
                <w:rFonts w:ascii="宋体" w:hAnsi="宋体" w:cs="宋体"/>
              </w:rPr>
              <w:t xml:space="preserve">                             </w:t>
            </w:r>
            <w:r>
              <w:rPr>
                <w:rFonts w:hint="eastAsia" w:ascii="宋体" w:hAnsi="宋体" w:cs="宋体"/>
              </w:rPr>
              <w:t>年</w:t>
            </w:r>
            <w:r>
              <w:rPr>
                <w:rFonts w:ascii="宋体" w:hAnsi="宋体" w:cs="宋体"/>
              </w:rPr>
              <w:t xml:space="preserve">   </w:t>
            </w:r>
            <w:r>
              <w:rPr>
                <w:rFonts w:hint="eastAsia" w:ascii="宋体" w:hAnsi="宋体" w:cs="宋体"/>
              </w:rPr>
              <w:t>月</w:t>
            </w:r>
            <w:r>
              <w:rPr>
                <w:rFonts w:ascii="宋体" w:hAnsi="宋体" w:cs="宋体"/>
              </w:rPr>
              <w:t xml:space="preserve">   </w:t>
            </w:r>
            <w:r>
              <w:rPr>
                <w:rFonts w:hint="eastAsia" w:ascii="宋体" w:hAnsi="宋体" w:cs="宋体"/>
              </w:rPr>
              <w:t>日</w:t>
            </w:r>
          </w:p>
          <w:p>
            <w:pPr>
              <w:adjustRightInd w:val="0"/>
              <w:snapToGrid w:val="0"/>
              <w:rPr>
                <w:rFonts w:ascii="宋体"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24" w:hRule="atLeast"/>
          <w:jc w:val="center"/>
        </w:trPr>
        <w:tc>
          <w:tcPr>
            <w:tcW w:w="1985" w:type="dxa"/>
            <w:vAlign w:val="center"/>
          </w:tcPr>
          <w:p>
            <w:pPr>
              <w:adjustRightInd w:val="0"/>
              <w:snapToGrid w:val="0"/>
              <w:jc w:val="center"/>
              <w:rPr>
                <w:rFonts w:ascii="宋体" w:cs="Times New Roman"/>
                <w:sz w:val="28"/>
                <w:szCs w:val="28"/>
              </w:rPr>
            </w:pPr>
            <w:r>
              <w:rPr>
                <w:rFonts w:hint="eastAsia" w:ascii="宋体" w:hAnsi="宋体" w:cs="宋体"/>
                <w:sz w:val="28"/>
                <w:szCs w:val="28"/>
              </w:rPr>
              <w:t>学校教学部门审核</w:t>
            </w:r>
          </w:p>
          <w:p>
            <w:pPr>
              <w:adjustRightInd w:val="0"/>
              <w:snapToGrid w:val="0"/>
              <w:jc w:val="center"/>
              <w:rPr>
                <w:rFonts w:ascii="宋体" w:cs="Times New Roman"/>
                <w:sz w:val="28"/>
                <w:szCs w:val="28"/>
              </w:rPr>
            </w:pPr>
          </w:p>
        </w:tc>
        <w:tc>
          <w:tcPr>
            <w:tcW w:w="6475" w:type="dxa"/>
            <w:vAlign w:val="center"/>
          </w:tcPr>
          <w:p>
            <w:pPr>
              <w:adjustRightInd w:val="0"/>
              <w:snapToGrid w:val="0"/>
              <w:spacing w:beforeLines="50" w:line="360" w:lineRule="auto"/>
              <w:ind w:firstLine="480" w:firstLineChars="200"/>
              <w:rPr>
                <w:rFonts w:ascii="宋体" w:cs="Times New Roman"/>
                <w:sz w:val="24"/>
                <w:szCs w:val="24"/>
              </w:rPr>
            </w:pPr>
            <w:r>
              <w:rPr>
                <w:rFonts w:hint="eastAsia" w:ascii="宋体" w:cs="宋体"/>
                <w:sz w:val="24"/>
                <w:szCs w:val="24"/>
              </w:rPr>
              <w:t>人才培养方案对接体育与健康教学与管理领域，培养目标和规格清晰，课程体系能支撑人才培养规格要求，教学进程安排合理，人才培养方案中明确了职业素养要求，实施保障条件较为完善。</w:t>
            </w:r>
          </w:p>
          <w:p>
            <w:pPr>
              <w:adjustRightInd w:val="0"/>
              <w:snapToGrid w:val="0"/>
              <w:spacing w:line="360" w:lineRule="auto"/>
              <w:ind w:firstLine="480" w:firstLineChars="200"/>
              <w:rPr>
                <w:rFonts w:ascii="宋体" w:cs="Times New Roman"/>
                <w:sz w:val="24"/>
                <w:szCs w:val="24"/>
              </w:rPr>
            </w:pPr>
            <w:r>
              <w:rPr>
                <w:rFonts w:hint="eastAsia" w:ascii="宋体" w:cs="宋体"/>
                <w:sz w:val="24"/>
                <w:szCs w:val="24"/>
              </w:rPr>
              <w:t>建议人才培养方案中要引入新技术、数据分析类课程，同时加强对学生就业视野、职业素养的培养。</w:t>
            </w:r>
          </w:p>
          <w:p>
            <w:pPr>
              <w:adjustRightInd w:val="0"/>
              <w:snapToGrid w:val="0"/>
              <w:rPr>
                <w:rFonts w:ascii="宋体" w:cs="Times New Roman"/>
                <w:b/>
                <w:bCs/>
              </w:rPr>
            </w:pPr>
            <w:r>
              <w:rPr>
                <w:rFonts w:ascii="宋体" w:hAnsi="宋体" w:cs="宋体"/>
              </w:rPr>
              <w:t xml:space="preserve">       </w:t>
            </w:r>
            <w:r>
              <w:rPr>
                <w:rFonts w:hint="eastAsia" w:ascii="宋体" w:hAnsi="宋体" w:cs="宋体"/>
              </w:rPr>
              <w:t>签名：</w:t>
            </w:r>
            <w:r>
              <w:rPr>
                <w:rFonts w:ascii="宋体" w:hAnsi="宋体" w:cs="宋体"/>
              </w:rPr>
              <w:t xml:space="preserve">                             </w:t>
            </w:r>
            <w:r>
              <w:rPr>
                <w:rFonts w:hint="eastAsia" w:ascii="宋体" w:hAnsi="宋体" w:cs="宋体"/>
              </w:rPr>
              <w:t>年</w:t>
            </w:r>
            <w:r>
              <w:rPr>
                <w:rFonts w:ascii="宋体" w:hAnsi="宋体" w:cs="宋体"/>
              </w:rPr>
              <w:t xml:space="preserve">   </w:t>
            </w:r>
            <w:r>
              <w:rPr>
                <w:rFonts w:hint="eastAsia" w:ascii="宋体" w:hAnsi="宋体" w:cs="宋体"/>
              </w:rPr>
              <w:t>月</w:t>
            </w:r>
            <w:r>
              <w:rPr>
                <w:rFonts w:ascii="宋体" w:hAnsi="宋体" w:cs="宋体"/>
              </w:rPr>
              <w:t xml:space="preserve">   </w:t>
            </w:r>
            <w:r>
              <w:rPr>
                <w:rFonts w:hint="eastAsia" w:ascii="宋体" w:hAnsi="宋体" w:cs="宋体"/>
              </w:rPr>
              <w:t>日</w:t>
            </w:r>
          </w:p>
          <w:p>
            <w:pPr>
              <w:adjustRightInd w:val="0"/>
              <w:snapToGrid w:val="0"/>
              <w:rPr>
                <w:rFonts w:ascii="宋体"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1" w:hRule="atLeast"/>
          <w:jc w:val="center"/>
        </w:trPr>
        <w:tc>
          <w:tcPr>
            <w:tcW w:w="1985" w:type="dxa"/>
            <w:vAlign w:val="center"/>
          </w:tcPr>
          <w:p>
            <w:pPr>
              <w:adjustRightInd w:val="0"/>
              <w:snapToGrid w:val="0"/>
              <w:jc w:val="center"/>
              <w:rPr>
                <w:rFonts w:ascii="宋体" w:cs="Times New Roman"/>
                <w:sz w:val="28"/>
                <w:szCs w:val="28"/>
              </w:rPr>
            </w:pPr>
            <w:r>
              <w:rPr>
                <w:rFonts w:hint="eastAsia" w:ascii="宋体" w:hAnsi="宋体" w:cs="宋体"/>
                <w:sz w:val="28"/>
                <w:szCs w:val="28"/>
              </w:rPr>
              <w:t>学校行政或党委会议审定</w:t>
            </w:r>
          </w:p>
        </w:tc>
        <w:tc>
          <w:tcPr>
            <w:tcW w:w="6475" w:type="dxa"/>
          </w:tcPr>
          <w:p>
            <w:pPr>
              <w:adjustRightInd w:val="0"/>
              <w:snapToGrid w:val="0"/>
              <w:spacing w:beforeLines="50" w:line="360" w:lineRule="auto"/>
              <w:ind w:firstLine="480" w:firstLineChars="200"/>
              <w:rPr>
                <w:rFonts w:ascii="宋体" w:cs="Times New Roman"/>
                <w:sz w:val="24"/>
                <w:szCs w:val="24"/>
              </w:rPr>
            </w:pPr>
            <w:r>
              <w:rPr>
                <w:rFonts w:hint="eastAsia" w:ascii="宋体" w:cs="宋体"/>
                <w:sz w:val="24"/>
                <w:szCs w:val="24"/>
              </w:rPr>
              <w:t>人才培养方案定位准确，课程设计体系思路清晰，将运动训练职业道德、健康向上的精神、不懈奋斗的精神，工匠精神的培育充分融入了运动训练人才培养方案中。</w:t>
            </w:r>
          </w:p>
          <w:p>
            <w:pPr>
              <w:adjustRightInd w:val="0"/>
              <w:snapToGrid w:val="0"/>
              <w:rPr>
                <w:rFonts w:ascii="宋体" w:cs="Times New Roman"/>
                <w:b/>
                <w:bCs/>
              </w:rPr>
            </w:pPr>
          </w:p>
          <w:p>
            <w:pPr>
              <w:adjustRightInd w:val="0"/>
              <w:snapToGrid w:val="0"/>
              <w:rPr>
                <w:rFonts w:ascii="宋体" w:cs="Times New Roman"/>
                <w:b/>
                <w:bCs/>
              </w:rPr>
            </w:pPr>
            <w:r>
              <w:rPr>
                <w:rFonts w:ascii="宋体" w:hAnsi="宋体" w:cs="宋体"/>
              </w:rPr>
              <w:t xml:space="preserve">       </w:t>
            </w:r>
            <w:r>
              <w:rPr>
                <w:rFonts w:hint="eastAsia" w:ascii="宋体" w:hAnsi="宋体" w:cs="宋体"/>
              </w:rPr>
              <w:t>签名（盖章）：</w:t>
            </w:r>
            <w:r>
              <w:rPr>
                <w:rFonts w:ascii="宋体" w:hAnsi="宋体" w:cs="宋体"/>
              </w:rPr>
              <w:t xml:space="preserve">                             </w:t>
            </w:r>
            <w:r>
              <w:rPr>
                <w:rFonts w:hint="eastAsia" w:ascii="宋体" w:hAnsi="宋体" w:cs="宋体"/>
              </w:rPr>
              <w:t>年</w:t>
            </w:r>
            <w:r>
              <w:rPr>
                <w:rFonts w:ascii="宋体" w:hAnsi="宋体" w:cs="宋体"/>
              </w:rPr>
              <w:t xml:space="preserve">   </w:t>
            </w:r>
            <w:r>
              <w:rPr>
                <w:rFonts w:hint="eastAsia" w:ascii="宋体" w:hAnsi="宋体" w:cs="宋体"/>
              </w:rPr>
              <w:t>月</w:t>
            </w:r>
            <w:r>
              <w:rPr>
                <w:rFonts w:ascii="宋体" w:hAnsi="宋体" w:cs="宋体"/>
              </w:rPr>
              <w:t xml:space="preserve">   </w:t>
            </w:r>
            <w:r>
              <w:rPr>
                <w:rFonts w:hint="eastAsia" w:ascii="宋体" w:hAnsi="宋体" w:cs="宋体"/>
              </w:rPr>
              <w:t>日</w:t>
            </w:r>
          </w:p>
          <w:p>
            <w:pPr>
              <w:adjustRightInd w:val="0"/>
              <w:snapToGrid w:val="0"/>
              <w:rPr>
                <w:rFonts w:ascii="宋体"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3" w:hRule="atLeast"/>
          <w:jc w:val="center"/>
        </w:trPr>
        <w:tc>
          <w:tcPr>
            <w:tcW w:w="1985" w:type="dxa"/>
            <w:vAlign w:val="center"/>
          </w:tcPr>
          <w:p>
            <w:pPr>
              <w:adjustRightInd w:val="0"/>
              <w:snapToGrid w:val="0"/>
              <w:jc w:val="center"/>
              <w:rPr>
                <w:rFonts w:ascii="宋体" w:cs="Times New Roman"/>
                <w:sz w:val="28"/>
                <w:szCs w:val="28"/>
              </w:rPr>
            </w:pPr>
            <w:r>
              <w:rPr>
                <w:rFonts w:hint="eastAsia" w:ascii="宋体" w:hAnsi="宋体" w:cs="宋体"/>
                <w:sz w:val="28"/>
                <w:szCs w:val="28"/>
              </w:rPr>
              <w:t>备</w:t>
            </w:r>
            <w:r>
              <w:rPr>
                <w:rFonts w:ascii="宋体" w:hAnsi="宋体" w:cs="宋体"/>
                <w:sz w:val="28"/>
                <w:szCs w:val="28"/>
              </w:rPr>
              <w:t xml:space="preserve">  </w:t>
            </w:r>
            <w:r>
              <w:rPr>
                <w:rFonts w:hint="eastAsia" w:ascii="宋体" w:hAnsi="宋体" w:cs="宋体"/>
                <w:sz w:val="28"/>
                <w:szCs w:val="28"/>
              </w:rPr>
              <w:t>注</w:t>
            </w:r>
          </w:p>
        </w:tc>
        <w:tc>
          <w:tcPr>
            <w:tcW w:w="6475" w:type="dxa"/>
          </w:tcPr>
          <w:p>
            <w:pPr>
              <w:adjustRightInd w:val="0"/>
              <w:snapToGrid w:val="0"/>
              <w:rPr>
                <w:rFonts w:ascii="宋体" w:cs="Times New Roman"/>
              </w:rPr>
            </w:pPr>
          </w:p>
          <w:p>
            <w:pPr>
              <w:adjustRightInd w:val="0"/>
              <w:snapToGrid w:val="0"/>
              <w:rPr>
                <w:rFonts w:ascii="宋体" w:cs="Times New Roman"/>
              </w:rPr>
            </w:pPr>
          </w:p>
          <w:p>
            <w:pPr>
              <w:adjustRightInd w:val="0"/>
              <w:snapToGrid w:val="0"/>
              <w:rPr>
                <w:rFonts w:ascii="宋体" w:cs="Times New Roman"/>
              </w:rPr>
            </w:pPr>
          </w:p>
          <w:p>
            <w:pPr>
              <w:adjustRightInd w:val="0"/>
              <w:snapToGrid w:val="0"/>
              <w:rPr>
                <w:rFonts w:ascii="宋体" w:cs="Times New Roman"/>
              </w:rPr>
            </w:pPr>
          </w:p>
          <w:p>
            <w:pPr>
              <w:adjustRightInd w:val="0"/>
              <w:snapToGrid w:val="0"/>
              <w:rPr>
                <w:rFonts w:ascii="宋体" w:cs="Times New Roman"/>
              </w:rPr>
            </w:pPr>
          </w:p>
          <w:p>
            <w:pPr>
              <w:adjustRightInd w:val="0"/>
              <w:snapToGrid w:val="0"/>
              <w:rPr>
                <w:rFonts w:ascii="宋体" w:cs="Times New Roman"/>
              </w:rPr>
            </w:pPr>
          </w:p>
        </w:tc>
      </w:tr>
    </w:tbl>
    <w:p>
      <w:pPr>
        <w:pStyle w:val="9"/>
        <w:spacing w:beforeLines="50" w:afterLines="50" w:line="360" w:lineRule="auto"/>
        <w:rPr>
          <w:rFonts w:cs="Times New Roman"/>
          <w:b/>
          <w:bCs/>
          <w:sz w:val="44"/>
          <w:szCs w:val="44"/>
        </w:rPr>
      </w:pPr>
      <w:r>
        <w:rPr>
          <w:rFonts w:ascii="黑体" w:eastAsia="黑体" w:cs="Times New Roman"/>
          <w:sz w:val="24"/>
          <w:szCs w:val="24"/>
        </w:rPr>
        <w:br w:type="page"/>
      </w:r>
      <w:bookmarkStart w:id="0" w:name="_Toc36233344"/>
      <w:r>
        <w:rPr>
          <w:rFonts w:hint="eastAsia"/>
          <w:b/>
          <w:bCs/>
          <w:sz w:val="44"/>
          <w:szCs w:val="44"/>
        </w:rPr>
        <w:t>目</w:t>
      </w:r>
      <w:r>
        <w:rPr>
          <w:b/>
          <w:bCs/>
          <w:sz w:val="44"/>
          <w:szCs w:val="44"/>
        </w:rPr>
        <w:t xml:space="preserve">  </w:t>
      </w:r>
      <w:r>
        <w:rPr>
          <w:rFonts w:hint="eastAsia"/>
          <w:b/>
          <w:bCs/>
          <w:sz w:val="44"/>
          <w:szCs w:val="44"/>
        </w:rPr>
        <w:t>录</w:t>
      </w:r>
      <w:bookmarkEnd w:id="0"/>
    </w:p>
    <w:p>
      <w:pPr>
        <w:pStyle w:val="17"/>
        <w:tabs>
          <w:tab w:val="right" w:leader="dot" w:pos="8878"/>
        </w:tabs>
        <w:spacing w:line="360" w:lineRule="auto"/>
        <w:ind w:left="0" w:leftChars="0"/>
        <w:rPr>
          <w:rStyle w:val="25"/>
          <w:rFonts w:ascii="黑体" w:eastAsia="黑体"/>
        </w:rPr>
      </w:pPr>
      <w:r>
        <w:rPr>
          <w:b/>
          <w:bCs/>
          <w:sz w:val="24"/>
          <w:szCs w:val="24"/>
        </w:rPr>
        <w:fldChar w:fldCharType="begin"/>
      </w:r>
      <w:r>
        <w:rPr>
          <w:b/>
          <w:bCs/>
          <w:sz w:val="24"/>
          <w:szCs w:val="24"/>
        </w:rPr>
        <w:instrText xml:space="preserve"> TOC \o "1-3" \h \z \u </w:instrText>
      </w:r>
      <w:r>
        <w:rPr>
          <w:b/>
          <w:bCs/>
          <w:sz w:val="24"/>
          <w:szCs w:val="24"/>
        </w:rPr>
        <w:fldChar w:fldCharType="separate"/>
      </w:r>
      <w:r>
        <w:fldChar w:fldCharType="begin"/>
      </w:r>
      <w:r>
        <w:instrText xml:space="preserve"> HYPERLINK \l "_Toc37012368" </w:instrText>
      </w:r>
      <w:r>
        <w:fldChar w:fldCharType="separate"/>
      </w:r>
      <w:r>
        <w:rPr>
          <w:rStyle w:val="25"/>
          <w:rFonts w:hint="eastAsia" w:ascii="黑体" w:eastAsia="黑体" w:cs="黑体"/>
        </w:rPr>
        <w:t>一、专业名称及代码</w:t>
      </w:r>
      <w:r>
        <w:rPr>
          <w:rStyle w:val="25"/>
          <w:rFonts w:ascii="黑体" w:eastAsia="黑体"/>
        </w:rPr>
        <w:tab/>
      </w:r>
      <w:r>
        <w:rPr>
          <w:rStyle w:val="25"/>
          <w:rFonts w:ascii="黑体" w:eastAsia="黑体"/>
        </w:rPr>
        <w:fldChar w:fldCharType="end"/>
      </w:r>
    </w:p>
    <w:p>
      <w:pPr>
        <w:pStyle w:val="17"/>
        <w:tabs>
          <w:tab w:val="right" w:leader="dot" w:pos="8878"/>
        </w:tabs>
        <w:spacing w:line="360" w:lineRule="auto"/>
        <w:ind w:left="0" w:leftChars="0"/>
        <w:rPr>
          <w:rStyle w:val="25"/>
          <w:rFonts w:ascii="黑体" w:eastAsia="黑体"/>
        </w:rPr>
      </w:pPr>
      <w:r>
        <w:fldChar w:fldCharType="begin"/>
      </w:r>
      <w:r>
        <w:instrText xml:space="preserve"> HYPERLINK \l "_Toc37012369" </w:instrText>
      </w:r>
      <w:r>
        <w:fldChar w:fldCharType="separate"/>
      </w:r>
      <w:r>
        <w:rPr>
          <w:rStyle w:val="25"/>
          <w:rFonts w:hint="eastAsia" w:ascii="黑体" w:eastAsia="黑体" w:cs="黑体"/>
        </w:rPr>
        <w:t>二、入学要求</w:t>
      </w:r>
      <w:r>
        <w:rPr>
          <w:rStyle w:val="25"/>
          <w:rFonts w:ascii="黑体" w:eastAsia="黑体"/>
        </w:rPr>
        <w:tab/>
      </w:r>
      <w:r>
        <w:rPr>
          <w:rStyle w:val="25"/>
          <w:rFonts w:ascii="黑体" w:eastAsia="黑体"/>
        </w:rPr>
        <w:fldChar w:fldCharType="end"/>
      </w:r>
    </w:p>
    <w:p>
      <w:pPr>
        <w:pStyle w:val="17"/>
        <w:tabs>
          <w:tab w:val="right" w:leader="dot" w:pos="8878"/>
        </w:tabs>
        <w:spacing w:line="360" w:lineRule="auto"/>
        <w:ind w:left="0" w:leftChars="0"/>
        <w:rPr>
          <w:rStyle w:val="25"/>
          <w:rFonts w:ascii="黑体" w:eastAsia="黑体"/>
        </w:rPr>
      </w:pPr>
      <w:r>
        <w:fldChar w:fldCharType="begin"/>
      </w:r>
      <w:r>
        <w:instrText xml:space="preserve"> HYPERLINK \l "_Toc37012370" </w:instrText>
      </w:r>
      <w:r>
        <w:fldChar w:fldCharType="separate"/>
      </w:r>
      <w:r>
        <w:rPr>
          <w:rStyle w:val="25"/>
          <w:rFonts w:hint="eastAsia" w:ascii="黑体" w:eastAsia="黑体" w:cs="黑体"/>
        </w:rPr>
        <w:t>三、修业年限</w:t>
      </w:r>
      <w:r>
        <w:rPr>
          <w:rStyle w:val="25"/>
          <w:rFonts w:ascii="黑体" w:eastAsia="黑体"/>
        </w:rPr>
        <w:tab/>
      </w:r>
      <w:r>
        <w:rPr>
          <w:rStyle w:val="25"/>
          <w:rFonts w:ascii="黑体" w:eastAsia="黑体"/>
        </w:rPr>
        <w:fldChar w:fldCharType="end"/>
      </w:r>
    </w:p>
    <w:p>
      <w:pPr>
        <w:pStyle w:val="17"/>
        <w:tabs>
          <w:tab w:val="right" w:leader="dot" w:pos="8878"/>
        </w:tabs>
        <w:spacing w:line="360" w:lineRule="auto"/>
        <w:ind w:left="0" w:leftChars="0"/>
        <w:rPr>
          <w:rStyle w:val="25"/>
          <w:rFonts w:ascii="黑体" w:eastAsia="黑体"/>
        </w:rPr>
      </w:pPr>
      <w:r>
        <w:fldChar w:fldCharType="begin"/>
      </w:r>
      <w:r>
        <w:instrText xml:space="preserve"> HYPERLINK \l "_Toc37012371" </w:instrText>
      </w:r>
      <w:r>
        <w:fldChar w:fldCharType="separate"/>
      </w:r>
      <w:r>
        <w:rPr>
          <w:rStyle w:val="25"/>
          <w:rFonts w:hint="eastAsia" w:ascii="黑体" w:eastAsia="黑体" w:cs="黑体"/>
        </w:rPr>
        <w:t>四、职业面向</w:t>
      </w:r>
      <w:r>
        <w:rPr>
          <w:rStyle w:val="25"/>
          <w:rFonts w:ascii="黑体" w:eastAsia="黑体"/>
        </w:rPr>
        <w:tab/>
      </w:r>
      <w:r>
        <w:rPr>
          <w:rStyle w:val="25"/>
          <w:rFonts w:ascii="黑体" w:eastAsia="黑体"/>
        </w:rPr>
        <w:fldChar w:fldCharType="end"/>
      </w:r>
    </w:p>
    <w:p>
      <w:pPr>
        <w:pStyle w:val="17"/>
        <w:tabs>
          <w:tab w:val="right" w:leader="dot" w:pos="8878"/>
        </w:tabs>
        <w:spacing w:line="360" w:lineRule="auto"/>
        <w:ind w:left="0" w:leftChars="0" w:firstLine="420" w:firstLineChars="200"/>
        <w:rPr>
          <w:rFonts w:ascii="Calibri" w:hAnsi="Calibri" w:cs="Calibri"/>
        </w:rPr>
      </w:pPr>
      <w:r>
        <w:fldChar w:fldCharType="begin"/>
      </w:r>
      <w:r>
        <w:instrText xml:space="preserve"> HYPERLINK \l "_Toc37012372" </w:instrText>
      </w:r>
      <w:r>
        <w:fldChar w:fldCharType="separate"/>
      </w:r>
      <w:r>
        <w:rPr>
          <w:rStyle w:val="25"/>
          <w:rFonts w:hint="eastAsia" w:ascii="黑体" w:eastAsia="黑体" w:cs="黑体"/>
        </w:rPr>
        <w:t>（一）职业面向</w:t>
      </w:r>
      <w:r>
        <w:tab/>
      </w:r>
      <w:r>
        <w:fldChar w:fldCharType="end"/>
      </w:r>
    </w:p>
    <w:p>
      <w:pPr>
        <w:pStyle w:val="17"/>
        <w:tabs>
          <w:tab w:val="right" w:leader="dot" w:pos="8878"/>
        </w:tabs>
        <w:spacing w:line="360" w:lineRule="auto"/>
        <w:ind w:left="0" w:leftChars="0" w:firstLine="420" w:firstLineChars="200"/>
        <w:rPr>
          <w:rFonts w:ascii="Calibri" w:hAnsi="Calibri" w:cs="Calibri"/>
        </w:rPr>
      </w:pPr>
      <w:r>
        <w:fldChar w:fldCharType="begin"/>
      </w:r>
      <w:r>
        <w:instrText xml:space="preserve"> HYPERLINK \l "_Toc37012373" </w:instrText>
      </w:r>
      <w:r>
        <w:fldChar w:fldCharType="separate"/>
      </w:r>
      <w:r>
        <w:rPr>
          <w:rStyle w:val="25"/>
          <w:rFonts w:hint="eastAsia" w:ascii="黑体" w:eastAsia="黑体" w:cs="黑体"/>
        </w:rPr>
        <w:t>（二）典型工作任务与职业能力分析</w:t>
      </w:r>
      <w:r>
        <w:tab/>
      </w:r>
      <w:r>
        <w:fldChar w:fldCharType="end"/>
      </w:r>
    </w:p>
    <w:p>
      <w:pPr>
        <w:pStyle w:val="17"/>
        <w:tabs>
          <w:tab w:val="right" w:leader="dot" w:pos="8878"/>
        </w:tabs>
        <w:spacing w:line="360" w:lineRule="auto"/>
        <w:ind w:left="0" w:leftChars="0"/>
        <w:rPr>
          <w:rStyle w:val="25"/>
          <w:rFonts w:ascii="黑体" w:eastAsia="黑体"/>
        </w:rPr>
      </w:pPr>
      <w:r>
        <w:fldChar w:fldCharType="begin"/>
      </w:r>
      <w:r>
        <w:instrText xml:space="preserve"> HYPERLINK \l "_Toc37012374" </w:instrText>
      </w:r>
      <w:r>
        <w:fldChar w:fldCharType="separate"/>
      </w:r>
      <w:r>
        <w:rPr>
          <w:rStyle w:val="25"/>
          <w:rFonts w:hint="eastAsia" w:ascii="黑体" w:eastAsia="黑体" w:cs="黑体"/>
        </w:rPr>
        <w:t>五、培养目标与培养规格</w:t>
      </w:r>
      <w:r>
        <w:rPr>
          <w:rStyle w:val="25"/>
          <w:rFonts w:ascii="黑体" w:eastAsia="黑体"/>
        </w:rPr>
        <w:tab/>
      </w:r>
      <w:r>
        <w:rPr>
          <w:rStyle w:val="25"/>
          <w:rFonts w:ascii="黑体" w:eastAsia="黑体"/>
        </w:rPr>
        <w:fldChar w:fldCharType="end"/>
      </w:r>
    </w:p>
    <w:p>
      <w:pPr>
        <w:pStyle w:val="17"/>
        <w:tabs>
          <w:tab w:val="right" w:leader="dot" w:pos="8878"/>
        </w:tabs>
        <w:spacing w:line="360" w:lineRule="auto"/>
        <w:ind w:left="0" w:leftChars="0" w:firstLine="420" w:firstLineChars="200"/>
        <w:rPr>
          <w:rStyle w:val="25"/>
          <w:rFonts w:ascii="黑体" w:eastAsia="黑体"/>
        </w:rPr>
      </w:pPr>
      <w:r>
        <w:fldChar w:fldCharType="begin"/>
      </w:r>
      <w:r>
        <w:instrText xml:space="preserve"> HYPERLINK \l "_Toc37012375" </w:instrText>
      </w:r>
      <w:r>
        <w:fldChar w:fldCharType="separate"/>
      </w:r>
      <w:r>
        <w:rPr>
          <w:rStyle w:val="25"/>
          <w:rFonts w:hint="eastAsia" w:ascii="黑体" w:eastAsia="黑体" w:cs="黑体"/>
        </w:rPr>
        <w:t>（一）培养目标</w:t>
      </w:r>
      <w:r>
        <w:rPr>
          <w:rStyle w:val="25"/>
          <w:rFonts w:ascii="黑体" w:eastAsia="黑体"/>
        </w:rPr>
        <w:tab/>
      </w:r>
      <w:r>
        <w:rPr>
          <w:rStyle w:val="25"/>
          <w:rFonts w:ascii="黑体" w:eastAsia="黑体"/>
        </w:rPr>
        <w:fldChar w:fldCharType="end"/>
      </w:r>
    </w:p>
    <w:p>
      <w:pPr>
        <w:pStyle w:val="17"/>
        <w:tabs>
          <w:tab w:val="right" w:leader="dot" w:pos="8878"/>
        </w:tabs>
        <w:spacing w:line="360" w:lineRule="auto"/>
        <w:ind w:left="0" w:leftChars="0" w:firstLine="420" w:firstLineChars="200"/>
        <w:rPr>
          <w:rStyle w:val="25"/>
          <w:rFonts w:ascii="黑体" w:eastAsia="黑体"/>
        </w:rPr>
      </w:pPr>
      <w:r>
        <w:fldChar w:fldCharType="begin"/>
      </w:r>
      <w:r>
        <w:instrText xml:space="preserve"> HYPERLINK \l "_Toc37012376" </w:instrText>
      </w:r>
      <w:r>
        <w:fldChar w:fldCharType="separate"/>
      </w:r>
      <w:r>
        <w:rPr>
          <w:rStyle w:val="25"/>
          <w:rFonts w:hint="eastAsia" w:ascii="黑体" w:eastAsia="黑体" w:cs="黑体"/>
        </w:rPr>
        <w:t>（二）培养规格</w:t>
      </w:r>
      <w:r>
        <w:rPr>
          <w:rStyle w:val="25"/>
          <w:rFonts w:ascii="黑体" w:eastAsia="黑体"/>
        </w:rPr>
        <w:tab/>
      </w:r>
      <w:r>
        <w:rPr>
          <w:rStyle w:val="25"/>
          <w:rFonts w:ascii="黑体" w:eastAsia="黑体"/>
        </w:rPr>
        <w:fldChar w:fldCharType="end"/>
      </w:r>
    </w:p>
    <w:p>
      <w:pPr>
        <w:pStyle w:val="17"/>
        <w:tabs>
          <w:tab w:val="right" w:leader="dot" w:pos="8878"/>
        </w:tabs>
        <w:spacing w:line="360" w:lineRule="auto"/>
        <w:ind w:left="0" w:leftChars="0"/>
        <w:rPr>
          <w:rStyle w:val="25"/>
          <w:rFonts w:ascii="黑体" w:eastAsia="黑体"/>
        </w:rPr>
      </w:pPr>
      <w:r>
        <w:fldChar w:fldCharType="begin"/>
      </w:r>
      <w:r>
        <w:instrText xml:space="preserve"> HYPERLINK \l "_Toc37012377" </w:instrText>
      </w:r>
      <w:r>
        <w:fldChar w:fldCharType="separate"/>
      </w:r>
      <w:r>
        <w:rPr>
          <w:rStyle w:val="25"/>
          <w:rFonts w:hint="eastAsia" w:ascii="黑体" w:eastAsia="黑体" w:cs="黑体"/>
        </w:rPr>
        <w:t>六、课程设置及要求</w:t>
      </w:r>
      <w:r>
        <w:rPr>
          <w:rStyle w:val="25"/>
          <w:rFonts w:ascii="黑体" w:eastAsia="黑体"/>
        </w:rPr>
        <w:tab/>
      </w:r>
      <w:r>
        <w:rPr>
          <w:rStyle w:val="25"/>
          <w:rFonts w:ascii="黑体" w:eastAsia="黑体"/>
        </w:rPr>
        <w:fldChar w:fldCharType="end"/>
      </w:r>
    </w:p>
    <w:p>
      <w:pPr>
        <w:pStyle w:val="17"/>
        <w:tabs>
          <w:tab w:val="right" w:leader="dot" w:pos="8878"/>
        </w:tabs>
        <w:spacing w:line="360" w:lineRule="auto"/>
        <w:ind w:left="0" w:leftChars="0" w:firstLine="420" w:firstLineChars="200"/>
        <w:rPr>
          <w:rStyle w:val="25"/>
          <w:rFonts w:ascii="黑体" w:eastAsia="黑体"/>
        </w:rPr>
      </w:pPr>
      <w:r>
        <w:fldChar w:fldCharType="begin"/>
      </w:r>
      <w:r>
        <w:instrText xml:space="preserve"> HYPERLINK \l "_Toc37012378" </w:instrText>
      </w:r>
      <w:r>
        <w:fldChar w:fldCharType="separate"/>
      </w:r>
      <w:r>
        <w:rPr>
          <w:rStyle w:val="25"/>
          <w:rFonts w:hint="eastAsia" w:ascii="黑体" w:eastAsia="黑体" w:cs="黑体"/>
        </w:rPr>
        <w:t>（一）公共基础课程设置及要求</w:t>
      </w:r>
      <w:r>
        <w:rPr>
          <w:rStyle w:val="25"/>
          <w:rFonts w:ascii="黑体" w:eastAsia="黑体"/>
        </w:rPr>
        <w:tab/>
      </w:r>
      <w:r>
        <w:rPr>
          <w:rStyle w:val="25"/>
          <w:rFonts w:ascii="黑体" w:eastAsia="黑体"/>
        </w:rPr>
        <w:fldChar w:fldCharType="end"/>
      </w:r>
    </w:p>
    <w:p>
      <w:pPr>
        <w:pStyle w:val="17"/>
        <w:tabs>
          <w:tab w:val="right" w:leader="dot" w:pos="8878"/>
        </w:tabs>
        <w:spacing w:line="360" w:lineRule="auto"/>
        <w:ind w:left="0" w:leftChars="0" w:firstLine="420" w:firstLineChars="200"/>
        <w:rPr>
          <w:rStyle w:val="25"/>
          <w:rFonts w:ascii="黑体" w:eastAsia="黑体"/>
        </w:rPr>
      </w:pPr>
      <w:r>
        <w:fldChar w:fldCharType="begin"/>
      </w:r>
      <w:r>
        <w:instrText xml:space="preserve"> HYPERLINK \l "_Toc37012379" </w:instrText>
      </w:r>
      <w:r>
        <w:fldChar w:fldCharType="separate"/>
      </w:r>
      <w:r>
        <w:rPr>
          <w:rStyle w:val="25"/>
          <w:rFonts w:hint="eastAsia" w:ascii="黑体" w:eastAsia="黑体" w:cs="黑体"/>
        </w:rPr>
        <w:t>（二）专业课程设置及要求</w:t>
      </w:r>
      <w:r>
        <w:rPr>
          <w:rStyle w:val="25"/>
          <w:rFonts w:ascii="黑体" w:eastAsia="黑体"/>
        </w:rPr>
        <w:tab/>
      </w:r>
      <w:r>
        <w:rPr>
          <w:rStyle w:val="25"/>
          <w:rFonts w:ascii="黑体" w:eastAsia="黑体"/>
        </w:rPr>
        <w:fldChar w:fldCharType="end"/>
      </w:r>
    </w:p>
    <w:p>
      <w:pPr>
        <w:pStyle w:val="17"/>
        <w:tabs>
          <w:tab w:val="right" w:leader="dot" w:pos="8878"/>
        </w:tabs>
        <w:spacing w:line="360" w:lineRule="auto"/>
        <w:ind w:left="0" w:leftChars="0"/>
        <w:rPr>
          <w:rStyle w:val="25"/>
          <w:rFonts w:ascii="黑体" w:eastAsia="黑体"/>
        </w:rPr>
      </w:pPr>
      <w:r>
        <w:fldChar w:fldCharType="begin"/>
      </w:r>
      <w:r>
        <w:instrText xml:space="preserve"> HYPERLINK \l "_Toc37012380" </w:instrText>
      </w:r>
      <w:r>
        <w:fldChar w:fldCharType="separate"/>
      </w:r>
      <w:r>
        <w:rPr>
          <w:rStyle w:val="25"/>
          <w:rFonts w:hint="eastAsia" w:ascii="黑体" w:eastAsia="黑体" w:cs="黑体"/>
        </w:rPr>
        <w:t>七、教学进程总体安排</w:t>
      </w:r>
      <w:r>
        <w:rPr>
          <w:rStyle w:val="25"/>
          <w:rFonts w:ascii="黑体" w:eastAsia="黑体"/>
        </w:rPr>
        <w:tab/>
      </w:r>
      <w:r>
        <w:rPr>
          <w:rStyle w:val="25"/>
          <w:rFonts w:ascii="黑体" w:eastAsia="黑体"/>
        </w:rPr>
        <w:fldChar w:fldCharType="end"/>
      </w:r>
    </w:p>
    <w:p>
      <w:pPr>
        <w:pStyle w:val="17"/>
        <w:tabs>
          <w:tab w:val="right" w:leader="dot" w:pos="8878"/>
        </w:tabs>
        <w:spacing w:line="360" w:lineRule="auto"/>
        <w:ind w:left="0" w:leftChars="0" w:firstLine="420" w:firstLineChars="200"/>
        <w:rPr>
          <w:rStyle w:val="25"/>
          <w:rFonts w:ascii="黑体" w:eastAsia="黑体"/>
        </w:rPr>
      </w:pPr>
      <w:r>
        <w:fldChar w:fldCharType="begin"/>
      </w:r>
      <w:r>
        <w:instrText xml:space="preserve"> HYPERLINK \l "_Toc37012381" </w:instrText>
      </w:r>
      <w:r>
        <w:fldChar w:fldCharType="separate"/>
      </w:r>
      <w:r>
        <w:rPr>
          <w:rStyle w:val="25"/>
          <w:rFonts w:hint="eastAsia" w:ascii="黑体" w:eastAsia="黑体" w:cs="黑体"/>
        </w:rPr>
        <w:t>（一）教学进程表</w:t>
      </w:r>
      <w:r>
        <w:rPr>
          <w:rStyle w:val="25"/>
          <w:rFonts w:ascii="黑体" w:eastAsia="黑体"/>
        </w:rPr>
        <w:tab/>
      </w:r>
      <w:r>
        <w:rPr>
          <w:rStyle w:val="25"/>
          <w:rFonts w:ascii="黑体" w:eastAsia="黑体"/>
        </w:rPr>
        <w:fldChar w:fldCharType="end"/>
      </w:r>
    </w:p>
    <w:p>
      <w:pPr>
        <w:pStyle w:val="17"/>
        <w:tabs>
          <w:tab w:val="right" w:leader="dot" w:pos="8878"/>
        </w:tabs>
        <w:spacing w:line="360" w:lineRule="auto"/>
        <w:ind w:left="0" w:leftChars="0" w:firstLine="420" w:firstLineChars="200"/>
        <w:rPr>
          <w:rStyle w:val="25"/>
          <w:rFonts w:ascii="黑体" w:eastAsia="黑体"/>
        </w:rPr>
      </w:pPr>
      <w:r>
        <w:fldChar w:fldCharType="begin"/>
      </w:r>
      <w:r>
        <w:instrText xml:space="preserve"> HYPERLINK \l "_Toc37012382" </w:instrText>
      </w:r>
      <w:r>
        <w:fldChar w:fldCharType="separate"/>
      </w:r>
      <w:r>
        <w:rPr>
          <w:rStyle w:val="25"/>
          <w:rFonts w:hint="eastAsia" w:ascii="黑体" w:eastAsia="黑体" w:cs="黑体"/>
        </w:rPr>
        <w:t>（二）学时与学分分配</w:t>
      </w:r>
      <w:r>
        <w:rPr>
          <w:rStyle w:val="25"/>
          <w:rFonts w:ascii="黑体" w:eastAsia="黑体"/>
        </w:rPr>
        <w:tab/>
      </w:r>
      <w:r>
        <w:rPr>
          <w:rStyle w:val="25"/>
          <w:rFonts w:ascii="黑体" w:eastAsia="黑体"/>
        </w:rPr>
        <w:fldChar w:fldCharType="end"/>
      </w:r>
    </w:p>
    <w:p>
      <w:pPr>
        <w:pStyle w:val="17"/>
        <w:tabs>
          <w:tab w:val="right" w:leader="dot" w:pos="8878"/>
        </w:tabs>
        <w:spacing w:line="360" w:lineRule="auto"/>
        <w:ind w:left="0" w:leftChars="0"/>
        <w:rPr>
          <w:rStyle w:val="25"/>
          <w:rFonts w:ascii="黑体" w:eastAsia="黑体"/>
        </w:rPr>
      </w:pPr>
      <w:r>
        <w:fldChar w:fldCharType="begin"/>
      </w:r>
      <w:r>
        <w:instrText xml:space="preserve"> HYPERLINK \l "_Toc37012383" </w:instrText>
      </w:r>
      <w:r>
        <w:fldChar w:fldCharType="separate"/>
      </w:r>
      <w:r>
        <w:rPr>
          <w:rStyle w:val="25"/>
          <w:rFonts w:hint="eastAsia" w:ascii="黑体" w:eastAsia="黑体" w:cs="黑体"/>
        </w:rPr>
        <w:t>八、实施保障</w:t>
      </w:r>
      <w:r>
        <w:rPr>
          <w:rStyle w:val="25"/>
          <w:rFonts w:ascii="黑体" w:eastAsia="黑体"/>
        </w:rPr>
        <w:tab/>
      </w:r>
      <w:r>
        <w:rPr>
          <w:rStyle w:val="25"/>
          <w:rFonts w:ascii="黑体" w:eastAsia="黑体"/>
        </w:rPr>
        <w:fldChar w:fldCharType="end"/>
      </w:r>
    </w:p>
    <w:p>
      <w:pPr>
        <w:pStyle w:val="17"/>
        <w:tabs>
          <w:tab w:val="right" w:leader="dot" w:pos="8878"/>
        </w:tabs>
        <w:spacing w:line="360" w:lineRule="auto"/>
        <w:ind w:left="0" w:leftChars="0" w:firstLine="420" w:firstLineChars="200"/>
        <w:rPr>
          <w:rStyle w:val="25"/>
          <w:rFonts w:ascii="黑体" w:eastAsia="黑体"/>
        </w:rPr>
      </w:pPr>
      <w:r>
        <w:fldChar w:fldCharType="begin"/>
      </w:r>
      <w:r>
        <w:instrText xml:space="preserve"> HYPERLINK \l "_Toc37012384" </w:instrText>
      </w:r>
      <w:r>
        <w:fldChar w:fldCharType="separate"/>
      </w:r>
      <w:r>
        <w:rPr>
          <w:rStyle w:val="25"/>
          <w:rFonts w:hint="eastAsia" w:ascii="黑体" w:eastAsia="黑体" w:cs="黑体"/>
        </w:rPr>
        <w:t>（一）师资队伍</w:t>
      </w:r>
      <w:r>
        <w:rPr>
          <w:rStyle w:val="25"/>
          <w:rFonts w:ascii="黑体" w:eastAsia="黑体"/>
        </w:rPr>
        <w:tab/>
      </w:r>
      <w:r>
        <w:rPr>
          <w:rStyle w:val="25"/>
          <w:rFonts w:ascii="黑体" w:eastAsia="黑体"/>
        </w:rPr>
        <w:fldChar w:fldCharType="end"/>
      </w:r>
    </w:p>
    <w:p>
      <w:pPr>
        <w:pStyle w:val="17"/>
        <w:tabs>
          <w:tab w:val="right" w:leader="dot" w:pos="8878"/>
        </w:tabs>
        <w:spacing w:line="360" w:lineRule="auto"/>
        <w:ind w:left="0" w:leftChars="0" w:firstLine="420" w:firstLineChars="200"/>
        <w:rPr>
          <w:rStyle w:val="25"/>
          <w:rFonts w:ascii="黑体" w:eastAsia="黑体"/>
        </w:rPr>
      </w:pPr>
      <w:r>
        <w:fldChar w:fldCharType="begin"/>
      </w:r>
      <w:r>
        <w:instrText xml:space="preserve"> HYPERLINK \l "_Toc37012385" </w:instrText>
      </w:r>
      <w:r>
        <w:fldChar w:fldCharType="separate"/>
      </w:r>
      <w:r>
        <w:rPr>
          <w:rStyle w:val="25"/>
          <w:rFonts w:hint="eastAsia" w:ascii="黑体" w:eastAsia="黑体" w:cs="黑体"/>
        </w:rPr>
        <w:t>（二）教学设施</w:t>
      </w:r>
      <w:r>
        <w:rPr>
          <w:rStyle w:val="25"/>
          <w:rFonts w:ascii="黑体" w:eastAsia="黑体"/>
        </w:rPr>
        <w:tab/>
      </w:r>
      <w:r>
        <w:rPr>
          <w:rStyle w:val="25"/>
          <w:rFonts w:ascii="黑体" w:eastAsia="黑体"/>
        </w:rPr>
        <w:fldChar w:fldCharType="end"/>
      </w:r>
    </w:p>
    <w:p>
      <w:pPr>
        <w:pStyle w:val="17"/>
        <w:tabs>
          <w:tab w:val="right" w:leader="dot" w:pos="8878"/>
        </w:tabs>
        <w:spacing w:line="360" w:lineRule="auto"/>
        <w:ind w:left="0" w:leftChars="0" w:firstLine="420" w:firstLineChars="200"/>
        <w:rPr>
          <w:rStyle w:val="25"/>
          <w:rFonts w:ascii="黑体" w:eastAsia="黑体"/>
        </w:rPr>
      </w:pPr>
      <w:r>
        <w:fldChar w:fldCharType="begin"/>
      </w:r>
      <w:r>
        <w:instrText xml:space="preserve"> HYPERLINK \l "_Toc37012386" </w:instrText>
      </w:r>
      <w:r>
        <w:fldChar w:fldCharType="separate"/>
      </w:r>
      <w:r>
        <w:rPr>
          <w:rStyle w:val="25"/>
          <w:rFonts w:hint="eastAsia" w:ascii="黑体" w:eastAsia="黑体" w:cs="黑体"/>
        </w:rPr>
        <w:t>（三）教学资源</w:t>
      </w:r>
      <w:r>
        <w:rPr>
          <w:rStyle w:val="25"/>
          <w:rFonts w:ascii="黑体" w:eastAsia="黑体"/>
        </w:rPr>
        <w:tab/>
      </w:r>
      <w:r>
        <w:rPr>
          <w:rStyle w:val="25"/>
          <w:rFonts w:ascii="黑体" w:eastAsia="黑体"/>
        </w:rPr>
        <w:fldChar w:fldCharType="end"/>
      </w:r>
    </w:p>
    <w:p>
      <w:pPr>
        <w:pStyle w:val="17"/>
        <w:tabs>
          <w:tab w:val="right" w:leader="dot" w:pos="8878"/>
        </w:tabs>
        <w:spacing w:line="360" w:lineRule="auto"/>
        <w:ind w:left="0" w:leftChars="0" w:firstLine="420" w:firstLineChars="200"/>
        <w:rPr>
          <w:rStyle w:val="25"/>
          <w:rFonts w:ascii="黑体" w:eastAsia="黑体"/>
        </w:rPr>
      </w:pPr>
      <w:r>
        <w:fldChar w:fldCharType="begin"/>
      </w:r>
      <w:r>
        <w:instrText xml:space="preserve"> HYPERLINK \l "_Toc37012387" </w:instrText>
      </w:r>
      <w:r>
        <w:fldChar w:fldCharType="separate"/>
      </w:r>
      <w:r>
        <w:rPr>
          <w:rStyle w:val="25"/>
          <w:rFonts w:hint="eastAsia" w:ascii="黑体" w:eastAsia="黑体" w:cs="黑体"/>
        </w:rPr>
        <w:t>（四）教学方法</w:t>
      </w:r>
      <w:r>
        <w:rPr>
          <w:rStyle w:val="25"/>
          <w:rFonts w:ascii="黑体" w:eastAsia="黑体"/>
        </w:rPr>
        <w:tab/>
      </w:r>
      <w:r>
        <w:rPr>
          <w:rStyle w:val="25"/>
          <w:rFonts w:ascii="黑体" w:eastAsia="黑体"/>
        </w:rPr>
        <w:fldChar w:fldCharType="end"/>
      </w:r>
    </w:p>
    <w:p>
      <w:pPr>
        <w:pStyle w:val="17"/>
        <w:tabs>
          <w:tab w:val="right" w:leader="dot" w:pos="8878"/>
        </w:tabs>
        <w:spacing w:line="360" w:lineRule="auto"/>
        <w:ind w:left="0" w:leftChars="0" w:firstLine="420" w:firstLineChars="200"/>
        <w:rPr>
          <w:rStyle w:val="25"/>
          <w:rFonts w:ascii="黑体" w:eastAsia="黑体"/>
        </w:rPr>
      </w:pPr>
      <w:r>
        <w:fldChar w:fldCharType="begin"/>
      </w:r>
      <w:r>
        <w:instrText xml:space="preserve"> HYPERLINK \l "_Toc37012388" </w:instrText>
      </w:r>
      <w:r>
        <w:fldChar w:fldCharType="separate"/>
      </w:r>
      <w:r>
        <w:rPr>
          <w:rStyle w:val="25"/>
          <w:rFonts w:hint="eastAsia" w:ascii="黑体" w:eastAsia="黑体" w:cs="黑体"/>
        </w:rPr>
        <w:t>（五）学习评价</w:t>
      </w:r>
      <w:r>
        <w:rPr>
          <w:rStyle w:val="25"/>
          <w:rFonts w:ascii="黑体" w:eastAsia="黑体"/>
        </w:rPr>
        <w:tab/>
      </w:r>
      <w:r>
        <w:rPr>
          <w:rStyle w:val="25"/>
          <w:rFonts w:ascii="黑体" w:eastAsia="黑体"/>
        </w:rPr>
        <w:fldChar w:fldCharType="end"/>
      </w:r>
    </w:p>
    <w:p>
      <w:pPr>
        <w:pStyle w:val="17"/>
        <w:tabs>
          <w:tab w:val="right" w:leader="dot" w:pos="8878"/>
        </w:tabs>
        <w:spacing w:line="360" w:lineRule="auto"/>
        <w:ind w:left="0" w:leftChars="0" w:firstLine="420" w:firstLineChars="200"/>
        <w:rPr>
          <w:rStyle w:val="25"/>
          <w:rFonts w:ascii="黑体" w:eastAsia="黑体"/>
        </w:rPr>
      </w:pPr>
      <w:r>
        <w:fldChar w:fldCharType="begin"/>
      </w:r>
      <w:r>
        <w:instrText xml:space="preserve"> HYPERLINK \l "_Toc37012389" </w:instrText>
      </w:r>
      <w:r>
        <w:fldChar w:fldCharType="separate"/>
      </w:r>
      <w:r>
        <w:rPr>
          <w:rStyle w:val="25"/>
          <w:rFonts w:hint="eastAsia" w:ascii="黑体" w:eastAsia="黑体" w:cs="黑体"/>
        </w:rPr>
        <w:t>（六）质量管理</w:t>
      </w:r>
      <w:r>
        <w:rPr>
          <w:rStyle w:val="25"/>
          <w:rFonts w:ascii="黑体" w:eastAsia="黑体"/>
        </w:rPr>
        <w:tab/>
      </w:r>
      <w:r>
        <w:rPr>
          <w:rStyle w:val="25"/>
          <w:rFonts w:ascii="黑体" w:eastAsia="黑体"/>
        </w:rPr>
        <w:fldChar w:fldCharType="end"/>
      </w:r>
    </w:p>
    <w:p>
      <w:pPr>
        <w:pStyle w:val="17"/>
        <w:tabs>
          <w:tab w:val="right" w:leader="dot" w:pos="8878"/>
        </w:tabs>
        <w:spacing w:line="360" w:lineRule="auto"/>
        <w:ind w:left="0" w:leftChars="0"/>
        <w:rPr>
          <w:rStyle w:val="25"/>
          <w:rFonts w:ascii="黑体" w:eastAsia="黑体"/>
        </w:rPr>
      </w:pPr>
      <w:r>
        <w:fldChar w:fldCharType="begin"/>
      </w:r>
      <w:r>
        <w:instrText xml:space="preserve"> HYPERLINK \l "_Toc37012390" </w:instrText>
      </w:r>
      <w:r>
        <w:fldChar w:fldCharType="separate"/>
      </w:r>
      <w:r>
        <w:rPr>
          <w:rStyle w:val="25"/>
          <w:rFonts w:hint="eastAsia" w:ascii="黑体" w:eastAsia="黑体" w:cs="黑体"/>
        </w:rPr>
        <w:t>九、毕业要求</w:t>
      </w:r>
      <w:r>
        <w:rPr>
          <w:rStyle w:val="25"/>
          <w:rFonts w:ascii="黑体" w:eastAsia="黑体"/>
        </w:rPr>
        <w:tab/>
      </w:r>
      <w:r>
        <w:rPr>
          <w:rStyle w:val="25"/>
          <w:rFonts w:ascii="黑体" w:eastAsia="黑体"/>
        </w:rPr>
        <w:fldChar w:fldCharType="end"/>
      </w:r>
    </w:p>
    <w:p>
      <w:pPr>
        <w:pStyle w:val="17"/>
        <w:tabs>
          <w:tab w:val="right" w:leader="dot" w:pos="8878"/>
        </w:tabs>
        <w:spacing w:line="360" w:lineRule="auto"/>
        <w:ind w:left="0" w:leftChars="0"/>
        <w:rPr>
          <w:rStyle w:val="25"/>
          <w:rFonts w:ascii="黑体" w:eastAsia="黑体"/>
        </w:rPr>
      </w:pPr>
      <w:r>
        <w:fldChar w:fldCharType="begin"/>
      </w:r>
      <w:r>
        <w:instrText xml:space="preserve"> HYPERLINK \l "_Toc37012391" </w:instrText>
      </w:r>
      <w:r>
        <w:fldChar w:fldCharType="separate"/>
      </w:r>
      <w:r>
        <w:rPr>
          <w:rStyle w:val="25"/>
          <w:rFonts w:hint="eastAsia" w:ascii="黑体" w:eastAsia="黑体" w:cs="黑体"/>
        </w:rPr>
        <w:t>十、附录</w:t>
      </w:r>
      <w:r>
        <w:rPr>
          <w:rStyle w:val="25"/>
          <w:rFonts w:ascii="黑体" w:eastAsia="黑体"/>
        </w:rPr>
        <w:tab/>
      </w:r>
      <w:r>
        <w:rPr>
          <w:rStyle w:val="25"/>
          <w:rFonts w:ascii="黑体" w:eastAsia="黑体"/>
        </w:rPr>
        <w:fldChar w:fldCharType="end"/>
      </w:r>
    </w:p>
    <w:p>
      <w:pPr>
        <w:spacing w:line="360" w:lineRule="auto"/>
        <w:ind w:firstLine="480" w:firstLineChars="200"/>
        <w:rPr>
          <w:rFonts w:cs="Times New Roman"/>
          <w:b/>
          <w:bCs/>
          <w:sz w:val="24"/>
          <w:szCs w:val="24"/>
        </w:rPr>
      </w:pPr>
      <w:r>
        <w:rPr>
          <w:b/>
          <w:bCs/>
          <w:sz w:val="24"/>
          <w:szCs w:val="24"/>
        </w:rPr>
        <w:fldChar w:fldCharType="end"/>
      </w:r>
    </w:p>
    <w:p>
      <w:pPr>
        <w:spacing w:line="360" w:lineRule="auto"/>
        <w:ind w:firstLine="480" w:firstLineChars="200"/>
        <w:rPr>
          <w:rFonts w:cs="Times New Roman"/>
          <w:b/>
          <w:bCs/>
          <w:sz w:val="24"/>
          <w:szCs w:val="24"/>
        </w:rPr>
      </w:pPr>
    </w:p>
    <w:p>
      <w:pPr>
        <w:spacing w:line="360" w:lineRule="auto"/>
        <w:ind w:firstLine="480" w:firstLineChars="200"/>
        <w:rPr>
          <w:rFonts w:cs="Times New Roman"/>
          <w:b/>
          <w:bCs/>
          <w:sz w:val="24"/>
          <w:szCs w:val="24"/>
        </w:rPr>
      </w:pPr>
    </w:p>
    <w:p>
      <w:pPr>
        <w:spacing w:line="360" w:lineRule="auto"/>
        <w:ind w:firstLine="480" w:firstLineChars="200"/>
        <w:rPr>
          <w:rFonts w:cs="Times New Roman"/>
          <w:b/>
          <w:bCs/>
          <w:sz w:val="24"/>
          <w:szCs w:val="24"/>
        </w:rPr>
      </w:pPr>
    </w:p>
    <w:p>
      <w:pPr>
        <w:spacing w:beforeLines="100" w:afterLines="100" w:line="360" w:lineRule="auto"/>
        <w:jc w:val="center"/>
        <w:rPr>
          <w:rFonts w:ascii="宋体" w:cs="Times New Roman"/>
          <w:b/>
          <w:bCs/>
          <w:sz w:val="44"/>
          <w:szCs w:val="44"/>
        </w:rPr>
      </w:pPr>
      <w:r>
        <w:rPr>
          <w:rFonts w:ascii="宋体" w:hAnsi="宋体" w:cs="宋体"/>
          <w:b/>
          <w:bCs/>
          <w:sz w:val="44"/>
          <w:szCs w:val="44"/>
        </w:rPr>
        <w:t>****</w:t>
      </w:r>
      <w:r>
        <w:rPr>
          <w:rFonts w:hint="eastAsia" w:ascii="宋体" w:hAnsi="宋体" w:cs="宋体"/>
          <w:b/>
          <w:bCs/>
          <w:sz w:val="44"/>
          <w:szCs w:val="44"/>
        </w:rPr>
        <w:t>专业人才培养方案</w:t>
      </w:r>
    </w:p>
    <w:p>
      <w:pPr>
        <w:pStyle w:val="2"/>
        <w:spacing w:before="0" w:after="0" w:line="360" w:lineRule="auto"/>
        <w:rPr>
          <w:rFonts w:ascii="黑体" w:eastAsia="黑体"/>
          <w:b w:val="0"/>
          <w:bCs w:val="0"/>
          <w:kern w:val="0"/>
          <w:sz w:val="28"/>
          <w:szCs w:val="28"/>
        </w:rPr>
      </w:pPr>
      <w:bookmarkStart w:id="1" w:name="_Toc37012368"/>
      <w:r>
        <w:rPr>
          <w:rFonts w:hint="eastAsia" w:ascii="黑体" w:eastAsia="黑体" w:cs="黑体"/>
          <w:b w:val="0"/>
          <w:bCs w:val="0"/>
          <w:kern w:val="0"/>
          <w:sz w:val="28"/>
          <w:szCs w:val="28"/>
        </w:rPr>
        <w:t>一、专业名称及代码</w:t>
      </w:r>
      <w:bookmarkEnd w:id="1"/>
    </w:p>
    <w:p>
      <w:pPr>
        <w:spacing w:line="360" w:lineRule="auto"/>
        <w:ind w:firstLine="480" w:firstLineChars="200"/>
        <w:rPr>
          <w:rFonts w:ascii="Times New Roman" w:hAnsi="Times New Roman" w:cs="Times New Roman"/>
          <w:kern w:val="0"/>
          <w:sz w:val="24"/>
          <w:szCs w:val="24"/>
        </w:rPr>
      </w:pPr>
      <w:bookmarkStart w:id="2" w:name="_Toc36233345"/>
      <w:r>
        <w:rPr>
          <w:rFonts w:ascii="Times New Roman" w:hAnsi="Times New Roman" w:cs="Times New Roman"/>
          <w:kern w:val="0"/>
          <w:sz w:val="24"/>
          <w:szCs w:val="24"/>
        </w:rPr>
        <w:t>1.</w:t>
      </w:r>
      <w:r>
        <w:rPr>
          <w:rFonts w:hint="eastAsia" w:ascii="Times New Roman" w:hAnsi="Times New Roman" w:cs="宋体"/>
          <w:kern w:val="0"/>
          <w:sz w:val="24"/>
          <w:szCs w:val="24"/>
        </w:rPr>
        <w:t>专业名称：运动训练</w:t>
      </w:r>
    </w:p>
    <w:p>
      <w:pPr>
        <w:spacing w:line="360" w:lineRule="auto"/>
        <w:ind w:firstLine="480" w:firstLineChars="200"/>
        <w:rPr>
          <w:rFonts w:ascii="Times New Roman" w:hAnsi="Times New Roman" w:cs="Times New Roman"/>
          <w:kern w:val="0"/>
          <w:sz w:val="24"/>
          <w:szCs w:val="24"/>
        </w:rPr>
      </w:pPr>
      <w:r>
        <w:rPr>
          <w:rFonts w:ascii="Times New Roman" w:hAnsi="Times New Roman" w:cs="Times New Roman"/>
          <w:kern w:val="0"/>
          <w:sz w:val="24"/>
          <w:szCs w:val="24"/>
        </w:rPr>
        <w:t>2.</w:t>
      </w:r>
      <w:r>
        <w:rPr>
          <w:rFonts w:hint="eastAsia" w:ascii="Times New Roman" w:hAnsi="Times New Roman" w:cs="宋体"/>
          <w:kern w:val="0"/>
          <w:sz w:val="24"/>
          <w:szCs w:val="24"/>
        </w:rPr>
        <w:t>专业代码：</w:t>
      </w:r>
      <w:r>
        <w:rPr>
          <w:rFonts w:ascii="Times New Roman" w:hAnsi="Times New Roman" w:cs="Times New Roman"/>
          <w:kern w:val="0"/>
          <w:sz w:val="24"/>
          <w:szCs w:val="24"/>
        </w:rPr>
        <w:t>770303</w:t>
      </w:r>
    </w:p>
    <w:bookmarkEnd w:id="2"/>
    <w:p>
      <w:pPr>
        <w:pStyle w:val="2"/>
        <w:spacing w:before="0" w:after="0" w:line="360" w:lineRule="auto"/>
        <w:rPr>
          <w:rFonts w:ascii="黑体" w:eastAsia="黑体"/>
          <w:b w:val="0"/>
          <w:bCs w:val="0"/>
          <w:kern w:val="0"/>
          <w:sz w:val="28"/>
          <w:szCs w:val="28"/>
        </w:rPr>
      </w:pPr>
      <w:bookmarkStart w:id="3" w:name="_Toc37012369"/>
      <w:r>
        <w:rPr>
          <w:rFonts w:hint="eastAsia" w:ascii="黑体" w:eastAsia="黑体" w:cs="黑体"/>
          <w:b w:val="0"/>
          <w:bCs w:val="0"/>
          <w:kern w:val="0"/>
          <w:sz w:val="28"/>
          <w:szCs w:val="28"/>
        </w:rPr>
        <w:t>二、入学要求</w:t>
      </w:r>
      <w:bookmarkEnd w:id="3"/>
    </w:p>
    <w:p>
      <w:pPr>
        <w:spacing w:line="360" w:lineRule="auto"/>
        <w:ind w:firstLine="480" w:firstLineChars="200"/>
        <w:rPr>
          <w:rFonts w:cs="Times New Roman"/>
          <w:sz w:val="24"/>
          <w:szCs w:val="24"/>
        </w:rPr>
      </w:pPr>
      <w:bookmarkStart w:id="4" w:name="_Toc36233347"/>
      <w:r>
        <w:rPr>
          <w:rFonts w:hint="eastAsia" w:cs="宋体"/>
          <w:sz w:val="24"/>
          <w:szCs w:val="24"/>
        </w:rPr>
        <w:t>初中毕业生或具有同等学力者。</w:t>
      </w:r>
    </w:p>
    <w:bookmarkEnd w:id="4"/>
    <w:p>
      <w:pPr>
        <w:pStyle w:val="2"/>
        <w:spacing w:before="0" w:after="0" w:line="360" w:lineRule="auto"/>
        <w:rPr>
          <w:rFonts w:ascii="黑体" w:eastAsia="黑体"/>
          <w:b w:val="0"/>
          <w:bCs w:val="0"/>
          <w:kern w:val="0"/>
          <w:sz w:val="28"/>
          <w:szCs w:val="28"/>
        </w:rPr>
      </w:pPr>
      <w:bookmarkStart w:id="5" w:name="_Toc37012370"/>
      <w:r>
        <w:rPr>
          <w:rFonts w:hint="eastAsia" w:ascii="黑体" w:eastAsia="黑体" w:cs="黑体"/>
          <w:b w:val="0"/>
          <w:bCs w:val="0"/>
          <w:kern w:val="0"/>
          <w:sz w:val="28"/>
          <w:szCs w:val="28"/>
        </w:rPr>
        <w:t>三、修业年限</w:t>
      </w:r>
      <w:bookmarkEnd w:id="5"/>
    </w:p>
    <w:p>
      <w:pPr>
        <w:spacing w:line="360" w:lineRule="auto"/>
        <w:ind w:firstLine="480" w:firstLineChars="200"/>
        <w:rPr>
          <w:rFonts w:cs="Times New Roman"/>
          <w:sz w:val="24"/>
          <w:szCs w:val="24"/>
        </w:rPr>
      </w:pPr>
      <w:r>
        <w:rPr>
          <w:rFonts w:hint="eastAsia" w:cs="宋体"/>
          <w:kern w:val="0"/>
          <w:sz w:val="24"/>
          <w:szCs w:val="24"/>
        </w:rPr>
        <w:t>基本修业年限为</w:t>
      </w:r>
      <w:r>
        <w:rPr>
          <w:kern w:val="0"/>
          <w:sz w:val="24"/>
          <w:szCs w:val="24"/>
        </w:rPr>
        <w:t>3</w:t>
      </w:r>
      <w:r>
        <w:rPr>
          <w:rFonts w:hint="eastAsia" w:cs="宋体"/>
          <w:kern w:val="0"/>
          <w:sz w:val="24"/>
          <w:szCs w:val="24"/>
        </w:rPr>
        <w:t>年，弹性学制为</w:t>
      </w:r>
      <w:r>
        <w:rPr>
          <w:kern w:val="0"/>
          <w:sz w:val="24"/>
          <w:szCs w:val="24"/>
        </w:rPr>
        <w:t>3~5</w:t>
      </w:r>
      <w:r>
        <w:rPr>
          <w:rFonts w:hint="eastAsia" w:cs="宋体"/>
          <w:kern w:val="0"/>
          <w:sz w:val="24"/>
          <w:szCs w:val="24"/>
        </w:rPr>
        <w:t>年。</w:t>
      </w:r>
    </w:p>
    <w:p>
      <w:pPr>
        <w:pStyle w:val="2"/>
        <w:spacing w:before="0" w:after="0" w:line="360" w:lineRule="auto"/>
        <w:rPr>
          <w:rFonts w:ascii="黑体" w:eastAsia="黑体"/>
          <w:b w:val="0"/>
          <w:bCs w:val="0"/>
          <w:kern w:val="0"/>
          <w:sz w:val="28"/>
          <w:szCs w:val="28"/>
        </w:rPr>
      </w:pPr>
      <w:bookmarkStart w:id="6" w:name="_Toc37012371"/>
      <w:r>
        <w:rPr>
          <w:rFonts w:hint="eastAsia" w:ascii="黑体" w:eastAsia="黑体" w:cs="黑体"/>
          <w:b w:val="0"/>
          <w:bCs w:val="0"/>
          <w:kern w:val="0"/>
          <w:sz w:val="28"/>
          <w:szCs w:val="28"/>
        </w:rPr>
        <w:t>四、职业面向</w:t>
      </w:r>
      <w:bookmarkEnd w:id="6"/>
    </w:p>
    <w:p>
      <w:pPr>
        <w:pStyle w:val="3"/>
        <w:spacing w:before="0" w:beforeAutospacing="0" w:after="0" w:afterAutospacing="0" w:line="360" w:lineRule="auto"/>
        <w:ind w:firstLine="560" w:firstLineChars="200"/>
        <w:rPr>
          <w:rFonts w:ascii="黑体" w:eastAsia="黑体" w:cs="Times New Roman"/>
          <w:b w:val="0"/>
          <w:bCs w:val="0"/>
          <w:sz w:val="28"/>
          <w:szCs w:val="28"/>
        </w:rPr>
      </w:pPr>
      <w:bookmarkStart w:id="7" w:name="_Toc37012372"/>
      <w:r>
        <w:rPr>
          <w:rFonts w:hint="eastAsia" w:ascii="黑体" w:eastAsia="黑体" w:cs="黑体"/>
          <w:b w:val="0"/>
          <w:bCs w:val="0"/>
          <w:sz w:val="28"/>
          <w:szCs w:val="28"/>
        </w:rPr>
        <w:t>（一）职业面向</w:t>
      </w:r>
      <w:bookmarkEnd w:id="7"/>
    </w:p>
    <w:p>
      <w:pPr>
        <w:spacing w:line="360" w:lineRule="auto"/>
        <w:ind w:firstLine="480" w:firstLineChars="200"/>
        <w:rPr>
          <w:rFonts w:cs="Times New Roman"/>
          <w:sz w:val="24"/>
          <w:szCs w:val="24"/>
        </w:rPr>
      </w:pPr>
      <w:r>
        <w:rPr>
          <w:rFonts w:hint="eastAsia" w:cs="宋体"/>
          <w:sz w:val="24"/>
          <w:szCs w:val="24"/>
        </w:rPr>
        <w:t>职业面向如表</w:t>
      </w:r>
      <w:r>
        <w:rPr>
          <w:sz w:val="24"/>
          <w:szCs w:val="24"/>
        </w:rPr>
        <w:t>1</w:t>
      </w:r>
      <w:r>
        <w:rPr>
          <w:rFonts w:hint="eastAsia" w:cs="宋体"/>
          <w:sz w:val="24"/>
          <w:szCs w:val="24"/>
        </w:rPr>
        <w:t>所示。</w:t>
      </w:r>
    </w:p>
    <w:p>
      <w:pPr>
        <w:spacing w:line="360" w:lineRule="auto"/>
        <w:ind w:firstLine="480" w:firstLineChars="200"/>
        <w:jc w:val="center"/>
        <w:rPr>
          <w:rFonts w:cs="Times New Roman"/>
          <w:b/>
          <w:bCs/>
          <w:sz w:val="24"/>
          <w:szCs w:val="24"/>
        </w:rPr>
      </w:pPr>
      <w:r>
        <w:rPr>
          <w:rFonts w:hint="eastAsia" w:cs="宋体"/>
          <w:b/>
          <w:bCs/>
          <w:sz w:val="24"/>
          <w:szCs w:val="24"/>
        </w:rPr>
        <w:t>表</w:t>
      </w:r>
      <w:r>
        <w:rPr>
          <w:b/>
          <w:bCs/>
          <w:sz w:val="24"/>
          <w:szCs w:val="24"/>
        </w:rPr>
        <w:t xml:space="preserve">1   </w:t>
      </w:r>
      <w:r>
        <w:rPr>
          <w:rFonts w:hint="eastAsia" w:cs="宋体"/>
          <w:b/>
          <w:bCs/>
          <w:sz w:val="24"/>
          <w:szCs w:val="24"/>
        </w:rPr>
        <w:t>职业面向一览表</w:t>
      </w:r>
    </w:p>
    <w:tbl>
      <w:tblPr>
        <w:tblStyle w:val="20"/>
        <w:tblpPr w:leftFromText="181" w:rightFromText="181" w:vertAnchor="text" w:horzAnchor="page" w:tblpXSpec="center" w:tblpY="1"/>
        <w:tblW w:w="9910"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516"/>
        <w:gridCol w:w="985"/>
        <w:gridCol w:w="1434"/>
        <w:gridCol w:w="2084"/>
        <w:gridCol w:w="2162"/>
        <w:gridCol w:w="172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50" w:hRule="atLeast"/>
        </w:trPr>
        <w:tc>
          <w:tcPr>
            <w:tcW w:w="1516" w:type="dxa"/>
            <w:shd w:val="clear" w:color="auto" w:fill="DBE5F1"/>
            <w:vAlign w:val="center"/>
          </w:tcPr>
          <w:p>
            <w:pPr>
              <w:pStyle w:val="53"/>
              <w:rPr>
                <w:rFonts w:ascii="Calibri" w:hAnsi="Calibri" w:cs="Calibri"/>
                <w:b/>
                <w:bCs/>
                <w:sz w:val="21"/>
                <w:szCs w:val="21"/>
              </w:rPr>
            </w:pPr>
            <w:r>
              <w:rPr>
                <w:rFonts w:hint="eastAsia" w:ascii="Calibri" w:hAnsi="Calibri" w:cs="宋体"/>
                <w:b/>
                <w:bCs/>
                <w:sz w:val="21"/>
                <w:szCs w:val="21"/>
              </w:rPr>
              <w:t>所属专业大类</w:t>
            </w:r>
          </w:p>
          <w:p>
            <w:pPr>
              <w:pStyle w:val="53"/>
              <w:rPr>
                <w:rFonts w:ascii="Calibri" w:hAnsi="Calibri" w:cs="Calibri"/>
                <w:b/>
                <w:bCs/>
                <w:sz w:val="21"/>
                <w:szCs w:val="21"/>
              </w:rPr>
            </w:pPr>
            <w:r>
              <w:rPr>
                <w:rFonts w:hint="eastAsia" w:ascii="Calibri" w:hAnsi="Calibri" w:cs="宋体"/>
                <w:b/>
                <w:bCs/>
                <w:sz w:val="21"/>
                <w:szCs w:val="21"/>
              </w:rPr>
              <w:t>（代码）</w:t>
            </w:r>
          </w:p>
          <w:p>
            <w:pPr>
              <w:pStyle w:val="53"/>
              <w:rPr>
                <w:rFonts w:ascii="Calibri" w:hAnsi="Calibri" w:cs="Calibri"/>
                <w:b/>
                <w:bCs/>
                <w:sz w:val="21"/>
                <w:szCs w:val="21"/>
              </w:rPr>
            </w:pPr>
            <w:r>
              <w:rPr>
                <w:rFonts w:ascii="Calibri" w:hAnsi="Calibri" w:cs="Calibri"/>
                <w:b/>
                <w:bCs/>
                <w:sz w:val="21"/>
                <w:szCs w:val="21"/>
              </w:rPr>
              <w:t>A</w:t>
            </w:r>
          </w:p>
        </w:tc>
        <w:tc>
          <w:tcPr>
            <w:tcW w:w="985" w:type="dxa"/>
            <w:shd w:val="clear" w:color="auto" w:fill="DBE5F1"/>
            <w:vAlign w:val="center"/>
          </w:tcPr>
          <w:p>
            <w:pPr>
              <w:pStyle w:val="53"/>
              <w:rPr>
                <w:rFonts w:ascii="Calibri" w:hAnsi="Calibri" w:cs="Calibri"/>
                <w:b/>
                <w:bCs/>
                <w:sz w:val="21"/>
                <w:szCs w:val="21"/>
              </w:rPr>
            </w:pPr>
            <w:r>
              <w:rPr>
                <w:rFonts w:hint="eastAsia" w:ascii="Calibri" w:hAnsi="Calibri" w:cs="宋体"/>
                <w:b/>
                <w:bCs/>
                <w:sz w:val="21"/>
                <w:szCs w:val="21"/>
              </w:rPr>
              <w:t>所属专业类</w:t>
            </w:r>
          </w:p>
          <w:p>
            <w:pPr>
              <w:pStyle w:val="53"/>
              <w:rPr>
                <w:rFonts w:ascii="Calibri" w:hAnsi="Calibri" w:cs="Calibri"/>
                <w:b/>
                <w:bCs/>
                <w:sz w:val="21"/>
                <w:szCs w:val="21"/>
              </w:rPr>
            </w:pPr>
            <w:r>
              <w:rPr>
                <w:rFonts w:hint="eastAsia" w:ascii="Calibri" w:hAnsi="Calibri" w:cs="宋体"/>
                <w:b/>
                <w:bCs/>
                <w:sz w:val="21"/>
                <w:szCs w:val="21"/>
              </w:rPr>
              <w:t>（代码）</w:t>
            </w:r>
          </w:p>
          <w:p>
            <w:pPr>
              <w:pStyle w:val="53"/>
              <w:rPr>
                <w:rFonts w:ascii="Calibri" w:hAnsi="Calibri" w:cs="Calibri"/>
                <w:b/>
                <w:bCs/>
                <w:sz w:val="21"/>
                <w:szCs w:val="21"/>
              </w:rPr>
            </w:pPr>
            <w:r>
              <w:rPr>
                <w:rFonts w:ascii="Calibri" w:hAnsi="Calibri" w:cs="Calibri"/>
                <w:b/>
                <w:bCs/>
                <w:sz w:val="21"/>
                <w:szCs w:val="21"/>
              </w:rPr>
              <w:t>B</w:t>
            </w:r>
          </w:p>
        </w:tc>
        <w:tc>
          <w:tcPr>
            <w:tcW w:w="1434" w:type="dxa"/>
            <w:shd w:val="clear" w:color="auto" w:fill="DBE5F1"/>
            <w:vAlign w:val="center"/>
          </w:tcPr>
          <w:p>
            <w:pPr>
              <w:pStyle w:val="53"/>
              <w:rPr>
                <w:rFonts w:ascii="Calibri" w:hAnsi="Calibri" w:cs="Calibri"/>
                <w:b/>
                <w:bCs/>
                <w:sz w:val="21"/>
                <w:szCs w:val="21"/>
              </w:rPr>
            </w:pPr>
            <w:r>
              <w:rPr>
                <w:rFonts w:hint="eastAsia" w:ascii="Calibri" w:hAnsi="Calibri" w:cs="宋体"/>
                <w:b/>
                <w:bCs/>
                <w:sz w:val="21"/>
                <w:szCs w:val="21"/>
              </w:rPr>
              <w:t>对应行业</w:t>
            </w:r>
          </w:p>
          <w:p>
            <w:pPr>
              <w:pStyle w:val="53"/>
              <w:rPr>
                <w:rFonts w:ascii="Calibri" w:hAnsi="Calibri" w:cs="Calibri"/>
                <w:b/>
                <w:bCs/>
                <w:sz w:val="21"/>
                <w:szCs w:val="21"/>
              </w:rPr>
            </w:pPr>
            <w:r>
              <w:rPr>
                <w:rFonts w:hint="eastAsia" w:ascii="Calibri" w:hAnsi="Calibri" w:cs="宋体"/>
                <w:b/>
                <w:bCs/>
                <w:sz w:val="21"/>
                <w:szCs w:val="21"/>
              </w:rPr>
              <w:t>（代码）</w:t>
            </w:r>
          </w:p>
          <w:p>
            <w:pPr>
              <w:pStyle w:val="53"/>
              <w:rPr>
                <w:rFonts w:ascii="Calibri" w:hAnsi="Calibri" w:cs="Calibri"/>
                <w:b/>
                <w:bCs/>
                <w:sz w:val="21"/>
                <w:szCs w:val="21"/>
              </w:rPr>
            </w:pPr>
            <w:r>
              <w:rPr>
                <w:rFonts w:ascii="Calibri" w:hAnsi="Calibri" w:cs="Calibri"/>
                <w:b/>
                <w:bCs/>
                <w:sz w:val="21"/>
                <w:szCs w:val="21"/>
              </w:rPr>
              <w:t>C</w:t>
            </w:r>
          </w:p>
        </w:tc>
        <w:tc>
          <w:tcPr>
            <w:tcW w:w="2084" w:type="dxa"/>
            <w:shd w:val="clear" w:color="auto" w:fill="DBE5F1"/>
            <w:vAlign w:val="center"/>
          </w:tcPr>
          <w:p>
            <w:pPr>
              <w:pStyle w:val="53"/>
              <w:rPr>
                <w:rFonts w:ascii="Calibri" w:hAnsi="Calibri" w:cs="Calibri"/>
                <w:b/>
                <w:bCs/>
                <w:sz w:val="21"/>
                <w:szCs w:val="21"/>
              </w:rPr>
            </w:pPr>
            <w:r>
              <w:rPr>
                <w:rFonts w:hint="eastAsia" w:ascii="Calibri" w:hAnsi="Calibri" w:cs="宋体"/>
                <w:b/>
                <w:bCs/>
                <w:sz w:val="21"/>
                <w:szCs w:val="21"/>
              </w:rPr>
              <w:t>主要职业类别</w:t>
            </w:r>
          </w:p>
          <w:p>
            <w:pPr>
              <w:pStyle w:val="53"/>
              <w:rPr>
                <w:rFonts w:ascii="Calibri" w:hAnsi="Calibri" w:cs="Calibri"/>
                <w:b/>
                <w:bCs/>
                <w:sz w:val="21"/>
                <w:szCs w:val="21"/>
              </w:rPr>
            </w:pPr>
            <w:r>
              <w:rPr>
                <w:rFonts w:hint="eastAsia" w:ascii="Calibri" w:hAnsi="Calibri" w:cs="宋体"/>
                <w:b/>
                <w:bCs/>
                <w:sz w:val="21"/>
                <w:szCs w:val="21"/>
              </w:rPr>
              <w:t>（代码）</w:t>
            </w:r>
          </w:p>
          <w:p>
            <w:pPr>
              <w:pStyle w:val="53"/>
              <w:rPr>
                <w:rFonts w:ascii="Calibri" w:hAnsi="Calibri" w:cs="Calibri"/>
                <w:b/>
                <w:bCs/>
                <w:sz w:val="21"/>
                <w:szCs w:val="21"/>
              </w:rPr>
            </w:pPr>
            <w:r>
              <w:rPr>
                <w:rFonts w:ascii="Calibri" w:hAnsi="Calibri" w:cs="Calibri"/>
                <w:b/>
                <w:bCs/>
                <w:sz w:val="21"/>
                <w:szCs w:val="21"/>
              </w:rPr>
              <w:t>D</w:t>
            </w:r>
          </w:p>
        </w:tc>
        <w:tc>
          <w:tcPr>
            <w:tcW w:w="2162" w:type="dxa"/>
            <w:shd w:val="clear" w:color="auto" w:fill="DBE5F1"/>
            <w:vAlign w:val="center"/>
          </w:tcPr>
          <w:p>
            <w:pPr>
              <w:pStyle w:val="53"/>
              <w:rPr>
                <w:rFonts w:ascii="Calibri" w:hAnsi="Calibri" w:cs="Calibri"/>
                <w:b/>
                <w:bCs/>
                <w:sz w:val="21"/>
                <w:szCs w:val="21"/>
              </w:rPr>
            </w:pPr>
            <w:r>
              <w:rPr>
                <w:rFonts w:hint="eastAsia" w:ascii="Calibri" w:hAnsi="Calibri" w:cs="宋体"/>
                <w:b/>
                <w:bCs/>
                <w:sz w:val="21"/>
                <w:szCs w:val="21"/>
              </w:rPr>
              <w:t>主要技术领域举例</w:t>
            </w:r>
          </w:p>
          <w:p>
            <w:pPr>
              <w:pStyle w:val="53"/>
              <w:rPr>
                <w:rFonts w:ascii="Calibri" w:hAnsi="Calibri" w:cs="Calibri"/>
                <w:b/>
                <w:bCs/>
                <w:sz w:val="21"/>
                <w:szCs w:val="21"/>
              </w:rPr>
            </w:pPr>
            <w:r>
              <w:rPr>
                <w:rFonts w:ascii="Calibri" w:hAnsi="Calibri" w:cs="Calibri"/>
                <w:b/>
                <w:bCs/>
                <w:sz w:val="21"/>
                <w:szCs w:val="21"/>
              </w:rPr>
              <w:t>E</w:t>
            </w:r>
          </w:p>
        </w:tc>
        <w:tc>
          <w:tcPr>
            <w:tcW w:w="1729" w:type="dxa"/>
            <w:shd w:val="clear" w:color="auto" w:fill="DBE5F1"/>
            <w:vAlign w:val="center"/>
          </w:tcPr>
          <w:p>
            <w:pPr>
              <w:pStyle w:val="57"/>
              <w:ind w:right="119"/>
              <w:jc w:val="center"/>
              <w:rPr>
                <w:rFonts w:ascii="宋体" w:hAnsi="宋体" w:eastAsia="宋体" w:cs="Times New Roman"/>
                <w:b/>
                <w:bCs/>
                <w:sz w:val="21"/>
                <w:szCs w:val="21"/>
              </w:rPr>
            </w:pPr>
            <w:r>
              <w:rPr>
                <w:rFonts w:hint="eastAsia" w:ascii="宋体" w:hAnsi="宋体" w:eastAsia="宋体" w:cs="宋体"/>
                <w:b/>
                <w:bCs/>
                <w:sz w:val="21"/>
                <w:szCs w:val="21"/>
              </w:rPr>
              <w:t>职业技能等级证书</w:t>
            </w:r>
          </w:p>
          <w:p>
            <w:pPr>
              <w:pStyle w:val="57"/>
              <w:ind w:right="119"/>
              <w:jc w:val="center"/>
              <w:rPr>
                <w:rFonts w:ascii="宋体" w:hAnsi="宋体" w:eastAsia="宋体" w:cs="宋体"/>
                <w:b/>
                <w:bCs/>
                <w:sz w:val="21"/>
                <w:szCs w:val="21"/>
              </w:rPr>
            </w:pPr>
            <w:r>
              <w:rPr>
                <w:rFonts w:ascii="宋体" w:hAnsi="宋体" w:eastAsia="宋体" w:cs="宋体"/>
                <w:b/>
                <w:bCs/>
                <w:sz w:val="21"/>
                <w:szCs w:val="21"/>
              </w:rPr>
              <w:t>F</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815" w:hRule="atLeast"/>
        </w:trPr>
        <w:tc>
          <w:tcPr>
            <w:tcW w:w="1516" w:type="dxa"/>
            <w:vAlign w:val="center"/>
          </w:tcPr>
          <w:p>
            <w:pPr>
              <w:pStyle w:val="53"/>
              <w:rPr>
                <w:rFonts w:ascii="Calibri" w:hAnsi="Calibri" w:cs="Calibri"/>
                <w:kern w:val="0"/>
                <w:sz w:val="21"/>
                <w:szCs w:val="21"/>
              </w:rPr>
            </w:pPr>
            <w:r>
              <w:rPr>
                <w:rFonts w:hint="eastAsia" w:ascii="Calibri" w:hAnsi="Calibri" w:cs="宋体"/>
                <w:kern w:val="0"/>
                <w:sz w:val="21"/>
                <w:szCs w:val="21"/>
              </w:rPr>
              <w:t>教育与体育大类（</w:t>
            </w:r>
            <w:r>
              <w:rPr>
                <w:rFonts w:ascii="Calibri" w:hAnsi="Calibri" w:cs="Calibri"/>
                <w:kern w:val="0"/>
                <w:sz w:val="21"/>
                <w:szCs w:val="21"/>
              </w:rPr>
              <w:t>77</w:t>
            </w:r>
            <w:r>
              <w:rPr>
                <w:rFonts w:hint="eastAsia" w:ascii="Calibri" w:hAnsi="Calibri" w:cs="宋体"/>
                <w:kern w:val="0"/>
                <w:sz w:val="21"/>
                <w:szCs w:val="21"/>
              </w:rPr>
              <w:t>）</w:t>
            </w:r>
          </w:p>
        </w:tc>
        <w:tc>
          <w:tcPr>
            <w:tcW w:w="985" w:type="dxa"/>
            <w:vAlign w:val="center"/>
          </w:tcPr>
          <w:p>
            <w:pPr>
              <w:widowControl/>
              <w:jc w:val="center"/>
              <w:rPr>
                <w:rFonts w:cs="Times New Roman"/>
                <w:kern w:val="0"/>
              </w:rPr>
            </w:pPr>
            <w:r>
              <w:rPr>
                <w:rFonts w:hint="eastAsia" w:cs="宋体"/>
                <w:kern w:val="0"/>
              </w:rPr>
              <w:t>体育类（</w:t>
            </w:r>
            <w:r>
              <w:rPr>
                <w:kern w:val="0"/>
              </w:rPr>
              <w:t>7703</w:t>
            </w:r>
            <w:r>
              <w:rPr>
                <w:rFonts w:hint="eastAsia" w:cs="宋体"/>
                <w:kern w:val="0"/>
              </w:rPr>
              <w:t>）</w:t>
            </w:r>
          </w:p>
        </w:tc>
        <w:tc>
          <w:tcPr>
            <w:tcW w:w="1434" w:type="dxa"/>
            <w:vAlign w:val="center"/>
          </w:tcPr>
          <w:p>
            <w:pPr>
              <w:pStyle w:val="53"/>
              <w:rPr>
                <w:rFonts w:ascii="Calibri" w:hAnsi="Calibri" w:cs="Calibri"/>
                <w:kern w:val="0"/>
                <w:sz w:val="21"/>
                <w:szCs w:val="21"/>
              </w:rPr>
            </w:pPr>
            <w:r>
              <w:rPr>
                <w:rFonts w:hint="eastAsia" w:ascii="Calibri" w:hAnsi="Calibri" w:cs="宋体"/>
                <w:kern w:val="0"/>
                <w:sz w:val="21"/>
                <w:szCs w:val="21"/>
              </w:rPr>
              <w:t>体育类</w:t>
            </w:r>
          </w:p>
          <w:p>
            <w:pPr>
              <w:pStyle w:val="53"/>
              <w:rPr>
                <w:rFonts w:ascii="Calibri" w:hAnsi="Calibri" w:cs="Calibri"/>
                <w:kern w:val="0"/>
                <w:sz w:val="21"/>
                <w:szCs w:val="21"/>
              </w:rPr>
            </w:pPr>
            <w:r>
              <w:rPr>
                <w:rFonts w:hint="eastAsia" w:ascii="Calibri" w:hAnsi="Calibri" w:cs="宋体"/>
                <w:kern w:val="0"/>
                <w:sz w:val="21"/>
                <w:szCs w:val="21"/>
              </w:rPr>
              <w:t>（</w:t>
            </w:r>
            <w:r>
              <w:rPr>
                <w:rFonts w:ascii="Calibri" w:hAnsi="Calibri" w:cs="Calibri"/>
                <w:kern w:val="0"/>
                <w:sz w:val="21"/>
                <w:szCs w:val="21"/>
              </w:rPr>
              <w:t>89</w:t>
            </w:r>
            <w:r>
              <w:rPr>
                <w:rFonts w:hint="eastAsia" w:ascii="Calibri" w:hAnsi="Calibri" w:cs="宋体"/>
                <w:kern w:val="0"/>
                <w:sz w:val="21"/>
                <w:szCs w:val="21"/>
              </w:rPr>
              <w:t>）</w:t>
            </w:r>
          </w:p>
        </w:tc>
        <w:tc>
          <w:tcPr>
            <w:tcW w:w="2084" w:type="dxa"/>
            <w:vAlign w:val="center"/>
          </w:tcPr>
          <w:p>
            <w:pPr>
              <w:pStyle w:val="53"/>
              <w:rPr>
                <w:rFonts w:ascii="Calibri" w:hAnsi="Calibri" w:cs="Calibri"/>
                <w:kern w:val="0"/>
                <w:sz w:val="21"/>
                <w:szCs w:val="21"/>
              </w:rPr>
            </w:pPr>
            <w:r>
              <w:rPr>
                <w:rFonts w:hint="eastAsia" w:ascii="Calibri" w:hAnsi="Calibri" w:cs="宋体"/>
                <w:kern w:val="0"/>
                <w:sz w:val="21"/>
                <w:szCs w:val="21"/>
              </w:rPr>
              <w:t>体育及体育培训（</w:t>
            </w:r>
            <w:r>
              <w:rPr>
                <w:rFonts w:ascii="Calibri" w:hAnsi="Calibri" w:cs="Calibri"/>
                <w:kern w:val="0"/>
                <w:sz w:val="21"/>
                <w:szCs w:val="21"/>
              </w:rPr>
              <w:t>8391</w:t>
            </w:r>
            <w:r>
              <w:rPr>
                <w:rFonts w:hint="eastAsia" w:ascii="Calibri" w:hAnsi="Calibri" w:cs="宋体"/>
                <w:kern w:val="0"/>
                <w:sz w:val="21"/>
                <w:szCs w:val="21"/>
              </w:rPr>
              <w:t>）</w:t>
            </w:r>
          </w:p>
          <w:p>
            <w:pPr>
              <w:pStyle w:val="53"/>
              <w:rPr>
                <w:rFonts w:ascii="Calibri" w:hAnsi="Calibri" w:cs="Calibri"/>
                <w:kern w:val="0"/>
                <w:sz w:val="21"/>
                <w:szCs w:val="21"/>
              </w:rPr>
            </w:pPr>
            <w:r>
              <w:rPr>
                <w:rFonts w:hint="eastAsia" w:ascii="Calibri" w:hAnsi="Calibri" w:cs="宋体"/>
                <w:kern w:val="0"/>
                <w:sz w:val="21"/>
                <w:szCs w:val="21"/>
              </w:rPr>
              <w:t>体育专业人员</w:t>
            </w:r>
          </w:p>
          <w:p>
            <w:pPr>
              <w:pStyle w:val="53"/>
              <w:rPr>
                <w:rFonts w:ascii="Calibri" w:hAnsi="Calibri" w:cs="Calibri"/>
                <w:kern w:val="0"/>
                <w:sz w:val="21"/>
                <w:szCs w:val="21"/>
              </w:rPr>
            </w:pPr>
            <w:r>
              <w:rPr>
                <w:rFonts w:hint="eastAsia" w:ascii="Calibri" w:hAnsi="Calibri" w:cs="宋体"/>
                <w:kern w:val="0"/>
                <w:sz w:val="21"/>
                <w:szCs w:val="21"/>
              </w:rPr>
              <w:t>（</w:t>
            </w:r>
            <w:r>
              <w:rPr>
                <w:rFonts w:ascii="Calibri" w:hAnsi="Calibri" w:cs="Calibri"/>
                <w:kern w:val="0"/>
                <w:sz w:val="21"/>
                <w:szCs w:val="21"/>
              </w:rPr>
              <w:t>2-09-07</w:t>
            </w:r>
            <w:r>
              <w:rPr>
                <w:rFonts w:hint="eastAsia" w:ascii="Calibri" w:hAnsi="Calibri" w:cs="宋体"/>
                <w:kern w:val="0"/>
                <w:sz w:val="21"/>
                <w:szCs w:val="21"/>
              </w:rPr>
              <w:t>）</w:t>
            </w:r>
          </w:p>
        </w:tc>
        <w:tc>
          <w:tcPr>
            <w:tcW w:w="2162" w:type="dxa"/>
            <w:vAlign w:val="center"/>
          </w:tcPr>
          <w:p>
            <w:pPr>
              <w:pStyle w:val="53"/>
              <w:rPr>
                <w:rFonts w:ascii="Calibri" w:hAnsi="Calibri" w:cs="Calibri"/>
                <w:kern w:val="0"/>
                <w:sz w:val="21"/>
                <w:szCs w:val="21"/>
              </w:rPr>
            </w:pPr>
            <w:r>
              <w:rPr>
                <w:rFonts w:hint="eastAsia" w:ascii="Calibri" w:hAnsi="Calibri" w:cs="宋体"/>
                <w:kern w:val="0"/>
                <w:sz w:val="21"/>
                <w:szCs w:val="21"/>
              </w:rPr>
              <w:t>教练员</w:t>
            </w:r>
          </w:p>
          <w:p>
            <w:pPr>
              <w:pStyle w:val="53"/>
              <w:rPr>
                <w:rFonts w:ascii="Calibri" w:hAnsi="Calibri" w:cs="Calibri"/>
                <w:kern w:val="0"/>
                <w:sz w:val="21"/>
                <w:szCs w:val="21"/>
              </w:rPr>
            </w:pPr>
            <w:r>
              <w:rPr>
                <w:rFonts w:hint="eastAsia" w:ascii="Calibri" w:hAnsi="Calibri" w:cs="宋体"/>
                <w:kern w:val="0"/>
                <w:sz w:val="21"/>
                <w:szCs w:val="21"/>
              </w:rPr>
              <w:t>运动员</w:t>
            </w:r>
          </w:p>
          <w:p>
            <w:pPr>
              <w:pStyle w:val="53"/>
              <w:rPr>
                <w:rFonts w:ascii="Calibri" w:hAnsi="Calibri" w:cs="Calibri"/>
                <w:kern w:val="0"/>
                <w:sz w:val="21"/>
                <w:szCs w:val="21"/>
              </w:rPr>
            </w:pPr>
            <w:r>
              <w:rPr>
                <w:rFonts w:hint="eastAsia" w:ascii="Calibri" w:hAnsi="Calibri" w:cs="宋体"/>
                <w:kern w:val="0"/>
                <w:sz w:val="21"/>
                <w:szCs w:val="21"/>
              </w:rPr>
              <w:t>运动防护师</w:t>
            </w:r>
          </w:p>
          <w:p>
            <w:pPr>
              <w:pStyle w:val="53"/>
              <w:rPr>
                <w:rFonts w:ascii="Calibri" w:hAnsi="Calibri" w:cs="Calibri"/>
                <w:kern w:val="0"/>
                <w:sz w:val="21"/>
                <w:szCs w:val="21"/>
              </w:rPr>
            </w:pPr>
            <w:r>
              <w:rPr>
                <w:rFonts w:hint="eastAsia" w:ascii="Calibri" w:hAnsi="Calibri" w:cs="宋体"/>
                <w:kern w:val="0"/>
                <w:sz w:val="21"/>
                <w:szCs w:val="21"/>
              </w:rPr>
              <w:t>教师</w:t>
            </w:r>
          </w:p>
          <w:p>
            <w:pPr>
              <w:pStyle w:val="53"/>
              <w:rPr>
                <w:rFonts w:ascii="Calibri" w:hAnsi="Calibri" w:cs="Calibri"/>
                <w:kern w:val="0"/>
                <w:sz w:val="21"/>
                <w:szCs w:val="21"/>
              </w:rPr>
            </w:pPr>
            <w:r>
              <w:rPr>
                <w:rFonts w:hint="eastAsia" w:ascii="Calibri" w:hAnsi="Calibri" w:cs="宋体"/>
                <w:kern w:val="0"/>
                <w:sz w:val="21"/>
                <w:szCs w:val="21"/>
              </w:rPr>
              <w:t>体育场地管理员</w:t>
            </w:r>
          </w:p>
        </w:tc>
        <w:tc>
          <w:tcPr>
            <w:tcW w:w="1729" w:type="dxa"/>
            <w:vAlign w:val="center"/>
          </w:tcPr>
          <w:p>
            <w:pPr>
              <w:spacing w:line="312" w:lineRule="auto"/>
              <w:jc w:val="left"/>
              <w:rPr>
                <w:rFonts w:ascii="宋体" w:cs="Times New Roman"/>
              </w:rPr>
            </w:pPr>
            <w:r>
              <w:rPr>
                <w:rFonts w:hint="eastAsia" w:ascii="宋体" w:hAnsi="宋体" w:cs="宋体"/>
              </w:rPr>
              <w:t>二级运动员证</w:t>
            </w:r>
          </w:p>
          <w:p>
            <w:pPr>
              <w:spacing w:line="312" w:lineRule="auto"/>
              <w:jc w:val="left"/>
              <w:rPr>
                <w:rFonts w:ascii="宋体" w:cs="Times New Roman"/>
              </w:rPr>
            </w:pPr>
            <w:r>
              <w:rPr>
                <w:rFonts w:hint="eastAsia" w:ascii="宋体" w:hAnsi="宋体" w:cs="宋体"/>
              </w:rPr>
              <w:t>裁判员证</w:t>
            </w:r>
          </w:p>
          <w:p>
            <w:pPr>
              <w:spacing w:line="312" w:lineRule="auto"/>
              <w:jc w:val="left"/>
              <w:rPr>
                <w:rFonts w:ascii="宋体" w:cs="Times New Roman"/>
              </w:rPr>
            </w:pPr>
            <w:r>
              <w:rPr>
                <w:rFonts w:hint="eastAsia" w:ascii="宋体" w:hAnsi="宋体" w:cs="宋体"/>
              </w:rPr>
              <w:t>社会体育指导员证</w:t>
            </w:r>
          </w:p>
          <w:p>
            <w:pPr>
              <w:spacing w:line="312" w:lineRule="auto"/>
              <w:jc w:val="left"/>
              <w:rPr>
                <w:rFonts w:ascii="宋体" w:cs="Times New Roman"/>
              </w:rPr>
            </w:pPr>
            <w:r>
              <w:rPr>
                <w:rFonts w:hint="eastAsia" w:ascii="宋体" w:hAnsi="宋体" w:cs="宋体"/>
              </w:rPr>
              <w:t>教练员证</w:t>
            </w:r>
          </w:p>
          <w:p>
            <w:pPr>
              <w:spacing w:line="312" w:lineRule="auto"/>
              <w:jc w:val="left"/>
              <w:rPr>
                <w:rFonts w:ascii="宋体" w:cs="Times New Roman"/>
              </w:rPr>
            </w:pPr>
          </w:p>
          <w:p>
            <w:pPr>
              <w:pStyle w:val="53"/>
              <w:tabs>
                <w:tab w:val="left" w:pos="312"/>
              </w:tabs>
              <w:rPr>
                <w:rFonts w:ascii="Calibri" w:hAnsi="Calibri" w:cs="Calibri"/>
                <w:kern w:val="0"/>
                <w:sz w:val="21"/>
                <w:szCs w:val="21"/>
              </w:rPr>
            </w:pPr>
          </w:p>
        </w:tc>
      </w:tr>
    </w:tbl>
    <w:p>
      <w:pPr>
        <w:rPr>
          <w:rFonts w:cs="Times New Roman"/>
        </w:rPr>
      </w:pPr>
      <w:bookmarkStart w:id="8" w:name="_Toc37012373"/>
    </w:p>
    <w:p>
      <w:pPr>
        <w:pStyle w:val="3"/>
        <w:spacing w:before="0" w:beforeAutospacing="0" w:after="0" w:afterAutospacing="0" w:line="360" w:lineRule="auto"/>
        <w:ind w:firstLine="560" w:firstLineChars="200"/>
        <w:rPr>
          <w:rFonts w:ascii="黑体" w:eastAsia="黑体" w:cs="Times New Roman"/>
          <w:b w:val="0"/>
          <w:bCs w:val="0"/>
          <w:sz w:val="28"/>
          <w:szCs w:val="28"/>
        </w:rPr>
      </w:pPr>
      <w:r>
        <w:rPr>
          <w:rFonts w:hint="eastAsia" w:ascii="黑体" w:eastAsia="黑体" w:cs="黑体"/>
          <w:b w:val="0"/>
          <w:bCs w:val="0"/>
          <w:sz w:val="28"/>
          <w:szCs w:val="28"/>
        </w:rPr>
        <w:t>（二）</w:t>
      </w:r>
      <w:bookmarkEnd w:id="8"/>
      <w:r>
        <w:rPr>
          <w:rFonts w:hint="eastAsia" w:ascii="黑体" w:eastAsia="黑体" w:cs="黑体"/>
          <w:b w:val="0"/>
          <w:bCs w:val="0"/>
          <w:sz w:val="28"/>
          <w:szCs w:val="28"/>
        </w:rPr>
        <w:t>职业资格证书</w:t>
      </w:r>
    </w:p>
    <w:p>
      <w:pPr>
        <w:pStyle w:val="56"/>
        <w:spacing w:before="0" w:after="0" w:line="360" w:lineRule="auto"/>
        <w:ind w:firstLine="31680"/>
        <w:outlineLvl w:val="9"/>
        <w:rPr>
          <w:b w:val="0"/>
          <w:bCs w:val="0"/>
          <w:lang w:val="zh-CN"/>
        </w:rPr>
      </w:pPr>
      <w:r>
        <w:rPr>
          <w:rFonts w:hint="eastAsia" w:cs="宋体"/>
          <w:b w:val="0"/>
          <w:bCs w:val="0"/>
        </w:rPr>
        <w:t>本专业可以取得国家二级运动员等级证书和教师职业资格证书</w:t>
      </w:r>
      <w:r>
        <w:rPr>
          <w:rFonts w:hint="eastAsia" w:cs="宋体"/>
          <w:b w:val="0"/>
          <w:bCs w:val="0"/>
          <w:lang w:val="zh-CN"/>
        </w:rPr>
        <w:t>。</w:t>
      </w:r>
    </w:p>
    <w:p>
      <w:pPr>
        <w:pStyle w:val="56"/>
        <w:spacing w:before="0" w:after="0" w:line="360" w:lineRule="auto"/>
        <w:ind w:firstLine="31680"/>
        <w:jc w:val="center"/>
        <w:outlineLvl w:val="9"/>
      </w:pPr>
      <w:r>
        <w:rPr>
          <w:rFonts w:hint="eastAsia" w:cs="宋体"/>
        </w:rPr>
        <w:t>表</w:t>
      </w:r>
      <w:r>
        <w:t xml:space="preserve">2  </w:t>
      </w:r>
      <w:r>
        <w:rPr>
          <w:rFonts w:hint="eastAsia" w:cs="宋体"/>
        </w:rPr>
        <w:t>职业技能等级证书和职业资格证书一览表</w:t>
      </w:r>
    </w:p>
    <w:tbl>
      <w:tblPr>
        <w:tblStyle w:val="20"/>
        <w:tblW w:w="9360"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269"/>
        <w:gridCol w:w="2890"/>
        <w:gridCol w:w="2870"/>
        <w:gridCol w:w="2331"/>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1269" w:type="dxa"/>
            <w:tcBorders>
              <w:top w:val="single" w:color="auto" w:sz="12" w:space="0"/>
            </w:tcBorders>
            <w:shd w:val="clear" w:color="auto" w:fill="DBE5F1"/>
            <w:vAlign w:val="center"/>
          </w:tcPr>
          <w:p>
            <w:pPr>
              <w:spacing w:line="240" w:lineRule="atLeast"/>
              <w:jc w:val="center"/>
              <w:rPr>
                <w:rFonts w:ascii="宋体" w:cs="Times New Roman"/>
                <w:b/>
                <w:bCs/>
              </w:rPr>
            </w:pPr>
            <w:r>
              <w:rPr>
                <w:rFonts w:hint="eastAsia" w:ascii="宋体" w:hAnsi="宋体" w:cs="宋体"/>
                <w:b/>
                <w:bCs/>
              </w:rPr>
              <w:t>序号</w:t>
            </w:r>
          </w:p>
        </w:tc>
        <w:tc>
          <w:tcPr>
            <w:tcW w:w="2890" w:type="dxa"/>
            <w:tcBorders>
              <w:top w:val="single" w:color="auto" w:sz="12" w:space="0"/>
            </w:tcBorders>
            <w:shd w:val="clear" w:color="auto" w:fill="DBE5F1"/>
            <w:vAlign w:val="center"/>
          </w:tcPr>
          <w:p>
            <w:pPr>
              <w:spacing w:line="240" w:lineRule="atLeast"/>
              <w:jc w:val="center"/>
              <w:rPr>
                <w:rFonts w:ascii="宋体" w:cs="Times New Roman"/>
                <w:b/>
                <w:bCs/>
              </w:rPr>
            </w:pPr>
            <w:r>
              <w:rPr>
                <w:rFonts w:hint="eastAsia" w:ascii="宋体" w:hAnsi="宋体" w:cs="宋体"/>
                <w:b/>
                <w:bCs/>
              </w:rPr>
              <w:t>证书名称</w:t>
            </w:r>
          </w:p>
        </w:tc>
        <w:tc>
          <w:tcPr>
            <w:tcW w:w="2870" w:type="dxa"/>
            <w:tcBorders>
              <w:top w:val="single" w:color="auto" w:sz="12" w:space="0"/>
            </w:tcBorders>
            <w:shd w:val="clear" w:color="auto" w:fill="DBE5F1"/>
            <w:vAlign w:val="center"/>
          </w:tcPr>
          <w:p>
            <w:pPr>
              <w:spacing w:line="240" w:lineRule="atLeast"/>
              <w:jc w:val="center"/>
              <w:rPr>
                <w:rFonts w:ascii="宋体" w:cs="Times New Roman"/>
                <w:b/>
                <w:bCs/>
              </w:rPr>
            </w:pPr>
            <w:r>
              <w:rPr>
                <w:rFonts w:hint="eastAsia" w:ascii="宋体" w:hAnsi="宋体" w:cs="宋体"/>
                <w:b/>
                <w:bCs/>
              </w:rPr>
              <w:t>颁证单位</w:t>
            </w:r>
          </w:p>
        </w:tc>
        <w:tc>
          <w:tcPr>
            <w:tcW w:w="2331" w:type="dxa"/>
            <w:tcBorders>
              <w:top w:val="single" w:color="auto" w:sz="12" w:space="0"/>
            </w:tcBorders>
            <w:shd w:val="clear" w:color="auto" w:fill="DBE5F1"/>
            <w:vAlign w:val="center"/>
          </w:tcPr>
          <w:p>
            <w:pPr>
              <w:spacing w:line="240" w:lineRule="atLeast"/>
              <w:jc w:val="center"/>
              <w:rPr>
                <w:rFonts w:ascii="宋体" w:cs="Times New Roman"/>
                <w:b/>
                <w:bCs/>
              </w:rPr>
            </w:pPr>
            <w:r>
              <w:rPr>
                <w:rFonts w:hint="eastAsia" w:ascii="宋体" w:hAnsi="宋体" w:cs="宋体"/>
                <w:b/>
                <w:bCs/>
              </w:rPr>
              <w:t>建议等级</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34" w:hRule="atLeast"/>
          <w:jc w:val="center"/>
        </w:trPr>
        <w:tc>
          <w:tcPr>
            <w:tcW w:w="1269" w:type="dxa"/>
            <w:vAlign w:val="center"/>
          </w:tcPr>
          <w:p>
            <w:pPr>
              <w:pStyle w:val="55"/>
              <w:jc w:val="center"/>
              <w:rPr>
                <w:rFonts w:ascii="Calibri" w:hAnsi="Calibri" w:cs="Calibri"/>
                <w:sz w:val="21"/>
                <w:szCs w:val="21"/>
              </w:rPr>
            </w:pPr>
            <w:r>
              <w:rPr>
                <w:rFonts w:ascii="Calibri" w:hAnsi="Calibri" w:cs="Calibri"/>
                <w:sz w:val="21"/>
                <w:szCs w:val="21"/>
              </w:rPr>
              <w:t>1</w:t>
            </w:r>
          </w:p>
        </w:tc>
        <w:tc>
          <w:tcPr>
            <w:tcW w:w="2890" w:type="dxa"/>
            <w:vAlign w:val="center"/>
          </w:tcPr>
          <w:p>
            <w:pPr>
              <w:pStyle w:val="55"/>
              <w:jc w:val="center"/>
              <w:rPr>
                <w:rFonts w:ascii="Calibri" w:hAnsi="Calibri" w:cs="Calibri"/>
                <w:sz w:val="21"/>
                <w:szCs w:val="21"/>
              </w:rPr>
            </w:pPr>
            <w:r>
              <w:rPr>
                <w:rFonts w:hint="eastAsia" w:ascii="Calibri" w:hAnsi="Calibri" w:cs="宋体"/>
                <w:sz w:val="21"/>
                <w:szCs w:val="21"/>
              </w:rPr>
              <w:t>国家二级运动员</w:t>
            </w:r>
          </w:p>
        </w:tc>
        <w:tc>
          <w:tcPr>
            <w:tcW w:w="2870" w:type="dxa"/>
            <w:vAlign w:val="center"/>
          </w:tcPr>
          <w:p>
            <w:pPr>
              <w:jc w:val="left"/>
              <w:rPr>
                <w:rFonts w:cs="Times New Roman"/>
              </w:rPr>
            </w:pPr>
            <w:r>
              <w:rPr>
                <w:rFonts w:hint="eastAsia" w:cs="宋体"/>
              </w:rPr>
              <w:t>国家体育局</w:t>
            </w:r>
          </w:p>
        </w:tc>
        <w:tc>
          <w:tcPr>
            <w:tcW w:w="2331" w:type="dxa"/>
            <w:vAlign w:val="center"/>
          </w:tcPr>
          <w:p>
            <w:pPr>
              <w:rPr>
                <w:rFonts w:cs="Times New Roman"/>
              </w:rPr>
            </w:pPr>
            <w:r>
              <w:rPr>
                <w:rFonts w:hint="eastAsia" w:cs="宋体"/>
              </w:rPr>
              <w:t>二级、一级</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34" w:hRule="atLeast"/>
          <w:jc w:val="center"/>
        </w:trPr>
        <w:tc>
          <w:tcPr>
            <w:tcW w:w="1269" w:type="dxa"/>
            <w:vAlign w:val="center"/>
          </w:tcPr>
          <w:p>
            <w:pPr>
              <w:pStyle w:val="55"/>
              <w:jc w:val="center"/>
              <w:rPr>
                <w:rFonts w:ascii="Calibri" w:hAnsi="Calibri" w:cs="Calibri"/>
                <w:sz w:val="21"/>
                <w:szCs w:val="21"/>
              </w:rPr>
            </w:pPr>
            <w:r>
              <w:rPr>
                <w:rFonts w:ascii="Calibri" w:hAnsi="Calibri" w:cs="Calibri"/>
                <w:sz w:val="21"/>
                <w:szCs w:val="21"/>
              </w:rPr>
              <w:t>2</w:t>
            </w:r>
          </w:p>
        </w:tc>
        <w:tc>
          <w:tcPr>
            <w:tcW w:w="2890" w:type="dxa"/>
            <w:vAlign w:val="center"/>
          </w:tcPr>
          <w:p>
            <w:pPr>
              <w:pStyle w:val="55"/>
              <w:jc w:val="center"/>
              <w:rPr>
                <w:rFonts w:ascii="Calibri" w:hAnsi="Calibri" w:cs="Calibri"/>
                <w:sz w:val="21"/>
                <w:szCs w:val="21"/>
              </w:rPr>
            </w:pPr>
            <w:r>
              <w:rPr>
                <w:rFonts w:hint="eastAsia" w:ascii="Calibri" w:hAnsi="Calibri" w:cs="宋体"/>
                <w:sz w:val="21"/>
                <w:szCs w:val="21"/>
              </w:rPr>
              <w:t>国家教师资格证书</w:t>
            </w:r>
          </w:p>
        </w:tc>
        <w:tc>
          <w:tcPr>
            <w:tcW w:w="2870" w:type="dxa"/>
            <w:vAlign w:val="center"/>
          </w:tcPr>
          <w:p>
            <w:pPr>
              <w:spacing w:line="240" w:lineRule="atLeast"/>
              <w:jc w:val="left"/>
              <w:rPr>
                <w:rFonts w:cs="Times New Roman"/>
              </w:rPr>
            </w:pPr>
            <w:r>
              <w:rPr>
                <w:rFonts w:hint="eastAsia" w:cs="宋体"/>
              </w:rPr>
              <w:t>省级教育主管部门颁发</w:t>
            </w:r>
          </w:p>
        </w:tc>
        <w:tc>
          <w:tcPr>
            <w:tcW w:w="2331" w:type="dxa"/>
            <w:vAlign w:val="center"/>
          </w:tcPr>
          <w:p>
            <w:pPr>
              <w:pStyle w:val="55"/>
              <w:rPr>
                <w:rFonts w:ascii="Calibri" w:hAnsi="Calibri" w:cs="Calibri"/>
                <w:sz w:val="21"/>
                <w:szCs w:val="21"/>
              </w:rPr>
            </w:pPr>
            <w:r>
              <w:rPr>
                <w:rFonts w:hint="eastAsia" w:ascii="Calibri" w:hAnsi="Calibri" w:cs="宋体"/>
                <w:sz w:val="21"/>
                <w:szCs w:val="21"/>
              </w:rPr>
              <w:t>小学</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34" w:hRule="atLeast"/>
          <w:jc w:val="center"/>
        </w:trPr>
        <w:tc>
          <w:tcPr>
            <w:tcW w:w="1269" w:type="dxa"/>
            <w:vAlign w:val="center"/>
          </w:tcPr>
          <w:p>
            <w:pPr>
              <w:pStyle w:val="55"/>
              <w:jc w:val="center"/>
              <w:rPr>
                <w:rFonts w:ascii="Calibri" w:hAnsi="Calibri" w:cs="Calibri"/>
                <w:sz w:val="21"/>
                <w:szCs w:val="21"/>
              </w:rPr>
            </w:pPr>
            <w:r>
              <w:rPr>
                <w:rFonts w:ascii="Calibri" w:hAnsi="Calibri" w:cs="Calibri"/>
                <w:sz w:val="21"/>
                <w:szCs w:val="21"/>
              </w:rPr>
              <w:t>3</w:t>
            </w:r>
          </w:p>
        </w:tc>
        <w:tc>
          <w:tcPr>
            <w:tcW w:w="2890" w:type="dxa"/>
            <w:vAlign w:val="center"/>
          </w:tcPr>
          <w:p>
            <w:pPr>
              <w:pStyle w:val="55"/>
              <w:jc w:val="center"/>
              <w:rPr>
                <w:rFonts w:ascii="Calibri" w:hAnsi="Calibri" w:cs="Calibri"/>
                <w:sz w:val="21"/>
                <w:szCs w:val="21"/>
              </w:rPr>
            </w:pPr>
            <w:r>
              <w:rPr>
                <w:rFonts w:hint="eastAsia" w:ascii="Calibri" w:hAnsi="Calibri" w:cs="宋体"/>
                <w:sz w:val="21"/>
                <w:szCs w:val="21"/>
              </w:rPr>
              <w:t>国家裁判员证书</w:t>
            </w:r>
          </w:p>
        </w:tc>
        <w:tc>
          <w:tcPr>
            <w:tcW w:w="2870" w:type="dxa"/>
            <w:vAlign w:val="center"/>
          </w:tcPr>
          <w:p>
            <w:pPr>
              <w:spacing w:line="240" w:lineRule="atLeast"/>
              <w:jc w:val="left"/>
              <w:rPr>
                <w:rFonts w:cs="Times New Roman"/>
              </w:rPr>
            </w:pPr>
            <w:r>
              <w:rPr>
                <w:rFonts w:hint="eastAsia" w:cs="宋体"/>
              </w:rPr>
              <w:t>国家体育总局</w:t>
            </w:r>
          </w:p>
        </w:tc>
        <w:tc>
          <w:tcPr>
            <w:tcW w:w="2331" w:type="dxa"/>
            <w:vAlign w:val="center"/>
          </w:tcPr>
          <w:p>
            <w:pPr>
              <w:pStyle w:val="55"/>
              <w:rPr>
                <w:rFonts w:ascii="Calibri" w:hAnsi="Calibri" w:cs="Calibri"/>
                <w:sz w:val="21"/>
                <w:szCs w:val="21"/>
              </w:rPr>
            </w:pPr>
            <w:r>
              <w:rPr>
                <w:rFonts w:hint="eastAsia" w:ascii="Calibri" w:hAnsi="Calibri" w:cs="宋体"/>
                <w:sz w:val="21"/>
                <w:szCs w:val="21"/>
              </w:rPr>
              <w:t>三级、二级</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34" w:hRule="atLeast"/>
          <w:jc w:val="center"/>
        </w:trPr>
        <w:tc>
          <w:tcPr>
            <w:tcW w:w="1269" w:type="dxa"/>
            <w:tcBorders>
              <w:bottom w:val="single" w:color="auto" w:sz="12" w:space="0"/>
            </w:tcBorders>
            <w:vAlign w:val="center"/>
          </w:tcPr>
          <w:p>
            <w:pPr>
              <w:pStyle w:val="55"/>
              <w:jc w:val="center"/>
              <w:rPr>
                <w:rFonts w:ascii="Calibri" w:hAnsi="Calibri" w:cs="Calibri"/>
                <w:sz w:val="21"/>
                <w:szCs w:val="21"/>
              </w:rPr>
            </w:pPr>
            <w:r>
              <w:rPr>
                <w:rFonts w:ascii="Calibri" w:hAnsi="Calibri" w:cs="Calibri"/>
                <w:sz w:val="21"/>
                <w:szCs w:val="21"/>
              </w:rPr>
              <w:t>4</w:t>
            </w:r>
          </w:p>
        </w:tc>
        <w:tc>
          <w:tcPr>
            <w:tcW w:w="2890" w:type="dxa"/>
            <w:tcBorders>
              <w:bottom w:val="single" w:color="auto" w:sz="12" w:space="0"/>
            </w:tcBorders>
            <w:vAlign w:val="center"/>
          </w:tcPr>
          <w:p>
            <w:pPr>
              <w:pStyle w:val="55"/>
              <w:jc w:val="center"/>
              <w:rPr>
                <w:rFonts w:ascii="Calibri" w:hAnsi="Calibri" w:cs="Calibri"/>
                <w:sz w:val="21"/>
                <w:szCs w:val="21"/>
              </w:rPr>
            </w:pPr>
            <w:r>
              <w:rPr>
                <w:rFonts w:hint="eastAsia" w:ascii="Calibri" w:hAnsi="Calibri" w:cs="宋体"/>
                <w:sz w:val="21"/>
                <w:szCs w:val="21"/>
              </w:rPr>
              <w:t>体育教练资格证书</w:t>
            </w:r>
          </w:p>
        </w:tc>
        <w:tc>
          <w:tcPr>
            <w:tcW w:w="2870" w:type="dxa"/>
            <w:tcBorders>
              <w:bottom w:val="single" w:color="auto" w:sz="12" w:space="0"/>
            </w:tcBorders>
            <w:vAlign w:val="center"/>
          </w:tcPr>
          <w:p>
            <w:pPr>
              <w:spacing w:line="240" w:lineRule="atLeast"/>
              <w:rPr>
                <w:rFonts w:cs="Times New Roman"/>
              </w:rPr>
            </w:pPr>
            <w:r>
              <w:rPr>
                <w:rFonts w:hint="eastAsia" w:cs="宋体"/>
              </w:rPr>
              <w:t>国家人力资源社会保障部</w:t>
            </w:r>
          </w:p>
        </w:tc>
        <w:tc>
          <w:tcPr>
            <w:tcW w:w="2331" w:type="dxa"/>
            <w:tcBorders>
              <w:bottom w:val="single" w:color="auto" w:sz="12" w:space="0"/>
            </w:tcBorders>
            <w:vAlign w:val="center"/>
          </w:tcPr>
          <w:p>
            <w:pPr>
              <w:rPr>
                <w:rFonts w:cs="Times New Roman"/>
              </w:rPr>
            </w:pPr>
            <w:r>
              <w:rPr>
                <w:rFonts w:hint="eastAsia" w:cs="宋体"/>
              </w:rPr>
              <w:t>初级</w:t>
            </w:r>
          </w:p>
        </w:tc>
      </w:tr>
    </w:tbl>
    <w:p>
      <w:pPr>
        <w:rPr>
          <w:rFonts w:cs="Times New Roman"/>
        </w:rPr>
      </w:pPr>
    </w:p>
    <w:p>
      <w:pPr>
        <w:pStyle w:val="2"/>
        <w:spacing w:before="0" w:after="0" w:line="360" w:lineRule="auto"/>
        <w:rPr>
          <w:rFonts w:ascii="黑体" w:eastAsia="黑体"/>
          <w:b w:val="0"/>
          <w:bCs w:val="0"/>
          <w:kern w:val="0"/>
          <w:sz w:val="28"/>
          <w:szCs w:val="28"/>
        </w:rPr>
      </w:pPr>
      <w:bookmarkStart w:id="9" w:name="_Toc36233348"/>
      <w:bookmarkStart w:id="10" w:name="_Toc37012374"/>
      <w:r>
        <w:rPr>
          <w:rFonts w:hint="eastAsia" w:ascii="黑体" w:eastAsia="黑体" w:cs="黑体"/>
          <w:b w:val="0"/>
          <w:bCs w:val="0"/>
          <w:kern w:val="0"/>
          <w:sz w:val="28"/>
          <w:szCs w:val="28"/>
        </w:rPr>
        <w:t>五、培养目标与培养规格</w:t>
      </w:r>
      <w:bookmarkEnd w:id="9"/>
      <w:bookmarkEnd w:id="10"/>
    </w:p>
    <w:p>
      <w:pPr>
        <w:pStyle w:val="3"/>
        <w:spacing w:before="0" w:beforeAutospacing="0" w:after="0" w:afterAutospacing="0" w:line="360" w:lineRule="auto"/>
        <w:ind w:firstLine="548" w:firstLineChars="196"/>
        <w:rPr>
          <w:rFonts w:ascii="黑体" w:eastAsia="黑体" w:cs="Times New Roman"/>
          <w:b w:val="0"/>
          <w:bCs w:val="0"/>
          <w:sz w:val="28"/>
          <w:szCs w:val="28"/>
        </w:rPr>
      </w:pPr>
      <w:bookmarkStart w:id="11" w:name="_Toc37012375"/>
      <w:r>
        <w:rPr>
          <w:rFonts w:hint="eastAsia" w:ascii="黑体" w:eastAsia="黑体" w:cs="黑体"/>
          <w:b w:val="0"/>
          <w:bCs w:val="0"/>
          <w:sz w:val="28"/>
          <w:szCs w:val="28"/>
        </w:rPr>
        <w:t>（一）培养目标</w:t>
      </w:r>
      <w:bookmarkEnd w:id="11"/>
    </w:p>
    <w:p>
      <w:pPr>
        <w:spacing w:line="312" w:lineRule="auto"/>
        <w:ind w:firstLine="420" w:firstLineChars="200"/>
        <w:rPr>
          <w:rFonts w:ascii="宋体" w:cs="Times New Roman"/>
        </w:rPr>
      </w:pPr>
      <w:r>
        <w:rPr>
          <w:rFonts w:ascii="宋体" w:hAnsi="宋体" w:cs="宋体"/>
        </w:rPr>
        <w:t>1</w:t>
      </w:r>
      <w:r>
        <w:rPr>
          <w:rFonts w:hint="eastAsia" w:ascii="宋体" w:hAnsi="宋体" w:cs="宋体"/>
        </w:rPr>
        <w:t>、熟悉我国有关教育、体育工作的方针、政策和法规、了解学习体育改革和体育科学的发展动态。</w:t>
      </w:r>
    </w:p>
    <w:p>
      <w:pPr>
        <w:spacing w:line="312" w:lineRule="auto"/>
        <w:ind w:firstLine="420" w:firstLineChars="200"/>
        <w:rPr>
          <w:rFonts w:ascii="宋体" w:cs="Times New Roman"/>
        </w:rPr>
      </w:pPr>
      <w:r>
        <w:rPr>
          <w:rFonts w:ascii="宋体" w:hAnsi="宋体" w:cs="宋体"/>
        </w:rPr>
        <w:t>2</w:t>
      </w:r>
      <w:r>
        <w:rPr>
          <w:rFonts w:hint="eastAsia" w:ascii="宋体" w:hAnsi="宋体" w:cs="宋体"/>
        </w:rPr>
        <w:t>、掌握人体科学、教育科学、心理科学的基本理论、基本知识，掌握体育科学的基本理论、方法和基本技能。</w:t>
      </w:r>
    </w:p>
    <w:p>
      <w:pPr>
        <w:spacing w:line="312" w:lineRule="auto"/>
        <w:ind w:firstLine="420" w:firstLineChars="200"/>
        <w:rPr>
          <w:rFonts w:ascii="宋体" w:cs="Times New Roman"/>
        </w:rPr>
      </w:pPr>
      <w:r>
        <w:rPr>
          <w:rFonts w:ascii="宋体" w:hAnsi="宋体" w:cs="宋体"/>
        </w:rPr>
        <w:t>3</w:t>
      </w:r>
      <w:r>
        <w:rPr>
          <w:rFonts w:hint="eastAsia" w:ascii="宋体" w:hAnsi="宋体" w:cs="宋体"/>
        </w:rPr>
        <w:t>、具有教强的实践能力，在全面发展的基础上具有一至两项运动技术专长。</w:t>
      </w:r>
    </w:p>
    <w:p>
      <w:pPr>
        <w:spacing w:line="312" w:lineRule="auto"/>
        <w:ind w:firstLine="420" w:firstLineChars="200"/>
        <w:rPr>
          <w:rFonts w:ascii="宋体" w:cs="Times New Roman"/>
        </w:rPr>
      </w:pPr>
      <w:r>
        <w:rPr>
          <w:rFonts w:ascii="宋体" w:hAnsi="宋体" w:cs="宋体"/>
        </w:rPr>
        <w:t>4</w:t>
      </w:r>
      <w:r>
        <w:rPr>
          <w:rFonts w:hint="eastAsia" w:ascii="宋体" w:hAnsi="宋体" w:cs="宋体"/>
        </w:rPr>
        <w:t>、运用基本运动训练有关理论知识进行专业运动训练和高水平运动项目技术指导，掌握运动竞赛的编排、竞赛执裁与场外技术服务。</w:t>
      </w:r>
    </w:p>
    <w:p>
      <w:pPr>
        <w:spacing w:line="312" w:lineRule="auto"/>
        <w:ind w:firstLine="420" w:firstLineChars="200"/>
        <w:rPr>
          <w:rFonts w:ascii="宋体" w:cs="Times New Roman"/>
        </w:rPr>
      </w:pPr>
      <w:r>
        <w:rPr>
          <w:rFonts w:ascii="宋体" w:hAnsi="宋体" w:cs="宋体"/>
        </w:rPr>
        <w:t>5</w:t>
      </w:r>
      <w:r>
        <w:rPr>
          <w:rFonts w:hint="eastAsia" w:ascii="宋体" w:hAnsi="宋体" w:cs="宋体"/>
        </w:rPr>
        <w:t>、根据学生对某一项运动具有较高天赋的学生培养成为高水平运动员，考取相关等级证件。</w:t>
      </w:r>
    </w:p>
    <w:p>
      <w:pPr>
        <w:spacing w:line="312" w:lineRule="auto"/>
        <w:ind w:firstLine="420" w:firstLineChars="200"/>
        <w:rPr>
          <w:rFonts w:ascii="宋体" w:cs="Times New Roman"/>
        </w:rPr>
      </w:pPr>
      <w:r>
        <w:rPr>
          <w:rFonts w:ascii="宋体" w:hAnsi="宋体" w:cs="宋体"/>
        </w:rPr>
        <w:t>6</w:t>
      </w:r>
      <w:r>
        <w:rPr>
          <w:rFonts w:hint="eastAsia" w:ascii="宋体" w:hAnsi="宋体" w:cs="宋体"/>
        </w:rPr>
        <w:t>、根据学生学习成绩，对其进行综合评估，成绩优异者，培养参加高考，进入更高一级学校。</w:t>
      </w:r>
    </w:p>
    <w:p>
      <w:pPr>
        <w:rPr>
          <w:rFonts w:cs="Times New Roman"/>
        </w:rPr>
      </w:pPr>
    </w:p>
    <w:p>
      <w:pPr>
        <w:pStyle w:val="3"/>
        <w:spacing w:before="0" w:beforeAutospacing="0" w:after="0" w:afterAutospacing="0" w:line="360" w:lineRule="auto"/>
        <w:ind w:firstLine="548" w:firstLineChars="196"/>
        <w:rPr>
          <w:rFonts w:ascii="黑体" w:eastAsia="黑体" w:cs="Times New Roman"/>
          <w:b w:val="0"/>
          <w:bCs w:val="0"/>
          <w:sz w:val="28"/>
          <w:szCs w:val="28"/>
        </w:rPr>
      </w:pPr>
      <w:bookmarkStart w:id="12" w:name="_Toc37012376"/>
      <w:r>
        <w:rPr>
          <w:rFonts w:hint="eastAsia" w:ascii="黑体" w:eastAsia="黑体" w:cs="黑体"/>
          <w:b w:val="0"/>
          <w:bCs w:val="0"/>
          <w:sz w:val="28"/>
          <w:szCs w:val="28"/>
        </w:rPr>
        <w:t>（二）培养规格</w:t>
      </w:r>
      <w:bookmarkEnd w:id="12"/>
    </w:p>
    <w:p>
      <w:pPr>
        <w:spacing w:line="360" w:lineRule="auto"/>
        <w:ind w:firstLine="480" w:firstLineChars="200"/>
        <w:rPr>
          <w:rFonts w:ascii="Times New Roman" w:hAnsi="Times New Roman" w:cs="Times New Roman"/>
          <w:b/>
          <w:bCs/>
          <w:sz w:val="24"/>
          <w:szCs w:val="24"/>
        </w:rPr>
      </w:pPr>
      <w:bookmarkStart w:id="13" w:name="_Toc454887130"/>
      <w:bookmarkStart w:id="14" w:name="_Toc388369145"/>
      <w:bookmarkStart w:id="15" w:name="_Toc388369031"/>
      <w:bookmarkStart w:id="16" w:name="_Toc29935050"/>
      <w:bookmarkStart w:id="17" w:name="_Toc37012377"/>
      <w:r>
        <w:rPr>
          <w:rFonts w:ascii="Times New Roman" w:hAnsi="Times New Roman" w:cs="Times New Roman"/>
          <w:b/>
          <w:bCs/>
          <w:sz w:val="24"/>
          <w:szCs w:val="24"/>
        </w:rPr>
        <w:t>1</w:t>
      </w:r>
      <w:r>
        <w:rPr>
          <w:rFonts w:hint="eastAsia" w:cs="宋体"/>
          <w:b/>
          <w:bCs/>
          <w:sz w:val="24"/>
          <w:szCs w:val="24"/>
        </w:rPr>
        <w:t>．</w:t>
      </w:r>
      <w:r>
        <w:rPr>
          <w:rFonts w:hint="eastAsia" w:ascii="Times New Roman" w:hAnsi="Times New Roman" w:cs="宋体"/>
          <w:b/>
          <w:bCs/>
          <w:sz w:val="24"/>
          <w:szCs w:val="24"/>
        </w:rPr>
        <w:t>素质</w:t>
      </w:r>
      <w:bookmarkEnd w:id="13"/>
      <w:bookmarkEnd w:id="14"/>
      <w:bookmarkEnd w:id="15"/>
      <w:bookmarkEnd w:id="16"/>
    </w:p>
    <w:p>
      <w:pPr>
        <w:spacing w:line="312" w:lineRule="auto"/>
        <w:ind w:firstLine="420" w:firstLineChars="200"/>
        <w:rPr>
          <w:rFonts w:ascii="宋体" w:cs="Times New Roman"/>
        </w:rPr>
      </w:pPr>
      <w:bookmarkStart w:id="18" w:name="_Hlk81145815"/>
      <w:r>
        <w:rPr>
          <w:rFonts w:ascii="宋体" w:hAnsi="宋体" w:cs="宋体"/>
        </w:rPr>
        <w:t>1</w:t>
      </w:r>
      <w:r>
        <w:rPr>
          <w:rFonts w:hint="eastAsia" w:ascii="宋体" w:hAnsi="宋体" w:cs="宋体"/>
        </w:rPr>
        <w:t>、熟悉我国有关教育、体育工作的方针、政策和法规、了解学习体育改革和体育科学的发展动态。</w:t>
      </w:r>
    </w:p>
    <w:p>
      <w:pPr>
        <w:spacing w:line="312" w:lineRule="auto"/>
        <w:ind w:firstLine="420" w:firstLineChars="200"/>
        <w:rPr>
          <w:rFonts w:ascii="宋体" w:cs="Times New Roman"/>
        </w:rPr>
      </w:pPr>
      <w:r>
        <w:rPr>
          <w:rFonts w:ascii="宋体" w:hAnsi="宋体" w:cs="宋体"/>
        </w:rPr>
        <w:t>2</w:t>
      </w:r>
      <w:r>
        <w:rPr>
          <w:rFonts w:hint="eastAsia" w:ascii="宋体" w:hAnsi="宋体" w:cs="宋体"/>
        </w:rPr>
        <w:t>、掌握人体科学、教育科学、心理科学的基本理论、基本知识，掌握体育科学的基本理论、方法和基本技能。</w:t>
      </w:r>
    </w:p>
    <w:p>
      <w:pPr>
        <w:spacing w:line="312" w:lineRule="auto"/>
        <w:ind w:firstLine="420" w:firstLineChars="200"/>
        <w:rPr>
          <w:rFonts w:ascii="宋体" w:cs="Times New Roman"/>
        </w:rPr>
      </w:pPr>
      <w:r>
        <w:rPr>
          <w:rFonts w:ascii="宋体" w:hAnsi="宋体" w:cs="宋体"/>
        </w:rPr>
        <w:t>3</w:t>
      </w:r>
      <w:r>
        <w:rPr>
          <w:rFonts w:hint="eastAsia" w:ascii="宋体" w:hAnsi="宋体" w:cs="宋体"/>
        </w:rPr>
        <w:t>、具有教强的实践能力，在全面发展的基础上具有一至两项运动技术专长。</w:t>
      </w:r>
    </w:p>
    <w:p>
      <w:pPr>
        <w:spacing w:line="312" w:lineRule="auto"/>
        <w:ind w:firstLine="420" w:firstLineChars="200"/>
        <w:rPr>
          <w:rFonts w:ascii="宋体" w:cs="Times New Roman"/>
        </w:rPr>
      </w:pPr>
      <w:r>
        <w:rPr>
          <w:rFonts w:ascii="宋体" w:hAnsi="宋体" w:cs="宋体"/>
        </w:rPr>
        <w:t>4</w:t>
      </w:r>
      <w:r>
        <w:rPr>
          <w:rFonts w:hint="eastAsia" w:ascii="宋体" w:hAnsi="宋体" w:cs="宋体"/>
        </w:rPr>
        <w:t>、运用基本运动训练有关理论知识进行专业运动训练和高水平运动项目技术指导，掌握运动竞赛的编排、竞赛执裁与场外技术服务。</w:t>
      </w:r>
    </w:p>
    <w:p>
      <w:pPr>
        <w:spacing w:line="312" w:lineRule="auto"/>
        <w:ind w:firstLine="420" w:firstLineChars="200"/>
        <w:rPr>
          <w:rFonts w:ascii="宋体" w:cs="Times New Roman"/>
        </w:rPr>
      </w:pPr>
      <w:r>
        <w:rPr>
          <w:rFonts w:ascii="宋体" w:hAnsi="宋体" w:cs="宋体"/>
        </w:rPr>
        <w:t>5</w:t>
      </w:r>
      <w:r>
        <w:rPr>
          <w:rFonts w:hint="eastAsia" w:ascii="宋体" w:hAnsi="宋体" w:cs="宋体"/>
        </w:rPr>
        <w:t>、根据学生对某一项运动具有较高天赋的学生培养成为高水平运动员，考取相关等级证件。</w:t>
      </w:r>
    </w:p>
    <w:p>
      <w:pPr>
        <w:spacing w:line="312" w:lineRule="auto"/>
        <w:ind w:firstLine="420" w:firstLineChars="200"/>
        <w:rPr>
          <w:rFonts w:ascii="宋体" w:cs="Times New Roman"/>
        </w:rPr>
      </w:pPr>
      <w:r>
        <w:rPr>
          <w:rFonts w:ascii="宋体" w:hAnsi="宋体" w:cs="宋体"/>
        </w:rPr>
        <w:t>6</w:t>
      </w:r>
      <w:r>
        <w:rPr>
          <w:rFonts w:hint="eastAsia" w:ascii="宋体" w:hAnsi="宋体" w:cs="宋体"/>
        </w:rPr>
        <w:t>、根据学生学习成绩，对其进行综合评估，成绩优异者，培养参加高考，进入更高一级学校。</w:t>
      </w:r>
    </w:p>
    <w:bookmarkEnd w:id="18"/>
    <w:p>
      <w:pPr>
        <w:spacing w:line="360" w:lineRule="auto"/>
        <w:ind w:firstLine="480" w:firstLineChars="200"/>
        <w:rPr>
          <w:rFonts w:ascii="Times New Roman" w:hAnsi="Times New Roman" w:cs="Times New Roman"/>
          <w:b/>
          <w:bCs/>
          <w:sz w:val="24"/>
          <w:szCs w:val="24"/>
        </w:rPr>
      </w:pPr>
    </w:p>
    <w:p>
      <w:pPr>
        <w:spacing w:line="360" w:lineRule="auto"/>
        <w:ind w:firstLine="480" w:firstLineChars="200"/>
        <w:rPr>
          <w:rFonts w:ascii="Times New Roman" w:hAnsi="Times New Roman" w:cs="Times New Roman"/>
          <w:b/>
          <w:bCs/>
          <w:sz w:val="24"/>
          <w:szCs w:val="24"/>
        </w:rPr>
      </w:pPr>
    </w:p>
    <w:p>
      <w:pPr>
        <w:spacing w:line="360" w:lineRule="auto"/>
        <w:ind w:firstLine="480" w:firstLineChars="200"/>
        <w:rPr>
          <w:rFonts w:ascii="Times New Roman" w:hAnsi="Times New Roman" w:cs="Times New Roman"/>
          <w:b/>
          <w:bCs/>
          <w:sz w:val="24"/>
          <w:szCs w:val="24"/>
        </w:rPr>
      </w:pPr>
      <w:r>
        <w:rPr>
          <w:rFonts w:ascii="Times New Roman" w:hAnsi="Times New Roman" w:cs="Times New Roman"/>
          <w:b/>
          <w:bCs/>
          <w:sz w:val="24"/>
          <w:szCs w:val="24"/>
        </w:rPr>
        <w:t>2</w:t>
      </w:r>
      <w:r>
        <w:rPr>
          <w:rFonts w:hint="eastAsia" w:ascii="Times New Roman" w:hAnsi="Times New Roman" w:cs="宋体"/>
          <w:b/>
          <w:bCs/>
          <w:sz w:val="24"/>
          <w:szCs w:val="24"/>
        </w:rPr>
        <w:t>．知识</w:t>
      </w:r>
    </w:p>
    <w:p>
      <w:pPr>
        <w:spacing w:line="312" w:lineRule="auto"/>
        <w:ind w:firstLine="420" w:firstLineChars="200"/>
        <w:rPr>
          <w:rFonts w:ascii="宋体" w:cs="Times New Roman"/>
        </w:rPr>
      </w:pPr>
      <w:r>
        <w:rPr>
          <w:rFonts w:hint="eastAsia" w:ascii="宋体" w:hAnsi="宋体" w:cs="宋体"/>
        </w:rPr>
        <w:t>从我校创办体育班来，每届人数在</w:t>
      </w:r>
      <w:r>
        <w:rPr>
          <w:rFonts w:ascii="宋体" w:hAnsi="宋体" w:cs="宋体"/>
        </w:rPr>
        <w:t>65</w:t>
      </w:r>
      <w:r>
        <w:rPr>
          <w:rFonts w:hint="eastAsia" w:ascii="宋体" w:hAnsi="宋体" w:cs="宋体"/>
        </w:rPr>
        <w:t>人左右，逐年递增，本专业毕业生应在素质、知识和能力等方面达到以下要求：</w:t>
      </w:r>
    </w:p>
    <w:p>
      <w:pPr>
        <w:spacing w:line="312" w:lineRule="auto"/>
        <w:ind w:firstLine="420" w:firstLineChars="200"/>
        <w:rPr>
          <w:rFonts w:ascii="宋体" w:cs="Times New Roman"/>
        </w:rPr>
      </w:pPr>
      <w:r>
        <w:rPr>
          <w:rFonts w:ascii="宋体" w:hAnsi="宋体" w:cs="宋体"/>
        </w:rPr>
        <w:t>1.</w:t>
      </w:r>
      <w:r>
        <w:rPr>
          <w:rFonts w:hint="eastAsia" w:ascii="宋体" w:hAnsi="宋体" w:cs="宋体"/>
        </w:rPr>
        <w:t>素质</w:t>
      </w:r>
    </w:p>
    <w:p>
      <w:pPr>
        <w:spacing w:line="312" w:lineRule="auto"/>
        <w:ind w:firstLine="420" w:firstLineChars="200"/>
        <w:rPr>
          <w:rFonts w:ascii="宋体" w:cs="Times New Roman"/>
        </w:rPr>
      </w:pPr>
      <w:r>
        <w:rPr>
          <w:rFonts w:hint="eastAsia" w:ascii="宋体" w:hAnsi="宋体" w:cs="宋体"/>
        </w:rPr>
        <w:t>（</w:t>
      </w:r>
      <w:r>
        <w:rPr>
          <w:rFonts w:ascii="宋体" w:hAnsi="宋体" w:cs="宋体"/>
        </w:rPr>
        <w:t>1</w:t>
      </w:r>
      <w:r>
        <w:rPr>
          <w:rFonts w:hint="eastAsia" w:ascii="宋体" w:hAnsi="宋体" w:cs="宋体"/>
        </w:rPr>
        <w:t>）政治素质</w:t>
      </w:r>
    </w:p>
    <w:p>
      <w:pPr>
        <w:spacing w:line="312" w:lineRule="auto"/>
        <w:ind w:firstLine="420" w:firstLineChars="200"/>
        <w:rPr>
          <w:rFonts w:ascii="宋体" w:cs="Times New Roman"/>
        </w:rPr>
      </w:pPr>
      <w:r>
        <w:rPr>
          <w:rFonts w:hint="eastAsia" w:ascii="宋体" w:hAnsi="宋体" w:cs="宋体"/>
        </w:rPr>
        <w:t>具有正确的世界观、人生观、价值观，信仰坚定、热爱祖国。</w:t>
      </w:r>
    </w:p>
    <w:p>
      <w:pPr>
        <w:spacing w:line="312" w:lineRule="auto"/>
        <w:ind w:firstLine="420" w:firstLineChars="200"/>
        <w:rPr>
          <w:rFonts w:ascii="宋体" w:cs="Times New Roman"/>
        </w:rPr>
      </w:pPr>
      <w:r>
        <w:rPr>
          <w:rFonts w:hint="eastAsia" w:ascii="宋体" w:hAnsi="宋体" w:cs="宋体"/>
        </w:rPr>
        <w:t>（</w:t>
      </w:r>
      <w:r>
        <w:rPr>
          <w:rFonts w:ascii="宋体" w:hAnsi="宋体" w:cs="宋体"/>
        </w:rPr>
        <w:t>2</w:t>
      </w:r>
      <w:r>
        <w:rPr>
          <w:rFonts w:hint="eastAsia" w:ascii="宋体" w:hAnsi="宋体" w:cs="宋体"/>
        </w:rPr>
        <w:t>）品质素质</w:t>
      </w:r>
    </w:p>
    <w:p>
      <w:pPr>
        <w:spacing w:line="312" w:lineRule="auto"/>
        <w:ind w:firstLine="420" w:firstLineChars="200"/>
        <w:rPr>
          <w:rFonts w:ascii="宋体" w:cs="Times New Roman"/>
        </w:rPr>
      </w:pPr>
      <w:r>
        <w:rPr>
          <w:rFonts w:hint="eastAsia" w:ascii="宋体" w:hAnsi="宋体" w:cs="宋体"/>
        </w:rPr>
        <w:t>为人正直诚实；具有高尚的道德情感、坚强的道德意志和良好的道德行为，具有团队合作和奉献精神；有探索求知的恒心和毅力。</w:t>
      </w:r>
    </w:p>
    <w:p>
      <w:pPr>
        <w:spacing w:line="312" w:lineRule="auto"/>
        <w:ind w:firstLine="420" w:firstLineChars="200"/>
        <w:rPr>
          <w:rFonts w:ascii="宋体" w:cs="Times New Roman"/>
        </w:rPr>
      </w:pPr>
      <w:r>
        <w:rPr>
          <w:rFonts w:hint="eastAsia" w:ascii="宋体" w:hAnsi="宋体" w:cs="宋体"/>
        </w:rPr>
        <w:t>（</w:t>
      </w:r>
      <w:r>
        <w:rPr>
          <w:rFonts w:ascii="宋体" w:hAnsi="宋体" w:cs="宋体"/>
        </w:rPr>
        <w:t>3</w:t>
      </w:r>
      <w:r>
        <w:rPr>
          <w:rFonts w:hint="eastAsia" w:ascii="宋体" w:hAnsi="宋体" w:cs="宋体"/>
        </w:rPr>
        <w:t>）文化素质</w:t>
      </w:r>
    </w:p>
    <w:p>
      <w:pPr>
        <w:spacing w:line="312" w:lineRule="auto"/>
        <w:ind w:firstLine="420" w:firstLineChars="200"/>
        <w:rPr>
          <w:rFonts w:ascii="宋体" w:cs="Times New Roman"/>
        </w:rPr>
      </w:pPr>
      <w:r>
        <w:rPr>
          <w:rFonts w:hint="eastAsia" w:ascii="宋体" w:hAnsi="宋体" w:cs="宋体"/>
        </w:rPr>
        <w:t>具有良好的文化基础和修养；了解本行业科学技术的新发展，不断更新知识；具有社会交往、处理公共关系的基本能力。</w:t>
      </w:r>
    </w:p>
    <w:p>
      <w:pPr>
        <w:spacing w:line="312" w:lineRule="auto"/>
        <w:ind w:firstLine="420" w:firstLineChars="200"/>
        <w:rPr>
          <w:rFonts w:ascii="宋体" w:cs="Times New Roman"/>
        </w:rPr>
      </w:pPr>
      <w:r>
        <w:rPr>
          <w:rFonts w:hint="eastAsia" w:ascii="宋体" w:hAnsi="宋体" w:cs="宋体"/>
        </w:rPr>
        <w:t>（</w:t>
      </w:r>
      <w:r>
        <w:rPr>
          <w:rFonts w:ascii="宋体" w:hAnsi="宋体" w:cs="宋体"/>
        </w:rPr>
        <w:t>4</w:t>
      </w:r>
      <w:r>
        <w:rPr>
          <w:rFonts w:hint="eastAsia" w:ascii="宋体" w:hAnsi="宋体" w:cs="宋体"/>
        </w:rPr>
        <w:t>）职业素质</w:t>
      </w:r>
    </w:p>
    <w:p>
      <w:pPr>
        <w:spacing w:line="312" w:lineRule="auto"/>
        <w:ind w:firstLine="420" w:firstLineChars="200"/>
        <w:rPr>
          <w:rFonts w:ascii="宋体" w:cs="Times New Roman"/>
        </w:rPr>
      </w:pPr>
      <w:r>
        <w:rPr>
          <w:rFonts w:hint="eastAsia" w:ascii="宋体" w:hAnsi="宋体" w:cs="宋体"/>
        </w:rPr>
        <w:t>具有爱岗敬业、遵纪守法、团结协作的素养；具备从事体育训练与管理及其相关工作岗位的基本知识与技能；具有吃苦耐劳的精神。具有自立创业的意识与严谨务实的工作作风。</w:t>
      </w:r>
    </w:p>
    <w:p>
      <w:pPr>
        <w:spacing w:line="312" w:lineRule="auto"/>
        <w:ind w:firstLine="420" w:firstLineChars="200"/>
        <w:rPr>
          <w:rFonts w:ascii="宋体" w:cs="Times New Roman"/>
        </w:rPr>
      </w:pPr>
      <w:r>
        <w:rPr>
          <w:rFonts w:hint="eastAsia" w:ascii="宋体" w:hAnsi="宋体" w:cs="宋体"/>
        </w:rPr>
        <w:t>（</w:t>
      </w:r>
      <w:r>
        <w:rPr>
          <w:rFonts w:ascii="宋体" w:hAnsi="宋体" w:cs="宋体"/>
        </w:rPr>
        <w:t>5</w:t>
      </w:r>
      <w:r>
        <w:rPr>
          <w:rFonts w:hint="eastAsia" w:ascii="宋体" w:hAnsi="宋体" w:cs="宋体"/>
        </w:rPr>
        <w:t>）身心素质</w:t>
      </w:r>
    </w:p>
    <w:p>
      <w:pPr>
        <w:spacing w:line="312" w:lineRule="auto"/>
        <w:ind w:firstLine="420" w:firstLineChars="200"/>
        <w:rPr>
          <w:rFonts w:ascii="宋体" w:cs="Times New Roman"/>
        </w:rPr>
      </w:pPr>
      <w:r>
        <w:rPr>
          <w:rFonts w:hint="eastAsia" w:ascii="宋体" w:hAnsi="宋体" w:cs="宋体"/>
        </w:rPr>
        <w:t>拥有健康的体魄，养成良好的体育锻炼和卫生习惯，心理健康和乐观向上。</w:t>
      </w:r>
    </w:p>
    <w:p>
      <w:pPr>
        <w:spacing w:line="312" w:lineRule="auto"/>
        <w:ind w:firstLine="420" w:firstLineChars="200"/>
        <w:rPr>
          <w:rFonts w:ascii="宋体" w:cs="Times New Roman"/>
        </w:rPr>
      </w:pPr>
      <w:r>
        <w:rPr>
          <w:rFonts w:ascii="宋体" w:hAnsi="宋体" w:cs="宋体"/>
        </w:rPr>
        <w:t>2.</w:t>
      </w:r>
      <w:r>
        <w:rPr>
          <w:rFonts w:hint="eastAsia" w:ascii="宋体" w:hAnsi="宋体" w:cs="宋体"/>
        </w:rPr>
        <w:t>知识与能力</w:t>
      </w:r>
    </w:p>
    <w:p>
      <w:pPr>
        <w:spacing w:line="312" w:lineRule="auto"/>
        <w:ind w:firstLine="420" w:firstLineChars="200"/>
        <w:rPr>
          <w:rFonts w:ascii="宋体" w:cs="Times New Roman"/>
        </w:rPr>
      </w:pPr>
      <w:r>
        <w:rPr>
          <w:rFonts w:hint="eastAsia" w:ascii="宋体" w:hAnsi="宋体" w:cs="宋体"/>
        </w:rPr>
        <w:t>（</w:t>
      </w:r>
      <w:r>
        <w:rPr>
          <w:rFonts w:ascii="宋体" w:hAnsi="宋体" w:cs="宋体"/>
        </w:rPr>
        <w:t>1</w:t>
      </w:r>
      <w:r>
        <w:rPr>
          <w:rFonts w:hint="eastAsia" w:ascii="宋体" w:hAnsi="宋体" w:cs="宋体"/>
        </w:rPr>
        <w:t>）掌握运动训练的基础知识和基本技能；</w:t>
      </w:r>
    </w:p>
    <w:p>
      <w:pPr>
        <w:spacing w:line="312" w:lineRule="auto"/>
        <w:ind w:firstLine="420" w:firstLineChars="200"/>
        <w:rPr>
          <w:rFonts w:ascii="宋体" w:cs="Times New Roman"/>
        </w:rPr>
      </w:pPr>
      <w:r>
        <w:rPr>
          <w:rFonts w:hint="eastAsia" w:ascii="宋体" w:hAnsi="宋体" w:cs="宋体"/>
        </w:rPr>
        <w:t>（</w:t>
      </w:r>
      <w:r>
        <w:rPr>
          <w:rFonts w:ascii="宋体" w:hAnsi="宋体" w:cs="宋体"/>
        </w:rPr>
        <w:t>2</w:t>
      </w:r>
      <w:r>
        <w:rPr>
          <w:rFonts w:hint="eastAsia" w:ascii="宋体" w:hAnsi="宋体" w:cs="宋体"/>
        </w:rPr>
        <w:t>）至少熟练掌握三种运动的比赛技能及规则；</w:t>
      </w:r>
    </w:p>
    <w:p>
      <w:pPr>
        <w:spacing w:line="312" w:lineRule="auto"/>
        <w:ind w:firstLine="420" w:firstLineChars="200"/>
        <w:rPr>
          <w:rFonts w:ascii="宋体" w:cs="Times New Roman"/>
        </w:rPr>
      </w:pPr>
      <w:r>
        <w:rPr>
          <w:rFonts w:hint="eastAsia" w:ascii="宋体" w:hAnsi="宋体" w:cs="宋体"/>
        </w:rPr>
        <w:t>（</w:t>
      </w:r>
      <w:r>
        <w:rPr>
          <w:rFonts w:ascii="宋体" w:hAnsi="宋体" w:cs="宋体"/>
        </w:rPr>
        <w:t>3</w:t>
      </w:r>
      <w:r>
        <w:rPr>
          <w:rFonts w:hint="eastAsia" w:ascii="宋体" w:hAnsi="宋体" w:cs="宋体"/>
        </w:rPr>
        <w:t>）掌握各种运动的场地规格及竞赛规则；</w:t>
      </w:r>
    </w:p>
    <w:p>
      <w:pPr>
        <w:spacing w:line="312" w:lineRule="auto"/>
        <w:ind w:firstLine="420" w:firstLineChars="200"/>
        <w:rPr>
          <w:rFonts w:ascii="宋体" w:cs="Times New Roman"/>
        </w:rPr>
      </w:pPr>
      <w:r>
        <w:rPr>
          <w:rFonts w:hint="eastAsia" w:ascii="宋体" w:hAnsi="宋体" w:cs="宋体"/>
        </w:rPr>
        <w:t>（</w:t>
      </w:r>
      <w:r>
        <w:rPr>
          <w:rFonts w:ascii="宋体" w:hAnsi="宋体" w:cs="宋体"/>
        </w:rPr>
        <w:t>4</w:t>
      </w:r>
      <w:r>
        <w:rPr>
          <w:rFonts w:hint="eastAsia" w:ascii="宋体" w:hAnsi="宋体" w:cs="宋体"/>
        </w:rPr>
        <w:t>）掌握科学的健身流程及方法；</w:t>
      </w:r>
    </w:p>
    <w:p>
      <w:pPr>
        <w:spacing w:line="312" w:lineRule="auto"/>
        <w:ind w:firstLine="420" w:firstLineChars="200"/>
        <w:rPr>
          <w:rFonts w:ascii="宋体" w:cs="Times New Roman"/>
        </w:rPr>
      </w:pPr>
      <w:r>
        <w:rPr>
          <w:rFonts w:hint="eastAsia" w:ascii="宋体" w:hAnsi="宋体" w:cs="宋体"/>
        </w:rPr>
        <w:t>（</w:t>
      </w:r>
      <w:r>
        <w:rPr>
          <w:rFonts w:ascii="宋体" w:hAnsi="宋体" w:cs="宋体"/>
        </w:rPr>
        <w:t>5</w:t>
      </w:r>
      <w:r>
        <w:rPr>
          <w:rFonts w:hint="eastAsia" w:ascii="宋体" w:hAnsi="宋体" w:cs="宋体"/>
        </w:rPr>
        <w:t>）掌握常见的运动损伤的应急处理方法；</w:t>
      </w:r>
    </w:p>
    <w:p>
      <w:pPr>
        <w:spacing w:line="312" w:lineRule="auto"/>
        <w:ind w:firstLine="420" w:firstLineChars="200"/>
        <w:rPr>
          <w:rFonts w:ascii="宋体" w:cs="Times New Roman"/>
        </w:rPr>
      </w:pPr>
      <w:r>
        <w:rPr>
          <w:rFonts w:hint="eastAsia" w:ascii="宋体" w:hAnsi="宋体" w:cs="宋体"/>
        </w:rPr>
        <w:t>（</w:t>
      </w:r>
      <w:r>
        <w:rPr>
          <w:rFonts w:ascii="宋体" w:hAnsi="宋体" w:cs="宋体"/>
        </w:rPr>
        <w:t>6</w:t>
      </w:r>
      <w:r>
        <w:rPr>
          <w:rFonts w:hint="eastAsia" w:ascii="宋体" w:hAnsi="宋体" w:cs="宋体"/>
        </w:rPr>
        <w:t>）掌握田径训练的基本知识；</w:t>
      </w:r>
      <w:r>
        <w:rPr>
          <w:rFonts w:ascii="宋体" w:hAnsi="宋体" w:cs="宋体"/>
        </w:rPr>
        <w:t xml:space="preserve"> </w:t>
      </w:r>
    </w:p>
    <w:p>
      <w:pPr>
        <w:spacing w:line="312" w:lineRule="auto"/>
        <w:ind w:firstLine="420" w:firstLineChars="200"/>
        <w:rPr>
          <w:rFonts w:ascii="宋体" w:cs="Times New Roman"/>
        </w:rPr>
      </w:pPr>
      <w:r>
        <w:rPr>
          <w:rFonts w:hint="eastAsia" w:ascii="宋体" w:hAnsi="宋体" w:cs="宋体"/>
        </w:rPr>
        <w:t>（</w:t>
      </w:r>
      <w:r>
        <w:rPr>
          <w:rFonts w:ascii="宋体" w:hAnsi="宋体" w:cs="宋体"/>
        </w:rPr>
        <w:t>7</w:t>
      </w:r>
      <w:r>
        <w:rPr>
          <w:rFonts w:hint="eastAsia" w:ascii="宋体" w:hAnsi="宋体" w:cs="宋体"/>
        </w:rPr>
        <w:t>）了解舞龙舞狮的基本技能</w:t>
      </w:r>
    </w:p>
    <w:p>
      <w:pPr>
        <w:spacing w:line="312" w:lineRule="auto"/>
        <w:ind w:firstLine="420" w:firstLineChars="200"/>
        <w:rPr>
          <w:rFonts w:ascii="宋体" w:cs="Times New Roman"/>
        </w:rPr>
      </w:pPr>
      <w:r>
        <w:rPr>
          <w:rFonts w:hint="eastAsia" w:ascii="宋体" w:hAnsi="宋体" w:cs="宋体"/>
        </w:rPr>
        <w:t>（</w:t>
      </w:r>
      <w:r>
        <w:rPr>
          <w:rFonts w:ascii="宋体" w:hAnsi="宋体" w:cs="宋体"/>
        </w:rPr>
        <w:t>8</w:t>
      </w:r>
      <w:r>
        <w:rPr>
          <w:rFonts w:hint="eastAsia" w:ascii="宋体" w:hAnsi="宋体" w:cs="宋体"/>
        </w:rPr>
        <w:t>）掌握篮球训练的基本知识及方法</w:t>
      </w:r>
    </w:p>
    <w:p>
      <w:pPr>
        <w:spacing w:line="312" w:lineRule="auto"/>
        <w:ind w:firstLine="420" w:firstLineChars="200"/>
        <w:rPr>
          <w:rFonts w:ascii="宋体" w:cs="Times New Roman"/>
        </w:rPr>
      </w:pPr>
      <w:r>
        <w:rPr>
          <w:rFonts w:hint="eastAsia" w:ascii="宋体" w:hAnsi="宋体" w:cs="宋体"/>
        </w:rPr>
        <w:t>（</w:t>
      </w:r>
      <w:r>
        <w:rPr>
          <w:rFonts w:ascii="宋体" w:hAnsi="宋体" w:cs="宋体"/>
        </w:rPr>
        <w:t>9</w:t>
      </w:r>
      <w:r>
        <w:rPr>
          <w:rFonts w:hint="eastAsia" w:ascii="宋体" w:hAnsi="宋体" w:cs="宋体"/>
        </w:rPr>
        <w:t>）具有良好的活动组织能力</w:t>
      </w:r>
      <w:r>
        <w:rPr>
          <w:rFonts w:ascii="宋体" w:hAnsi="宋体" w:cs="宋体"/>
        </w:rPr>
        <w:t xml:space="preserve"> </w:t>
      </w:r>
    </w:p>
    <w:p>
      <w:pPr>
        <w:spacing w:line="360" w:lineRule="auto"/>
        <w:ind w:firstLine="480" w:firstLineChars="200"/>
        <w:rPr>
          <w:rFonts w:ascii="Times New Roman" w:hAnsi="Times New Roman" w:cs="Times New Roman"/>
          <w:b/>
          <w:bCs/>
          <w:sz w:val="24"/>
          <w:szCs w:val="24"/>
        </w:rPr>
      </w:pPr>
    </w:p>
    <w:p>
      <w:pPr>
        <w:pStyle w:val="2"/>
        <w:spacing w:before="0" w:after="0" w:line="360" w:lineRule="auto"/>
        <w:rPr>
          <w:rFonts w:ascii="黑体" w:eastAsia="黑体"/>
          <w:b w:val="0"/>
          <w:bCs w:val="0"/>
          <w:kern w:val="0"/>
          <w:sz w:val="28"/>
          <w:szCs w:val="28"/>
        </w:rPr>
      </w:pPr>
      <w:r>
        <w:rPr>
          <w:rFonts w:hint="eastAsia" w:ascii="黑体" w:eastAsia="黑体" w:cs="黑体"/>
          <w:b w:val="0"/>
          <w:bCs w:val="0"/>
          <w:kern w:val="0"/>
          <w:sz w:val="28"/>
          <w:szCs w:val="28"/>
        </w:rPr>
        <w:t>六、课程设置及要求</w:t>
      </w:r>
      <w:bookmarkEnd w:id="17"/>
    </w:p>
    <w:p>
      <w:pPr>
        <w:pStyle w:val="3"/>
        <w:spacing w:before="0" w:beforeAutospacing="0" w:after="0" w:afterAutospacing="0" w:line="360" w:lineRule="auto"/>
        <w:ind w:firstLine="548" w:firstLineChars="196"/>
        <w:rPr>
          <w:rFonts w:ascii="黑体" w:eastAsia="黑体" w:cs="Times New Roman"/>
          <w:b w:val="0"/>
          <w:bCs w:val="0"/>
          <w:sz w:val="28"/>
          <w:szCs w:val="28"/>
        </w:rPr>
      </w:pPr>
      <w:bookmarkStart w:id="19" w:name="_Toc37012378"/>
      <w:r>
        <w:rPr>
          <w:rFonts w:hint="eastAsia" w:ascii="黑体" w:eastAsia="黑体" w:cs="黑体"/>
          <w:b w:val="0"/>
          <w:bCs w:val="0"/>
          <w:sz w:val="28"/>
          <w:szCs w:val="28"/>
        </w:rPr>
        <w:t>（一）课程设置情况</w:t>
      </w:r>
    </w:p>
    <w:p>
      <w:pPr>
        <w:pStyle w:val="67"/>
        <w:spacing w:line="312" w:lineRule="auto"/>
        <w:ind w:firstLine="420" w:firstLineChars="200"/>
        <w:rPr>
          <w:rFonts w:eastAsia="宋体" w:cs="Times New Roman"/>
          <w:sz w:val="21"/>
          <w:szCs w:val="21"/>
        </w:rPr>
      </w:pPr>
      <w:r>
        <w:rPr>
          <w:rFonts w:hint="eastAsia" w:eastAsia="宋体"/>
          <w:sz w:val="21"/>
          <w:szCs w:val="21"/>
        </w:rPr>
        <w:t>本专业课程设置分为公共课程和专业（技能）课程。公共基础课包括公共基础必修课程和公共基础限定选修课程。专业（技能）课包括专业基础课、专业核心课、专业选修课</w:t>
      </w:r>
    </w:p>
    <w:p>
      <w:pPr>
        <w:pStyle w:val="67"/>
        <w:spacing w:line="312" w:lineRule="auto"/>
        <w:ind w:firstLine="420" w:firstLineChars="200"/>
        <w:rPr>
          <w:rFonts w:eastAsia="宋体" w:cs="Times New Roman"/>
          <w:sz w:val="21"/>
          <w:szCs w:val="21"/>
        </w:rPr>
      </w:pPr>
    </w:p>
    <w:p>
      <w:pPr>
        <w:spacing w:line="312" w:lineRule="auto"/>
        <w:ind w:firstLine="420" w:firstLineChars="200"/>
        <w:rPr>
          <w:rFonts w:ascii="宋体" w:cs="Times New Roman"/>
          <w:b/>
          <w:bCs/>
        </w:rPr>
      </w:pPr>
      <w:r>
        <w:rPr>
          <w:rFonts w:hint="eastAsia" w:ascii="宋体" w:hAnsi="宋体" w:cs="宋体"/>
          <w:b/>
          <w:bCs/>
        </w:rPr>
        <w:t>（一）公共基础课程</w:t>
      </w:r>
    </w:p>
    <w:p>
      <w:pPr>
        <w:pStyle w:val="3"/>
        <w:spacing w:before="0" w:beforeAutospacing="0" w:after="0" w:afterAutospacing="0" w:line="360" w:lineRule="auto"/>
        <w:ind w:firstLine="411" w:firstLineChars="196"/>
        <w:rPr>
          <w:rFonts w:ascii="黑体" w:eastAsia="黑体" w:cs="Times New Roman"/>
          <w:b w:val="0"/>
          <w:bCs w:val="0"/>
          <w:sz w:val="28"/>
          <w:szCs w:val="28"/>
        </w:rPr>
      </w:pPr>
      <w:r>
        <w:rPr>
          <w:rFonts w:hint="eastAsia"/>
          <w:sz w:val="21"/>
          <w:szCs w:val="21"/>
        </w:rPr>
        <w:t>公共基础课程严格按照国家有关规定开齐开足，包括新生军训，思想政治、语文、历史、数学、英语、地理、计算机基础、艺术等列为公共基础必修课程，并将劳动教育、安全教育、中华优秀传统文化、通用职业素养等课程列为必修课、限定选修课。</w:t>
      </w:r>
      <w:r>
        <w:rPr>
          <w:rFonts w:hint="eastAsia" w:ascii="Calibri" w:hAnsi="Calibri"/>
          <w:b w:val="0"/>
          <w:bCs w:val="0"/>
          <w:kern w:val="2"/>
          <w:sz w:val="24"/>
          <w:szCs w:val="24"/>
        </w:rPr>
        <w:t>本专业共设置</w:t>
      </w:r>
      <w:r>
        <w:rPr>
          <w:rFonts w:ascii="Calibri" w:hAnsi="Calibri" w:cs="Calibri"/>
          <w:b w:val="0"/>
          <w:bCs w:val="0"/>
          <w:kern w:val="2"/>
          <w:sz w:val="24"/>
          <w:szCs w:val="24"/>
        </w:rPr>
        <w:t>6</w:t>
      </w:r>
      <w:r>
        <w:rPr>
          <w:rFonts w:hint="eastAsia" w:ascii="Calibri" w:hAnsi="Calibri"/>
          <w:b w:val="0"/>
          <w:bCs w:val="0"/>
          <w:kern w:val="2"/>
          <w:sz w:val="24"/>
          <w:szCs w:val="24"/>
        </w:rPr>
        <w:t>个模块</w:t>
      </w:r>
      <w:r>
        <w:rPr>
          <w:rFonts w:ascii="Calibri" w:hAnsi="Calibri" w:cs="Calibri"/>
          <w:b w:val="0"/>
          <w:bCs w:val="0"/>
          <w:kern w:val="2"/>
          <w:sz w:val="24"/>
          <w:szCs w:val="24"/>
        </w:rPr>
        <w:t>35</w:t>
      </w:r>
      <w:r>
        <w:rPr>
          <w:rFonts w:hint="eastAsia" w:ascii="Calibri" w:hAnsi="Calibri"/>
          <w:b w:val="0"/>
          <w:bCs w:val="0"/>
          <w:kern w:val="2"/>
          <w:sz w:val="24"/>
          <w:szCs w:val="24"/>
        </w:rPr>
        <w:t>门课程，共计</w:t>
      </w:r>
      <w:r>
        <w:rPr>
          <w:rFonts w:ascii="Calibri" w:hAnsi="Calibri" w:cs="Calibri"/>
          <w:b w:val="0"/>
          <w:bCs w:val="0"/>
          <w:kern w:val="2"/>
          <w:sz w:val="24"/>
          <w:szCs w:val="24"/>
        </w:rPr>
        <w:t>3152</w:t>
      </w:r>
      <w:r>
        <w:rPr>
          <w:rFonts w:hint="eastAsia" w:ascii="Calibri" w:hAnsi="Calibri"/>
          <w:b w:val="0"/>
          <w:bCs w:val="0"/>
          <w:kern w:val="2"/>
          <w:sz w:val="24"/>
          <w:szCs w:val="24"/>
        </w:rPr>
        <w:t>学时，</w:t>
      </w:r>
      <w:r>
        <w:rPr>
          <w:rFonts w:ascii="Calibri" w:hAnsi="Calibri" w:cs="Calibri"/>
          <w:b w:val="0"/>
          <w:bCs w:val="0"/>
          <w:kern w:val="2"/>
          <w:sz w:val="24"/>
          <w:szCs w:val="24"/>
        </w:rPr>
        <w:t>169</w:t>
      </w:r>
      <w:r>
        <w:rPr>
          <w:rFonts w:hint="eastAsia" w:ascii="Calibri" w:hAnsi="Calibri"/>
          <w:b w:val="0"/>
          <w:bCs w:val="0"/>
          <w:kern w:val="2"/>
          <w:sz w:val="24"/>
          <w:szCs w:val="24"/>
        </w:rPr>
        <w:t>学分。具体如表</w:t>
      </w:r>
      <w:r>
        <w:rPr>
          <w:rFonts w:ascii="Calibri" w:hAnsi="Calibri" w:cs="Calibri"/>
          <w:b w:val="0"/>
          <w:bCs w:val="0"/>
          <w:kern w:val="2"/>
          <w:sz w:val="24"/>
          <w:szCs w:val="24"/>
        </w:rPr>
        <w:t>3</w:t>
      </w:r>
      <w:r>
        <w:rPr>
          <w:rFonts w:hint="eastAsia" w:ascii="Calibri" w:hAnsi="Calibri"/>
          <w:b w:val="0"/>
          <w:bCs w:val="0"/>
          <w:kern w:val="2"/>
          <w:sz w:val="24"/>
          <w:szCs w:val="24"/>
        </w:rPr>
        <w:t>所示。</w:t>
      </w:r>
    </w:p>
    <w:p>
      <w:pPr>
        <w:jc w:val="center"/>
        <w:rPr>
          <w:rFonts w:ascii="Times New Roman" w:hAnsi="Times New Roman" w:eastAsia="黑体" w:cs="Times New Roman"/>
          <w:b/>
          <w:bCs/>
          <w:sz w:val="24"/>
          <w:szCs w:val="24"/>
        </w:rPr>
      </w:pPr>
      <w:r>
        <w:rPr>
          <w:rFonts w:hint="eastAsia" w:ascii="Times New Roman" w:hAnsi="Times New Roman" w:eastAsia="黑体" w:cs="黑体"/>
          <w:b/>
          <w:bCs/>
          <w:sz w:val="24"/>
          <w:szCs w:val="24"/>
        </w:rPr>
        <w:t>表</w:t>
      </w:r>
      <w:r>
        <w:rPr>
          <w:rFonts w:ascii="Times New Roman" w:hAnsi="Times New Roman" w:eastAsia="黑体" w:cs="Times New Roman"/>
          <w:b/>
          <w:bCs/>
          <w:sz w:val="24"/>
          <w:szCs w:val="24"/>
        </w:rPr>
        <w:t xml:space="preserve">3  </w:t>
      </w:r>
      <w:r>
        <w:rPr>
          <w:rFonts w:hint="eastAsia" w:ascii="Times New Roman" w:hAnsi="Times New Roman" w:eastAsia="黑体" w:cs="黑体"/>
          <w:b/>
          <w:bCs/>
          <w:sz w:val="24"/>
          <w:szCs w:val="24"/>
        </w:rPr>
        <w:t>课程设置情况一览表</w:t>
      </w:r>
    </w:p>
    <w:tbl>
      <w:tblPr>
        <w:tblStyle w:val="2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66"/>
        <w:gridCol w:w="1926"/>
        <w:gridCol w:w="1097"/>
        <w:gridCol w:w="663"/>
        <w:gridCol w:w="45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666" w:type="dxa"/>
            <w:vAlign w:val="center"/>
          </w:tcPr>
          <w:p>
            <w:pPr>
              <w:rPr>
                <w:rFonts w:cs="Times New Roman"/>
              </w:rPr>
            </w:pPr>
            <w:r>
              <w:rPr>
                <w:rFonts w:hint="eastAsia" w:cs="宋体"/>
              </w:rPr>
              <w:t>序号</w:t>
            </w:r>
          </w:p>
        </w:tc>
        <w:tc>
          <w:tcPr>
            <w:tcW w:w="1926" w:type="dxa"/>
            <w:vAlign w:val="center"/>
          </w:tcPr>
          <w:p>
            <w:pPr>
              <w:rPr>
                <w:rFonts w:cs="Times New Roman"/>
              </w:rPr>
            </w:pPr>
            <w:r>
              <w:rPr>
                <w:rFonts w:hint="eastAsia" w:cs="宋体"/>
              </w:rPr>
              <w:t>课程类别</w:t>
            </w:r>
          </w:p>
        </w:tc>
        <w:tc>
          <w:tcPr>
            <w:tcW w:w="1097" w:type="dxa"/>
            <w:vAlign w:val="center"/>
          </w:tcPr>
          <w:p>
            <w:pPr>
              <w:rPr>
                <w:rFonts w:cs="Times New Roman"/>
              </w:rPr>
            </w:pPr>
            <w:r>
              <w:rPr>
                <w:rFonts w:hint="eastAsia" w:cs="宋体"/>
              </w:rPr>
              <w:t>课程门数</w:t>
            </w:r>
          </w:p>
          <w:p>
            <w:pPr>
              <w:rPr>
                <w:rFonts w:cs="Times New Roman"/>
              </w:rPr>
            </w:pPr>
            <w:r>
              <w:rPr>
                <w:rFonts w:hint="eastAsia" w:cs="宋体"/>
              </w:rPr>
              <w:t>（门）</w:t>
            </w:r>
          </w:p>
        </w:tc>
        <w:tc>
          <w:tcPr>
            <w:tcW w:w="663" w:type="dxa"/>
            <w:vAlign w:val="center"/>
          </w:tcPr>
          <w:p>
            <w:pPr>
              <w:rPr>
                <w:rFonts w:cs="Times New Roman"/>
              </w:rPr>
            </w:pPr>
            <w:r>
              <w:rPr>
                <w:rFonts w:hint="eastAsia" w:cs="宋体"/>
              </w:rPr>
              <w:t>学分</w:t>
            </w:r>
          </w:p>
          <w:p>
            <w:pPr>
              <w:rPr>
                <w:rFonts w:cs="Times New Roman"/>
              </w:rPr>
            </w:pPr>
            <w:r>
              <w:rPr>
                <w:rFonts w:hint="eastAsia" w:cs="宋体"/>
              </w:rPr>
              <w:t>小计</w:t>
            </w:r>
          </w:p>
        </w:tc>
        <w:tc>
          <w:tcPr>
            <w:tcW w:w="4526" w:type="dxa"/>
            <w:vAlign w:val="center"/>
          </w:tcPr>
          <w:p>
            <w:pPr>
              <w:rPr>
                <w:rFonts w:cs="Times New Roman"/>
              </w:rPr>
            </w:pPr>
            <w:r>
              <w:rPr>
                <w:rFonts w:hint="eastAsia" w:cs="宋体"/>
              </w:rPr>
              <w:t>主要课程</w:t>
            </w:r>
            <w:r>
              <w:t>/</w:t>
            </w:r>
            <w:r>
              <w:rPr>
                <w:rFonts w:hint="eastAsia" w:cs="宋体"/>
              </w:rPr>
              <w:t>教学环节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666" w:type="dxa"/>
            <w:vAlign w:val="center"/>
          </w:tcPr>
          <w:p>
            <w:pPr>
              <w:jc w:val="center"/>
            </w:pPr>
            <w:r>
              <w:t>1</w:t>
            </w:r>
          </w:p>
        </w:tc>
        <w:tc>
          <w:tcPr>
            <w:tcW w:w="1926" w:type="dxa"/>
            <w:vAlign w:val="center"/>
          </w:tcPr>
          <w:p>
            <w:pPr>
              <w:rPr>
                <w:rFonts w:cs="Times New Roman"/>
              </w:rPr>
            </w:pPr>
            <w:r>
              <w:rPr>
                <w:rFonts w:hint="eastAsia" w:cs="宋体"/>
              </w:rPr>
              <w:t>公共基础必修课</w:t>
            </w:r>
          </w:p>
        </w:tc>
        <w:tc>
          <w:tcPr>
            <w:tcW w:w="1097" w:type="dxa"/>
            <w:vAlign w:val="center"/>
          </w:tcPr>
          <w:p>
            <w:r>
              <w:t>9</w:t>
            </w:r>
          </w:p>
        </w:tc>
        <w:tc>
          <w:tcPr>
            <w:tcW w:w="663" w:type="dxa"/>
            <w:vAlign w:val="center"/>
          </w:tcPr>
          <w:p>
            <w:r>
              <w:t>46</w:t>
            </w:r>
          </w:p>
        </w:tc>
        <w:tc>
          <w:tcPr>
            <w:tcW w:w="4526" w:type="dxa"/>
            <w:vAlign w:val="center"/>
          </w:tcPr>
          <w:p>
            <w:pPr>
              <w:rPr>
                <w:rFonts w:cs="Times New Roman"/>
              </w:rPr>
            </w:pPr>
            <w:r>
              <w:rPr>
                <w:rFonts w:hint="eastAsia" w:cs="宋体"/>
              </w:rPr>
              <w:t>新生军训、思想政治、语文、历史、数学、英语、信息技术基础、艺术、劳动教育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666" w:type="dxa"/>
            <w:vAlign w:val="center"/>
          </w:tcPr>
          <w:p>
            <w:pPr>
              <w:jc w:val="center"/>
            </w:pPr>
            <w:r>
              <w:t>2</w:t>
            </w:r>
          </w:p>
        </w:tc>
        <w:tc>
          <w:tcPr>
            <w:tcW w:w="1926" w:type="dxa"/>
            <w:vAlign w:val="center"/>
          </w:tcPr>
          <w:p>
            <w:pPr>
              <w:rPr>
                <w:rFonts w:cs="Times New Roman"/>
              </w:rPr>
            </w:pPr>
            <w:r>
              <w:rPr>
                <w:rFonts w:hint="eastAsia" w:cs="宋体"/>
              </w:rPr>
              <w:t>公共基础限选课程</w:t>
            </w:r>
          </w:p>
        </w:tc>
        <w:tc>
          <w:tcPr>
            <w:tcW w:w="1097" w:type="dxa"/>
            <w:vAlign w:val="center"/>
          </w:tcPr>
          <w:p>
            <w:r>
              <w:t>7</w:t>
            </w:r>
          </w:p>
        </w:tc>
        <w:tc>
          <w:tcPr>
            <w:tcW w:w="663" w:type="dxa"/>
            <w:vAlign w:val="center"/>
          </w:tcPr>
          <w:p>
            <w:r>
              <w:t>21</w:t>
            </w:r>
          </w:p>
        </w:tc>
        <w:tc>
          <w:tcPr>
            <w:tcW w:w="4526" w:type="dxa"/>
            <w:vAlign w:val="center"/>
          </w:tcPr>
          <w:p>
            <w:pPr>
              <w:rPr>
                <w:rFonts w:cs="Times New Roman"/>
              </w:rPr>
            </w:pPr>
            <w:r>
              <w:rPr>
                <w:rFonts w:hint="eastAsia" w:cs="宋体"/>
              </w:rPr>
              <w:t>语文、数学、英语、中华优秀传统文化、心理健康与职业生涯、安全教育、职业人文素养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666" w:type="dxa"/>
            <w:vAlign w:val="center"/>
          </w:tcPr>
          <w:p>
            <w:pPr>
              <w:jc w:val="center"/>
            </w:pPr>
            <w:r>
              <w:t>3</w:t>
            </w:r>
          </w:p>
        </w:tc>
        <w:tc>
          <w:tcPr>
            <w:tcW w:w="1926" w:type="dxa"/>
            <w:vAlign w:val="center"/>
          </w:tcPr>
          <w:p>
            <w:pPr>
              <w:rPr>
                <w:rFonts w:cs="Times New Roman"/>
              </w:rPr>
            </w:pPr>
            <w:r>
              <w:rPr>
                <w:rFonts w:hint="eastAsia" w:cs="宋体"/>
              </w:rPr>
              <w:t>专业基础课程</w:t>
            </w:r>
          </w:p>
        </w:tc>
        <w:tc>
          <w:tcPr>
            <w:tcW w:w="1097" w:type="dxa"/>
            <w:vAlign w:val="center"/>
          </w:tcPr>
          <w:p>
            <w:r>
              <w:t>6</w:t>
            </w:r>
          </w:p>
        </w:tc>
        <w:tc>
          <w:tcPr>
            <w:tcW w:w="663" w:type="dxa"/>
            <w:vAlign w:val="center"/>
          </w:tcPr>
          <w:p>
            <w:r>
              <w:t>38</w:t>
            </w:r>
          </w:p>
        </w:tc>
        <w:tc>
          <w:tcPr>
            <w:tcW w:w="4526" w:type="dxa"/>
            <w:vAlign w:val="center"/>
          </w:tcPr>
          <w:p>
            <w:pPr>
              <w:rPr>
                <w:rFonts w:cs="Times New Roman"/>
              </w:rPr>
            </w:pPr>
            <w:r>
              <w:rPr>
                <w:rFonts w:hint="eastAsia" w:cs="宋体"/>
              </w:rPr>
              <w:t>体能训练、运动损伤、身体素质、体育游戏、健身健美、运动解剖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666" w:type="dxa"/>
            <w:vAlign w:val="center"/>
          </w:tcPr>
          <w:p>
            <w:pPr>
              <w:jc w:val="center"/>
            </w:pPr>
            <w:r>
              <w:t>4</w:t>
            </w:r>
          </w:p>
        </w:tc>
        <w:tc>
          <w:tcPr>
            <w:tcW w:w="1926" w:type="dxa"/>
            <w:vAlign w:val="center"/>
          </w:tcPr>
          <w:p>
            <w:pPr>
              <w:rPr>
                <w:rFonts w:cs="Times New Roman"/>
              </w:rPr>
            </w:pPr>
            <w:r>
              <w:rPr>
                <w:rFonts w:hint="eastAsia" w:cs="宋体"/>
              </w:rPr>
              <w:t>专业核心课程</w:t>
            </w:r>
          </w:p>
        </w:tc>
        <w:tc>
          <w:tcPr>
            <w:tcW w:w="1097" w:type="dxa"/>
            <w:vAlign w:val="center"/>
          </w:tcPr>
          <w:p>
            <w:r>
              <w:t>6</w:t>
            </w:r>
          </w:p>
        </w:tc>
        <w:tc>
          <w:tcPr>
            <w:tcW w:w="663" w:type="dxa"/>
            <w:vAlign w:val="center"/>
          </w:tcPr>
          <w:p>
            <w:r>
              <w:t>36</w:t>
            </w:r>
          </w:p>
        </w:tc>
        <w:tc>
          <w:tcPr>
            <w:tcW w:w="4526" w:type="dxa"/>
            <w:vAlign w:val="center"/>
          </w:tcPr>
          <w:p>
            <w:pPr>
              <w:rPr>
                <w:rFonts w:cs="Times New Roman"/>
              </w:rPr>
            </w:pPr>
            <w:r>
              <w:rPr>
                <w:rFonts w:hint="eastAsia" w:cs="宋体"/>
              </w:rPr>
              <w:t>篮球、排球、田径、舞龙舞狮、啦啦操、体育竞赛与管理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666" w:type="dxa"/>
            <w:vAlign w:val="center"/>
          </w:tcPr>
          <w:p>
            <w:pPr>
              <w:jc w:val="center"/>
            </w:pPr>
            <w:r>
              <w:t>5</w:t>
            </w:r>
          </w:p>
        </w:tc>
        <w:tc>
          <w:tcPr>
            <w:tcW w:w="1926" w:type="dxa"/>
            <w:vAlign w:val="center"/>
          </w:tcPr>
          <w:p>
            <w:pPr>
              <w:rPr>
                <w:rFonts w:cs="Times New Roman"/>
              </w:rPr>
            </w:pPr>
            <w:r>
              <w:rPr>
                <w:rFonts w:hint="eastAsia" w:cs="宋体"/>
              </w:rPr>
              <w:t>专业拓展课程</w:t>
            </w:r>
          </w:p>
        </w:tc>
        <w:tc>
          <w:tcPr>
            <w:tcW w:w="1097" w:type="dxa"/>
            <w:vAlign w:val="center"/>
          </w:tcPr>
          <w:p>
            <w:r>
              <w:t>3</w:t>
            </w:r>
          </w:p>
        </w:tc>
        <w:tc>
          <w:tcPr>
            <w:tcW w:w="663" w:type="dxa"/>
            <w:vAlign w:val="center"/>
          </w:tcPr>
          <w:p>
            <w:r>
              <w:t>8</w:t>
            </w:r>
          </w:p>
        </w:tc>
        <w:tc>
          <w:tcPr>
            <w:tcW w:w="4526" w:type="dxa"/>
            <w:vAlign w:val="center"/>
          </w:tcPr>
          <w:p>
            <w:pPr>
              <w:rPr>
                <w:rFonts w:cs="Times New Roman"/>
              </w:rPr>
            </w:pPr>
            <w:r>
              <w:rPr>
                <w:rFonts w:hint="eastAsia" w:cs="宋体"/>
              </w:rPr>
              <w:t>武术、定向越野、</w:t>
            </w:r>
            <w:r>
              <w:rPr>
                <w:rFonts w:hint="eastAsia" w:ascii="宋体" w:hAnsi="宋体" w:cs="宋体"/>
              </w:rPr>
              <w:t>体育保健学基础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666" w:type="dxa"/>
            <w:vAlign w:val="center"/>
          </w:tcPr>
          <w:p>
            <w:pPr>
              <w:jc w:val="center"/>
            </w:pPr>
            <w:r>
              <w:t>6</w:t>
            </w:r>
          </w:p>
        </w:tc>
        <w:tc>
          <w:tcPr>
            <w:tcW w:w="1926" w:type="dxa"/>
            <w:vAlign w:val="center"/>
          </w:tcPr>
          <w:p>
            <w:pPr>
              <w:rPr>
                <w:rFonts w:cs="Times New Roman"/>
              </w:rPr>
            </w:pPr>
            <w:r>
              <w:rPr>
                <w:rFonts w:hint="eastAsia" w:cs="宋体"/>
              </w:rPr>
              <w:t>集中实践课程</w:t>
            </w:r>
          </w:p>
        </w:tc>
        <w:tc>
          <w:tcPr>
            <w:tcW w:w="1097" w:type="dxa"/>
            <w:vAlign w:val="center"/>
          </w:tcPr>
          <w:p>
            <w:r>
              <w:t>1</w:t>
            </w:r>
          </w:p>
        </w:tc>
        <w:tc>
          <w:tcPr>
            <w:tcW w:w="663" w:type="dxa"/>
            <w:vAlign w:val="center"/>
          </w:tcPr>
          <w:p>
            <w:r>
              <w:t>20</w:t>
            </w:r>
          </w:p>
        </w:tc>
        <w:tc>
          <w:tcPr>
            <w:tcW w:w="4526" w:type="dxa"/>
            <w:vAlign w:val="center"/>
          </w:tcPr>
          <w:p>
            <w:pPr>
              <w:rPr>
                <w:rFonts w:cs="Times New Roman"/>
              </w:rPr>
            </w:pPr>
            <w:r>
              <w:rPr>
                <w:rFonts w:hint="eastAsia" w:cs="宋体"/>
              </w:rPr>
              <w:t>顶岗实习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2592" w:type="dxa"/>
            <w:gridSpan w:val="2"/>
            <w:vAlign w:val="center"/>
          </w:tcPr>
          <w:p>
            <w:pPr>
              <w:jc w:val="center"/>
              <w:rPr>
                <w:rFonts w:cs="Times New Roman"/>
              </w:rPr>
            </w:pPr>
            <w:r>
              <w:rPr>
                <w:rFonts w:hint="eastAsia" w:cs="宋体"/>
              </w:rPr>
              <w:t>合</w:t>
            </w:r>
            <w:r>
              <w:t xml:space="preserve">  </w:t>
            </w:r>
            <w:r>
              <w:rPr>
                <w:rFonts w:hint="eastAsia" w:cs="宋体"/>
              </w:rPr>
              <w:t>计</w:t>
            </w:r>
          </w:p>
        </w:tc>
        <w:tc>
          <w:tcPr>
            <w:tcW w:w="1097" w:type="dxa"/>
            <w:vAlign w:val="center"/>
          </w:tcPr>
          <w:p>
            <w:r>
              <w:t>35</w:t>
            </w:r>
          </w:p>
        </w:tc>
        <w:tc>
          <w:tcPr>
            <w:tcW w:w="663" w:type="dxa"/>
            <w:vAlign w:val="center"/>
          </w:tcPr>
          <w:p>
            <w:r>
              <w:t>169</w:t>
            </w:r>
          </w:p>
        </w:tc>
        <w:tc>
          <w:tcPr>
            <w:tcW w:w="4526" w:type="dxa"/>
            <w:vAlign w:val="center"/>
          </w:tcPr>
          <w:p/>
        </w:tc>
      </w:tr>
    </w:tbl>
    <w:p>
      <w:pPr>
        <w:pStyle w:val="67"/>
        <w:spacing w:line="312" w:lineRule="auto"/>
        <w:ind w:firstLine="420" w:firstLineChars="200"/>
        <w:rPr>
          <w:rFonts w:eastAsia="宋体" w:cs="Times New Roman"/>
          <w:sz w:val="21"/>
          <w:szCs w:val="21"/>
        </w:rPr>
      </w:pPr>
    </w:p>
    <w:p>
      <w:pPr>
        <w:pStyle w:val="67"/>
        <w:spacing w:line="312" w:lineRule="auto"/>
        <w:ind w:firstLine="420" w:firstLineChars="200"/>
        <w:rPr>
          <w:rFonts w:eastAsia="宋体" w:cs="Times New Roman"/>
          <w:sz w:val="21"/>
          <w:szCs w:val="21"/>
        </w:rPr>
      </w:pPr>
    </w:p>
    <w:p>
      <w:pPr>
        <w:rPr>
          <w:rFonts w:cs="Times New Roman"/>
        </w:rPr>
      </w:pPr>
    </w:p>
    <w:p>
      <w:pPr>
        <w:pStyle w:val="3"/>
        <w:spacing w:before="0" w:beforeAutospacing="0" w:after="0" w:afterAutospacing="0" w:line="360" w:lineRule="auto"/>
        <w:ind w:firstLine="548" w:firstLineChars="196"/>
        <w:rPr>
          <w:rFonts w:ascii="黑体" w:eastAsia="黑体" w:cs="Times New Roman"/>
          <w:b w:val="0"/>
          <w:bCs w:val="0"/>
          <w:sz w:val="28"/>
          <w:szCs w:val="28"/>
        </w:rPr>
      </w:pPr>
      <w:r>
        <w:rPr>
          <w:rFonts w:hint="eastAsia" w:ascii="黑体" w:eastAsia="黑体" w:cs="黑体"/>
          <w:b w:val="0"/>
          <w:bCs w:val="0"/>
          <w:sz w:val="28"/>
          <w:szCs w:val="28"/>
        </w:rPr>
        <w:t>（二）课程教学要求</w:t>
      </w:r>
    </w:p>
    <w:p>
      <w:pPr>
        <w:pStyle w:val="3"/>
        <w:spacing w:before="0" w:beforeAutospacing="0" w:after="0" w:afterAutospacing="0" w:line="360" w:lineRule="auto"/>
        <w:ind w:firstLine="548" w:firstLineChars="196"/>
        <w:rPr>
          <w:rFonts w:ascii="黑体" w:eastAsia="黑体" w:cs="Times New Roman"/>
          <w:b w:val="0"/>
          <w:bCs w:val="0"/>
          <w:sz w:val="28"/>
          <w:szCs w:val="28"/>
        </w:rPr>
      </w:pPr>
      <w:r>
        <w:rPr>
          <w:rFonts w:ascii="黑体" w:eastAsia="黑体" w:cs="黑体"/>
          <w:b w:val="0"/>
          <w:bCs w:val="0"/>
          <w:sz w:val="28"/>
          <w:szCs w:val="28"/>
        </w:rPr>
        <w:t>1.</w:t>
      </w:r>
      <w:r>
        <w:rPr>
          <w:rFonts w:hint="eastAsia" w:ascii="黑体" w:eastAsia="黑体" w:cs="黑体"/>
          <w:b w:val="0"/>
          <w:bCs w:val="0"/>
          <w:sz w:val="28"/>
          <w:szCs w:val="28"/>
        </w:rPr>
        <w:t>公共基础课程设置及要求</w:t>
      </w:r>
      <w:bookmarkEnd w:id="19"/>
    </w:p>
    <w:p>
      <w:pPr>
        <w:spacing w:line="360" w:lineRule="auto"/>
        <w:ind w:firstLine="480" w:firstLineChars="200"/>
        <w:rPr>
          <w:rFonts w:cs="Times New Roman"/>
          <w:sz w:val="24"/>
          <w:szCs w:val="24"/>
        </w:rPr>
      </w:pPr>
      <w:r>
        <w:rPr>
          <w:rFonts w:hint="eastAsia" w:cs="宋体"/>
          <w:sz w:val="24"/>
          <w:szCs w:val="24"/>
        </w:rPr>
        <w:t>公共基础课程设置及要求如表</w:t>
      </w:r>
      <w:r>
        <w:rPr>
          <w:sz w:val="24"/>
          <w:szCs w:val="24"/>
        </w:rPr>
        <w:t>4</w:t>
      </w:r>
      <w:r>
        <w:rPr>
          <w:rFonts w:hint="eastAsia" w:cs="宋体"/>
          <w:sz w:val="24"/>
          <w:szCs w:val="24"/>
        </w:rPr>
        <w:t>所示。</w:t>
      </w:r>
    </w:p>
    <w:p>
      <w:pPr>
        <w:spacing w:line="360" w:lineRule="auto"/>
        <w:ind w:firstLine="480" w:firstLineChars="200"/>
        <w:rPr>
          <w:rFonts w:cs="Times New Roman"/>
          <w:sz w:val="24"/>
          <w:szCs w:val="24"/>
        </w:rPr>
      </w:pPr>
    </w:p>
    <w:p>
      <w:pPr>
        <w:pStyle w:val="61"/>
        <w:spacing w:before="0" w:after="0" w:line="360" w:lineRule="auto"/>
        <w:sectPr>
          <w:pgSz w:w="11906" w:h="16838"/>
          <w:pgMar w:top="1418" w:right="1758" w:bottom="1418" w:left="1260" w:header="851" w:footer="992" w:gutter="0"/>
          <w:cols w:space="425" w:num="1"/>
          <w:docGrid w:type="linesAndChars" w:linePitch="312" w:charSpace="0"/>
        </w:sectPr>
      </w:pPr>
    </w:p>
    <w:p>
      <w:pPr>
        <w:pStyle w:val="61"/>
        <w:spacing w:before="0" w:after="0" w:line="360" w:lineRule="auto"/>
      </w:pPr>
      <w:r>
        <w:rPr>
          <w:rFonts w:hint="eastAsia" w:cs="黑体"/>
        </w:rPr>
        <w:t>表</w:t>
      </w:r>
      <w:r>
        <w:t xml:space="preserve">4  </w:t>
      </w:r>
      <w:r>
        <w:rPr>
          <w:rFonts w:hint="eastAsia" w:cs="黑体"/>
        </w:rPr>
        <w:t>主要公共基础课程设置及要求</w:t>
      </w:r>
    </w:p>
    <w:tbl>
      <w:tblPr>
        <w:tblStyle w:val="20"/>
        <w:tblW w:w="0" w:type="auto"/>
        <w:tblInd w:w="-10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13"/>
        <w:gridCol w:w="1581"/>
        <w:gridCol w:w="3662"/>
        <w:gridCol w:w="4071"/>
        <w:gridCol w:w="419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2" w:hRule="atLeast"/>
        </w:trPr>
        <w:tc>
          <w:tcPr>
            <w:tcW w:w="713" w:type="dxa"/>
            <w:shd w:val="clear" w:color="auto" w:fill="DBE5F1"/>
            <w:vAlign w:val="center"/>
          </w:tcPr>
          <w:p>
            <w:pPr>
              <w:pStyle w:val="53"/>
              <w:rPr>
                <w:rFonts w:ascii="宋体"/>
                <w:b/>
                <w:bCs/>
                <w:sz w:val="21"/>
                <w:szCs w:val="21"/>
              </w:rPr>
            </w:pPr>
            <w:r>
              <w:rPr>
                <w:rFonts w:hint="eastAsia" w:ascii="宋体" w:hAnsi="宋体" w:cs="宋体"/>
                <w:b/>
                <w:bCs/>
                <w:sz w:val="21"/>
                <w:szCs w:val="21"/>
              </w:rPr>
              <w:t>序号</w:t>
            </w:r>
          </w:p>
        </w:tc>
        <w:tc>
          <w:tcPr>
            <w:tcW w:w="1581" w:type="dxa"/>
            <w:shd w:val="clear" w:color="auto" w:fill="DBE5F1"/>
            <w:vAlign w:val="center"/>
          </w:tcPr>
          <w:p>
            <w:pPr>
              <w:pStyle w:val="53"/>
              <w:rPr>
                <w:rFonts w:ascii="宋体"/>
                <w:b/>
                <w:bCs/>
                <w:sz w:val="21"/>
                <w:szCs w:val="21"/>
              </w:rPr>
            </w:pPr>
            <w:r>
              <w:rPr>
                <w:rFonts w:hint="eastAsia" w:ascii="宋体" w:hAnsi="宋体" w:cs="宋体"/>
                <w:b/>
                <w:bCs/>
                <w:sz w:val="21"/>
                <w:szCs w:val="21"/>
              </w:rPr>
              <w:t>课程名称</w:t>
            </w:r>
          </w:p>
        </w:tc>
        <w:tc>
          <w:tcPr>
            <w:tcW w:w="3662" w:type="dxa"/>
            <w:shd w:val="clear" w:color="auto" w:fill="DBE5F1"/>
            <w:vAlign w:val="center"/>
          </w:tcPr>
          <w:p>
            <w:pPr>
              <w:pStyle w:val="53"/>
              <w:rPr>
                <w:rFonts w:ascii="宋体"/>
                <w:b/>
                <w:bCs/>
                <w:sz w:val="21"/>
                <w:szCs w:val="21"/>
              </w:rPr>
            </w:pPr>
            <w:r>
              <w:rPr>
                <w:rFonts w:hint="eastAsia" w:ascii="宋体" w:hAnsi="宋体" w:cs="宋体"/>
                <w:b/>
                <w:bCs/>
                <w:sz w:val="21"/>
                <w:szCs w:val="21"/>
              </w:rPr>
              <w:t>课程目标</w:t>
            </w:r>
          </w:p>
        </w:tc>
        <w:tc>
          <w:tcPr>
            <w:tcW w:w="4071" w:type="dxa"/>
            <w:shd w:val="clear" w:color="auto" w:fill="DBE5F1"/>
            <w:vAlign w:val="center"/>
          </w:tcPr>
          <w:p>
            <w:pPr>
              <w:pStyle w:val="53"/>
              <w:rPr>
                <w:rFonts w:ascii="宋体"/>
                <w:b/>
                <w:bCs/>
                <w:sz w:val="21"/>
                <w:szCs w:val="21"/>
              </w:rPr>
            </w:pPr>
            <w:r>
              <w:rPr>
                <w:rFonts w:hint="eastAsia" w:ascii="宋体" w:hAnsi="宋体" w:cs="宋体"/>
                <w:b/>
                <w:bCs/>
                <w:sz w:val="21"/>
                <w:szCs w:val="21"/>
              </w:rPr>
              <w:t>主要内容</w:t>
            </w:r>
          </w:p>
        </w:tc>
        <w:tc>
          <w:tcPr>
            <w:tcW w:w="4191" w:type="dxa"/>
            <w:shd w:val="clear" w:color="auto" w:fill="DBE5F1"/>
            <w:vAlign w:val="center"/>
          </w:tcPr>
          <w:p>
            <w:pPr>
              <w:pStyle w:val="53"/>
              <w:rPr>
                <w:rFonts w:ascii="宋体"/>
                <w:b/>
                <w:bCs/>
                <w:sz w:val="21"/>
                <w:szCs w:val="21"/>
              </w:rPr>
            </w:pPr>
            <w:r>
              <w:rPr>
                <w:rFonts w:hint="eastAsia" w:ascii="宋体" w:hAnsi="宋体" w:cs="宋体"/>
                <w:b/>
                <w:bCs/>
                <w:sz w:val="21"/>
                <w:szCs w:val="21"/>
              </w:rPr>
              <w:t>教学要求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trPr>
        <w:tc>
          <w:tcPr>
            <w:tcW w:w="713" w:type="dxa"/>
            <w:vAlign w:val="center"/>
          </w:tcPr>
          <w:p>
            <w:pPr>
              <w:pStyle w:val="51"/>
              <w:jc w:val="center"/>
              <w:rPr>
                <w:rFonts w:ascii="宋体"/>
              </w:rPr>
            </w:pPr>
            <w:r>
              <w:rPr>
                <w:rFonts w:ascii="宋体" w:hAnsi="宋体" w:cs="宋体"/>
              </w:rPr>
              <w:t>1</w:t>
            </w:r>
          </w:p>
        </w:tc>
        <w:tc>
          <w:tcPr>
            <w:tcW w:w="1581" w:type="dxa"/>
            <w:vAlign w:val="center"/>
          </w:tcPr>
          <w:p>
            <w:pPr>
              <w:pStyle w:val="51"/>
              <w:jc w:val="center"/>
              <w:rPr>
                <w:rFonts w:ascii="宋体"/>
              </w:rPr>
            </w:pPr>
            <w:r>
              <w:rPr>
                <w:rFonts w:hint="eastAsia" w:ascii="宋体" w:hAnsi="宋体" w:cs="宋体"/>
              </w:rPr>
              <w:t>军事训练</w:t>
            </w:r>
          </w:p>
          <w:p>
            <w:pPr>
              <w:pStyle w:val="51"/>
              <w:jc w:val="center"/>
              <w:rPr>
                <w:rFonts w:ascii="宋体"/>
              </w:rPr>
            </w:pPr>
            <w:r>
              <w:rPr>
                <w:rFonts w:hint="eastAsia" w:ascii="宋体" w:hAnsi="宋体" w:cs="宋体"/>
              </w:rPr>
              <w:t>（</w:t>
            </w:r>
            <w:r>
              <w:rPr>
                <w:rFonts w:ascii="宋体" w:hAnsi="宋体" w:cs="宋体"/>
              </w:rPr>
              <w:t>05212101</w:t>
            </w:r>
            <w:r>
              <w:rPr>
                <w:rFonts w:hint="eastAsia" w:ascii="宋体" w:hAnsi="宋体" w:cs="宋体"/>
              </w:rPr>
              <w:t>）</w:t>
            </w:r>
          </w:p>
        </w:tc>
        <w:tc>
          <w:tcPr>
            <w:tcW w:w="3662" w:type="dxa"/>
          </w:tcPr>
          <w:p>
            <w:pPr>
              <w:pStyle w:val="51"/>
              <w:rPr>
                <w:rFonts w:ascii="宋体"/>
              </w:rPr>
            </w:pPr>
            <w:r>
              <w:rPr>
                <w:rFonts w:hint="eastAsia" w:ascii="宋体" w:hAnsi="宋体" w:cs="宋体"/>
              </w:rPr>
              <w:t>以国防教育为主线，通过军事体育课教学，使学生掌握基本军事技能和增强自身体质，达到增强国防观念、强化爱国主义、集体主义观念，加强组织纪律性，促进学生综合素质的提高，体育是衡量育人质量的重要标准。体育目标定位为培养具有健康第一意识，德、智、体、美全面发展的合格人才。切实增强学生体质健康水平，更新观念提高健康素质和运动能力，促进身体全面发展，激发学生参与体育活动的兴趣，培养他们参与体育锻炼的意识和习惯，为终身体育打下良好的基础。</w:t>
            </w:r>
          </w:p>
        </w:tc>
        <w:tc>
          <w:tcPr>
            <w:tcW w:w="4071" w:type="dxa"/>
          </w:tcPr>
          <w:p>
            <w:pPr>
              <w:pStyle w:val="51"/>
              <w:rPr>
                <w:rFonts w:ascii="宋体"/>
              </w:rPr>
            </w:pPr>
            <w:r>
              <w:rPr>
                <w:rFonts w:ascii="宋体" w:hAnsi="宋体" w:cs="宋体"/>
              </w:rPr>
              <w:t>1</w:t>
            </w:r>
            <w:r>
              <w:rPr>
                <w:rFonts w:hint="eastAsia" w:ascii="宋体" w:hAnsi="宋体" w:cs="宋体"/>
              </w:rPr>
              <w:t>、《内务条令》教育</w:t>
            </w:r>
          </w:p>
          <w:p>
            <w:pPr>
              <w:pStyle w:val="51"/>
              <w:rPr>
                <w:rFonts w:ascii="宋体"/>
              </w:rPr>
            </w:pPr>
            <w:r>
              <w:rPr>
                <w:rFonts w:ascii="宋体" w:hAnsi="宋体" w:cs="宋体"/>
              </w:rPr>
              <w:t>2</w:t>
            </w:r>
            <w:r>
              <w:rPr>
                <w:rFonts w:hint="eastAsia" w:ascii="宋体" w:hAnsi="宋体" w:cs="宋体"/>
              </w:rPr>
              <w:t>、《纪律条令》教育</w:t>
            </w:r>
          </w:p>
          <w:p>
            <w:pPr>
              <w:pStyle w:val="51"/>
              <w:rPr>
                <w:rFonts w:ascii="宋体"/>
              </w:rPr>
            </w:pPr>
            <w:r>
              <w:rPr>
                <w:rFonts w:ascii="宋体" w:hAnsi="宋体" w:cs="宋体"/>
              </w:rPr>
              <w:t>3</w:t>
            </w:r>
            <w:r>
              <w:rPr>
                <w:rFonts w:hint="eastAsia" w:ascii="宋体" w:hAnsi="宋体" w:cs="宋体"/>
              </w:rPr>
              <w:t>、《队列条令》教育与训练</w:t>
            </w:r>
          </w:p>
          <w:p>
            <w:pPr>
              <w:pStyle w:val="51"/>
              <w:rPr>
                <w:rFonts w:ascii="宋体"/>
              </w:rPr>
            </w:pPr>
            <w:r>
              <w:rPr>
                <w:rFonts w:ascii="宋体" w:hAnsi="宋体" w:cs="宋体"/>
              </w:rPr>
              <w:t>4</w:t>
            </w:r>
            <w:r>
              <w:rPr>
                <w:rFonts w:hint="eastAsia" w:ascii="宋体" w:hAnsi="宋体" w:cs="宋体"/>
              </w:rPr>
              <w:t>、单个军人队列动作训练</w:t>
            </w:r>
          </w:p>
          <w:p>
            <w:pPr>
              <w:pStyle w:val="51"/>
              <w:rPr>
                <w:rFonts w:ascii="宋体"/>
              </w:rPr>
            </w:pPr>
            <w:r>
              <w:rPr>
                <w:rFonts w:ascii="宋体" w:hAnsi="宋体" w:cs="宋体"/>
              </w:rPr>
              <w:t>5</w:t>
            </w:r>
            <w:r>
              <w:rPr>
                <w:rFonts w:hint="eastAsia" w:ascii="宋体" w:hAnsi="宋体" w:cs="宋体"/>
              </w:rPr>
              <w:t>、班队列动作训练</w:t>
            </w:r>
          </w:p>
        </w:tc>
        <w:tc>
          <w:tcPr>
            <w:tcW w:w="4191" w:type="dxa"/>
          </w:tcPr>
          <w:p>
            <w:pPr>
              <w:pStyle w:val="51"/>
              <w:rPr>
                <w:rFonts w:ascii="宋体"/>
              </w:rPr>
            </w:pPr>
            <w:r>
              <w:rPr>
                <w:rFonts w:ascii="宋体" w:hAnsi="宋体" w:cs="宋体"/>
              </w:rPr>
              <w:t>1</w:t>
            </w:r>
            <w:r>
              <w:rPr>
                <w:rFonts w:hint="eastAsia" w:ascii="宋体" w:hAnsi="宋体" w:cs="宋体"/>
              </w:rPr>
              <w:t>、军事体育课</w:t>
            </w:r>
            <w:r>
              <w:rPr>
                <w:rFonts w:ascii="宋体" w:hAnsi="宋体" w:cs="宋体"/>
              </w:rPr>
              <w:t>(</w:t>
            </w:r>
            <w:r>
              <w:rPr>
                <w:rFonts w:hint="eastAsia" w:ascii="宋体" w:hAnsi="宋体" w:cs="宋体"/>
              </w:rPr>
              <w:t>含基本军事技能和体育训练</w:t>
            </w:r>
            <w:r>
              <w:rPr>
                <w:rFonts w:ascii="宋体" w:hAnsi="宋体" w:cs="宋体"/>
              </w:rPr>
              <w:t>)</w:t>
            </w:r>
            <w:r>
              <w:rPr>
                <w:rFonts w:hint="eastAsia" w:ascii="宋体" w:hAnsi="宋体" w:cs="宋体"/>
              </w:rPr>
              <w:t>列入学校的教学计划，成绩记入学生档案，按照《大纲》组织实施军事课教学，严格考勤考核制度。</w:t>
            </w:r>
          </w:p>
          <w:p>
            <w:pPr>
              <w:pStyle w:val="51"/>
              <w:rPr>
                <w:rFonts w:ascii="宋体"/>
              </w:rPr>
            </w:pPr>
            <w:r>
              <w:rPr>
                <w:rFonts w:ascii="宋体" w:hAnsi="宋体" w:cs="宋体"/>
              </w:rPr>
              <w:t>2</w:t>
            </w:r>
            <w:r>
              <w:rPr>
                <w:rFonts w:hint="eastAsia" w:ascii="宋体" w:hAnsi="宋体" w:cs="宋体"/>
              </w:rPr>
              <w:t>、军事理论教学掌握好深度和广度，不断改进教学方法，积极采用以计算机为中心的多媒体教学，确保教学质量。</w:t>
            </w:r>
          </w:p>
          <w:p>
            <w:pPr>
              <w:pStyle w:val="51"/>
              <w:rPr>
                <w:rFonts w:ascii="宋体"/>
              </w:rPr>
            </w:pPr>
            <w:r>
              <w:rPr>
                <w:rFonts w:ascii="宋体" w:hAnsi="宋体" w:cs="宋体"/>
              </w:rPr>
              <w:t>3</w:t>
            </w:r>
            <w:r>
              <w:rPr>
                <w:rFonts w:hint="eastAsia" w:ascii="宋体" w:hAnsi="宋体" w:cs="宋体"/>
              </w:rPr>
              <w:t>、基础军事技能训练以中国人民解放军的条令、条例为依据，严格训练，严格要求，培养学生良好的军事素质。同时通过举办各班队形队列会操表演检查评比本门课程的教学质量。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trPr>
        <w:tc>
          <w:tcPr>
            <w:tcW w:w="713" w:type="dxa"/>
            <w:vAlign w:val="center"/>
          </w:tcPr>
          <w:p>
            <w:pPr>
              <w:pStyle w:val="51"/>
              <w:jc w:val="center"/>
              <w:rPr>
                <w:rFonts w:ascii="宋体"/>
              </w:rPr>
            </w:pPr>
            <w:r>
              <w:rPr>
                <w:rFonts w:ascii="宋体" w:hAnsi="宋体" w:cs="宋体"/>
              </w:rPr>
              <w:t>2</w:t>
            </w:r>
          </w:p>
        </w:tc>
        <w:tc>
          <w:tcPr>
            <w:tcW w:w="1581" w:type="dxa"/>
            <w:vAlign w:val="center"/>
          </w:tcPr>
          <w:p>
            <w:pPr>
              <w:pStyle w:val="51"/>
              <w:jc w:val="center"/>
              <w:rPr>
                <w:rFonts w:ascii="宋体"/>
              </w:rPr>
            </w:pPr>
            <w:r>
              <w:rPr>
                <w:rFonts w:hint="eastAsia" w:ascii="宋体" w:hAnsi="宋体" w:cs="宋体"/>
              </w:rPr>
              <w:t>思想政治</w:t>
            </w:r>
          </w:p>
          <w:p>
            <w:pPr>
              <w:pStyle w:val="51"/>
              <w:jc w:val="center"/>
              <w:rPr>
                <w:rFonts w:ascii="宋体"/>
              </w:rPr>
            </w:pPr>
            <w:r>
              <w:rPr>
                <w:rFonts w:hint="eastAsia" w:ascii="宋体" w:hAnsi="宋体" w:cs="宋体"/>
              </w:rPr>
              <w:t>（</w:t>
            </w:r>
            <w:r>
              <w:rPr>
                <w:rFonts w:ascii="宋体" w:hAnsi="宋体" w:cs="宋体"/>
              </w:rPr>
              <w:t>05212102</w:t>
            </w:r>
            <w:r>
              <w:rPr>
                <w:rFonts w:hint="eastAsia" w:ascii="宋体" w:hAnsi="宋体" w:cs="宋体"/>
              </w:rPr>
              <w:t>）</w:t>
            </w:r>
          </w:p>
        </w:tc>
        <w:tc>
          <w:tcPr>
            <w:tcW w:w="3662" w:type="dxa"/>
          </w:tcPr>
          <w:p>
            <w:pPr>
              <w:pStyle w:val="51"/>
              <w:rPr>
                <w:rFonts w:ascii="宋体" w:cs="宋体"/>
                <w:color w:val="0000FF"/>
              </w:rPr>
            </w:pPr>
            <w:r>
              <w:rPr>
                <w:rFonts w:hint="eastAsia" w:ascii="宋体" w:hAnsi="宋体" w:cs="宋体"/>
                <w:color w:val="0000FF"/>
              </w:rPr>
              <w:t>【素质目标】</w:t>
            </w:r>
          </w:p>
          <w:p>
            <w:pPr>
              <w:pStyle w:val="51"/>
              <w:rPr>
                <w:rFonts w:ascii="宋体" w:cs="宋体"/>
                <w:color w:val="0000FF"/>
              </w:rPr>
            </w:pPr>
            <w:r>
              <w:rPr>
                <w:rFonts w:hint="eastAsia" w:ascii="宋体" w:hAnsi="宋体" w:cs="宋体"/>
                <w:color w:val="0000FF"/>
              </w:rPr>
              <w:t>增强中国特色社会主义道路自信、理论自信、制度自信、文化自信，把个人的前途命运与国家和民族的前途命运结合起来，把个人对职业理想的追求融入“中国梦”的实现之中，把职业生涯可持续发展与祖国的繁荣昌盛结合起来。</w:t>
            </w:r>
          </w:p>
          <w:p>
            <w:pPr>
              <w:pStyle w:val="51"/>
              <w:rPr>
                <w:rFonts w:ascii="宋体" w:cs="宋体"/>
                <w:color w:val="0000FF"/>
              </w:rPr>
            </w:pPr>
            <w:r>
              <w:rPr>
                <w:rFonts w:hint="eastAsia" w:ascii="宋体" w:hAnsi="宋体" w:cs="宋体"/>
                <w:color w:val="0000FF"/>
              </w:rPr>
              <w:t>【知识目标】</w:t>
            </w:r>
          </w:p>
          <w:p>
            <w:pPr>
              <w:pStyle w:val="51"/>
              <w:rPr>
                <w:rFonts w:ascii="宋体" w:cs="宋体"/>
                <w:color w:val="0000FF"/>
              </w:rPr>
            </w:pPr>
            <w:r>
              <w:rPr>
                <w:rFonts w:hint="eastAsia" w:ascii="宋体" w:hAnsi="宋体" w:cs="宋体"/>
                <w:color w:val="0000FF"/>
              </w:rPr>
              <w:t>了解马克思主义中国化进程中形成的理论成果，了解中国特色社会主义的开创与发展，了解心理健康职业生涯的基本知识，能够理解全面依法治国的总目标，了解我国新时代加强公民道德建设、践行职业道德的主要内容及其重要意义。</w:t>
            </w:r>
          </w:p>
          <w:p>
            <w:pPr>
              <w:pStyle w:val="51"/>
              <w:rPr>
                <w:rFonts w:ascii="宋体" w:cs="宋体"/>
                <w:color w:val="0000FF"/>
              </w:rPr>
            </w:pPr>
            <w:r>
              <w:rPr>
                <w:rFonts w:hint="eastAsia" w:ascii="宋体" w:hAnsi="宋体" w:cs="宋体"/>
                <w:color w:val="0000FF"/>
              </w:rPr>
              <w:t>【能力目标】</w:t>
            </w:r>
          </w:p>
          <w:p>
            <w:pPr>
              <w:pStyle w:val="51"/>
              <w:rPr>
                <w:rFonts w:ascii="宋体" w:cs="宋体"/>
              </w:rPr>
            </w:pPr>
            <w:r>
              <w:rPr>
                <w:rFonts w:hint="eastAsia" w:ascii="宋体" w:hAnsi="宋体" w:cs="宋体"/>
                <w:color w:val="0000FF"/>
              </w:rPr>
              <w:t>能够正确运用马克思主义、道德与法律相关知识，根据社会发展需要结合自身实际具体问题，具体分析，正确认识社会问题，分析和处理个人成长中的人生问题，提高应对挫折与适应社会的能力，养成积极向上的良好心态，形成正确的人生观，价值观、世界观。</w:t>
            </w:r>
          </w:p>
        </w:tc>
        <w:tc>
          <w:tcPr>
            <w:tcW w:w="4071" w:type="dxa"/>
          </w:tcPr>
          <w:p>
            <w:pPr>
              <w:pStyle w:val="51"/>
              <w:rPr>
                <w:rFonts w:ascii="宋体" w:cs="宋体"/>
              </w:rPr>
            </w:pPr>
          </w:p>
          <w:p>
            <w:pPr>
              <w:pStyle w:val="51"/>
              <w:rPr>
                <w:rFonts w:ascii="宋体" w:cs="宋体"/>
                <w:color w:val="0000FF"/>
              </w:rPr>
            </w:pPr>
            <w:r>
              <w:rPr>
                <w:rFonts w:ascii="宋体" w:hAnsi="宋体" w:cs="宋体"/>
                <w:color w:val="0000FF"/>
              </w:rPr>
              <w:t>1.</w:t>
            </w:r>
            <w:r>
              <w:rPr>
                <w:rFonts w:hint="eastAsia" w:ascii="宋体" w:hAnsi="宋体" w:cs="宋体"/>
                <w:color w:val="0000FF"/>
              </w:rPr>
              <w:t>中国特色社会主义；</w:t>
            </w:r>
          </w:p>
          <w:p>
            <w:pPr>
              <w:pStyle w:val="51"/>
              <w:rPr>
                <w:rFonts w:ascii="宋体" w:cs="宋体"/>
                <w:color w:val="0000FF"/>
              </w:rPr>
            </w:pPr>
            <w:r>
              <w:rPr>
                <w:rFonts w:ascii="宋体" w:hAnsi="宋体" w:cs="宋体"/>
                <w:color w:val="0000FF"/>
              </w:rPr>
              <w:t>2.</w:t>
            </w:r>
            <w:r>
              <w:rPr>
                <w:rFonts w:hint="eastAsia" w:ascii="宋体" w:hAnsi="宋体" w:cs="宋体"/>
                <w:color w:val="0000FF"/>
              </w:rPr>
              <w:t>心理健康与职业生涯；</w:t>
            </w:r>
          </w:p>
          <w:p>
            <w:pPr>
              <w:pStyle w:val="51"/>
              <w:rPr>
                <w:rFonts w:ascii="宋体" w:cs="宋体"/>
                <w:color w:val="0000FF"/>
              </w:rPr>
            </w:pPr>
            <w:r>
              <w:rPr>
                <w:rFonts w:ascii="宋体" w:hAnsi="宋体" w:cs="宋体"/>
                <w:color w:val="0000FF"/>
              </w:rPr>
              <w:t>3.</w:t>
            </w:r>
            <w:r>
              <w:rPr>
                <w:rFonts w:hint="eastAsia" w:ascii="宋体" w:hAnsi="宋体" w:cs="宋体"/>
                <w:color w:val="0000FF"/>
              </w:rPr>
              <w:t>哲学与人生；</w:t>
            </w:r>
          </w:p>
          <w:p>
            <w:pPr>
              <w:pStyle w:val="51"/>
              <w:rPr>
                <w:rFonts w:ascii="宋体" w:cs="宋体"/>
                <w:color w:val="0000FF"/>
              </w:rPr>
            </w:pPr>
            <w:r>
              <w:rPr>
                <w:rFonts w:ascii="宋体" w:hAnsi="宋体" w:cs="宋体"/>
                <w:color w:val="0000FF"/>
              </w:rPr>
              <w:t>4.</w:t>
            </w:r>
            <w:r>
              <w:rPr>
                <w:rFonts w:hint="eastAsia" w:ascii="宋体" w:hAnsi="宋体" w:cs="宋体"/>
                <w:color w:val="0000FF"/>
              </w:rPr>
              <w:t>职业道德与法治。</w:t>
            </w:r>
          </w:p>
          <w:p>
            <w:pPr>
              <w:pStyle w:val="51"/>
              <w:rPr>
                <w:rFonts w:ascii="宋体" w:cs="宋体"/>
              </w:rPr>
            </w:pPr>
          </w:p>
          <w:p>
            <w:pPr>
              <w:pStyle w:val="51"/>
              <w:rPr>
                <w:rFonts w:ascii="宋体" w:cs="宋体"/>
              </w:rPr>
            </w:pPr>
          </w:p>
          <w:p>
            <w:pPr>
              <w:pStyle w:val="51"/>
              <w:rPr>
                <w:rFonts w:ascii="宋体" w:cs="宋体"/>
              </w:rPr>
            </w:pPr>
          </w:p>
        </w:tc>
        <w:tc>
          <w:tcPr>
            <w:tcW w:w="4191" w:type="dxa"/>
          </w:tcPr>
          <w:p>
            <w:pPr>
              <w:pStyle w:val="51"/>
              <w:rPr>
                <w:rFonts w:ascii="宋体" w:cs="宋体"/>
              </w:rPr>
            </w:pPr>
          </w:p>
          <w:p>
            <w:pPr>
              <w:pStyle w:val="51"/>
              <w:rPr>
                <w:rFonts w:ascii="宋体" w:cs="宋体"/>
                <w:color w:val="0000FF"/>
              </w:rPr>
            </w:pPr>
            <w:r>
              <w:rPr>
                <w:rFonts w:ascii="宋体" w:hAnsi="宋体" w:cs="宋体"/>
                <w:color w:val="0000FF"/>
              </w:rPr>
              <w:t>1.</w:t>
            </w:r>
            <w:r>
              <w:rPr>
                <w:rFonts w:hint="eastAsia" w:ascii="宋体" w:hAnsi="宋体" w:cs="宋体"/>
                <w:color w:val="0000FF"/>
              </w:rPr>
              <w:t>本课程为必修课程；</w:t>
            </w:r>
          </w:p>
          <w:p>
            <w:pPr>
              <w:pStyle w:val="51"/>
              <w:rPr>
                <w:rFonts w:ascii="宋体" w:hAnsi="宋体" w:cs="宋体"/>
                <w:color w:val="0000FF"/>
              </w:rPr>
            </w:pPr>
            <w:r>
              <w:rPr>
                <w:rFonts w:ascii="宋体" w:hAnsi="宋体" w:cs="宋体"/>
                <w:color w:val="0000FF"/>
              </w:rPr>
              <w:t>2.</w:t>
            </w:r>
            <w:r>
              <w:rPr>
                <w:rFonts w:hint="eastAsia" w:ascii="宋体" w:hAnsi="宋体" w:cs="宋体"/>
                <w:color w:val="0000FF"/>
              </w:rPr>
              <w:t>教学条件：依托湖南省精品在线开放课程《思想道德修养与法律基础》平台辅助教学，增强教学实效；</w:t>
            </w:r>
            <w:r>
              <w:rPr>
                <w:rFonts w:ascii="宋体" w:hAnsi="宋体" w:cs="宋体"/>
                <w:color w:val="0000FF"/>
              </w:rPr>
              <w:t xml:space="preserve"> </w:t>
            </w:r>
          </w:p>
          <w:p>
            <w:pPr>
              <w:pStyle w:val="51"/>
              <w:rPr>
                <w:rFonts w:ascii="宋体" w:cs="宋体"/>
                <w:color w:val="0000FF"/>
              </w:rPr>
            </w:pPr>
            <w:r>
              <w:rPr>
                <w:rFonts w:ascii="宋体" w:hAnsi="宋体" w:cs="宋体"/>
                <w:color w:val="0000FF"/>
              </w:rPr>
              <w:t>3.</w:t>
            </w:r>
            <w:r>
              <w:rPr>
                <w:rFonts w:hint="eastAsia" w:ascii="宋体" w:hAnsi="宋体" w:cs="宋体"/>
                <w:color w:val="0000FF"/>
              </w:rPr>
              <w:t>教学方法：讲授法、案例教学法、分组讨论法、任务驱动法等；</w:t>
            </w:r>
          </w:p>
          <w:p>
            <w:pPr>
              <w:pStyle w:val="51"/>
              <w:rPr>
                <w:rFonts w:ascii="宋体" w:cs="宋体"/>
                <w:color w:val="0000FF"/>
              </w:rPr>
            </w:pPr>
            <w:r>
              <w:rPr>
                <w:rFonts w:ascii="宋体" w:hAnsi="宋体" w:cs="宋体"/>
                <w:color w:val="0000FF"/>
              </w:rPr>
              <w:t>4.</w:t>
            </w:r>
            <w:r>
              <w:rPr>
                <w:rFonts w:hint="eastAsia" w:ascii="宋体" w:hAnsi="宋体" w:cs="宋体"/>
                <w:color w:val="0000FF"/>
              </w:rPr>
              <w:t>师资要求：具备政治强、情怀深、思维新、视野广、自律严、人格正的素质；</w:t>
            </w:r>
          </w:p>
          <w:p>
            <w:pPr>
              <w:pStyle w:val="51"/>
              <w:rPr>
                <w:rFonts w:ascii="宋体" w:cs="宋体"/>
                <w:color w:val="0000FF"/>
              </w:rPr>
            </w:pPr>
            <w:r>
              <w:rPr>
                <w:rFonts w:ascii="宋体" w:hAnsi="宋体" w:cs="宋体"/>
                <w:color w:val="0000FF"/>
              </w:rPr>
              <w:t>5.</w:t>
            </w:r>
            <w:r>
              <w:rPr>
                <w:rFonts w:hint="eastAsia" w:ascii="宋体" w:hAnsi="宋体" w:cs="宋体"/>
                <w:color w:val="0000FF"/>
              </w:rPr>
              <w:t>考核评价：采用考试的方法对学生进行评价。</w:t>
            </w:r>
          </w:p>
          <w:p>
            <w:pPr>
              <w:pStyle w:val="51"/>
              <w:rPr>
                <w:rFonts w:asci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trPr>
        <w:tc>
          <w:tcPr>
            <w:tcW w:w="713" w:type="dxa"/>
            <w:vAlign w:val="center"/>
          </w:tcPr>
          <w:p>
            <w:pPr>
              <w:pStyle w:val="51"/>
              <w:jc w:val="center"/>
              <w:rPr>
                <w:rFonts w:ascii="宋体"/>
              </w:rPr>
            </w:pPr>
            <w:r>
              <w:rPr>
                <w:rFonts w:ascii="宋体" w:hAnsi="宋体" w:cs="宋体"/>
              </w:rPr>
              <w:t>3</w:t>
            </w:r>
          </w:p>
        </w:tc>
        <w:tc>
          <w:tcPr>
            <w:tcW w:w="1581" w:type="dxa"/>
            <w:vAlign w:val="center"/>
          </w:tcPr>
          <w:p>
            <w:pPr>
              <w:pStyle w:val="51"/>
              <w:jc w:val="center"/>
              <w:rPr>
                <w:rFonts w:ascii="宋体"/>
              </w:rPr>
            </w:pPr>
            <w:r>
              <w:rPr>
                <w:rFonts w:hint="eastAsia" w:ascii="宋体" w:hAnsi="宋体" w:cs="宋体"/>
              </w:rPr>
              <w:t>语文</w:t>
            </w:r>
          </w:p>
          <w:p>
            <w:pPr>
              <w:pStyle w:val="51"/>
              <w:jc w:val="center"/>
              <w:rPr>
                <w:rFonts w:ascii="宋体"/>
              </w:rPr>
            </w:pPr>
            <w:r>
              <w:rPr>
                <w:rFonts w:hint="eastAsia" w:ascii="宋体" w:hAnsi="宋体" w:cs="宋体"/>
              </w:rPr>
              <w:t>（</w:t>
            </w:r>
            <w:r>
              <w:rPr>
                <w:rFonts w:ascii="宋体" w:hAnsi="宋体" w:cs="宋体"/>
              </w:rPr>
              <w:t>05212103</w:t>
            </w:r>
            <w:r>
              <w:rPr>
                <w:rFonts w:hint="eastAsia" w:ascii="宋体" w:hAnsi="宋体" w:cs="宋体"/>
              </w:rPr>
              <w:t>）</w:t>
            </w:r>
          </w:p>
        </w:tc>
        <w:tc>
          <w:tcPr>
            <w:tcW w:w="3662" w:type="dxa"/>
          </w:tcPr>
          <w:p>
            <w:pPr>
              <w:pStyle w:val="51"/>
              <w:rPr>
                <w:rFonts w:ascii="宋体"/>
              </w:rPr>
            </w:pPr>
            <w:r>
              <w:rPr>
                <w:rFonts w:hint="eastAsia" w:ascii="宋体" w:hAnsi="宋体" w:cs="宋体"/>
              </w:rPr>
              <w:t>【素质目标】</w:t>
            </w:r>
          </w:p>
          <w:p>
            <w:pPr>
              <w:pStyle w:val="51"/>
              <w:rPr>
                <w:rFonts w:ascii="宋体"/>
              </w:rPr>
            </w:pPr>
            <w:r>
              <w:rPr>
                <w:rFonts w:hint="eastAsia" w:ascii="宋体" w:hAnsi="宋体" w:cs="宋体"/>
              </w:rPr>
              <w:t>语文学科核心素养主要包括语言理解与运用、思维发展与提升、审美发现与鉴赏、文化传承与参与</w:t>
            </w:r>
            <w:r>
              <w:rPr>
                <w:rFonts w:ascii="宋体" w:hAnsi="宋体" w:cs="宋体"/>
              </w:rPr>
              <w:t>4</w:t>
            </w:r>
            <w:r>
              <w:rPr>
                <w:rFonts w:hint="eastAsia" w:ascii="宋体" w:hAnsi="宋体" w:cs="宋体"/>
              </w:rPr>
              <w:t>个方面，是学生在语文学习中获得与形成的语言知识与语言能力，思维能力与思维品质，情感、态度与价值观的综合体现。</w:t>
            </w:r>
          </w:p>
          <w:p>
            <w:pPr>
              <w:pStyle w:val="51"/>
              <w:rPr>
                <w:rFonts w:ascii="宋体"/>
              </w:rPr>
            </w:pPr>
            <w:r>
              <w:rPr>
                <w:rFonts w:hint="eastAsia" w:ascii="宋体" w:hAnsi="宋体" w:cs="宋体"/>
              </w:rPr>
              <w:t>【知识目标】</w:t>
            </w:r>
          </w:p>
          <w:p>
            <w:pPr>
              <w:pStyle w:val="51"/>
              <w:rPr>
                <w:rFonts w:ascii="宋体"/>
              </w:rPr>
            </w:pPr>
            <w:r>
              <w:rPr>
                <w:rFonts w:ascii="宋体" w:hAnsi="宋体" w:cs="宋体"/>
              </w:rPr>
              <w:t>1.</w:t>
            </w:r>
            <w:r>
              <w:rPr>
                <w:rFonts w:hint="eastAsia" w:ascii="宋体" w:hAnsi="宋体" w:cs="宋体"/>
              </w:rPr>
              <w:t>语言认知与积累。加强语言的感知、领会和情感体验，注重语言习得和感悟，掌握必要的语文基础知识和基本技能；</w:t>
            </w:r>
          </w:p>
          <w:p>
            <w:pPr>
              <w:pStyle w:val="51"/>
              <w:rPr>
                <w:rFonts w:ascii="宋体"/>
              </w:rPr>
            </w:pPr>
            <w:r>
              <w:rPr>
                <w:rFonts w:ascii="宋体" w:hAnsi="宋体" w:cs="宋体"/>
              </w:rPr>
              <w:t>2</w:t>
            </w:r>
            <w:r>
              <w:rPr>
                <w:rFonts w:hint="eastAsia" w:ascii="宋体" w:hAnsi="宋体" w:cs="宋体"/>
              </w:rPr>
              <w:t>、语言表达与交流。凭借语感和对语言运用规律的把握，在真实的生活和职业情境中，根据不同的交际对象和具体的语言运用情境，正确运用口语和书面语进行有效的表达与交流，具备适应学习与生活需要的语言文字运用能力；</w:t>
            </w:r>
          </w:p>
          <w:p>
            <w:pPr>
              <w:pStyle w:val="51"/>
              <w:rPr>
                <w:rFonts w:ascii="宋体"/>
              </w:rPr>
            </w:pPr>
            <w:r>
              <w:rPr>
                <w:rFonts w:ascii="宋体" w:hAnsi="宋体" w:cs="宋体"/>
              </w:rPr>
              <w:t>3.</w:t>
            </w:r>
            <w:r>
              <w:rPr>
                <w:rFonts w:hint="eastAsia" w:ascii="宋体" w:hAnsi="宋体" w:cs="宋体"/>
              </w:rPr>
              <w:t>、发展思维能力。运用联想和想象，获得对语言和文学形象的直觉体验，丰富自己的感受与理解，发展形象思维能力；</w:t>
            </w:r>
          </w:p>
          <w:p>
            <w:pPr>
              <w:pStyle w:val="51"/>
              <w:rPr>
                <w:rFonts w:ascii="宋体"/>
              </w:rPr>
            </w:pPr>
            <w:r>
              <w:rPr>
                <w:rFonts w:ascii="宋体" w:hAnsi="宋体" w:cs="宋体"/>
              </w:rPr>
              <w:t>4.</w:t>
            </w:r>
            <w:r>
              <w:rPr>
                <w:rFonts w:hint="eastAsia" w:ascii="宋体" w:hAnsi="宋体" w:cs="宋体"/>
              </w:rPr>
              <w:t>、提升思维品质。自觉分析和反思自己的言语实践活动经验，提高语言运用能力；</w:t>
            </w:r>
          </w:p>
          <w:p>
            <w:pPr>
              <w:pStyle w:val="51"/>
              <w:rPr>
                <w:rFonts w:ascii="宋体"/>
              </w:rPr>
            </w:pPr>
          </w:p>
          <w:p>
            <w:pPr>
              <w:pStyle w:val="51"/>
              <w:rPr>
                <w:rFonts w:ascii="宋体"/>
              </w:rPr>
            </w:pPr>
            <w:r>
              <w:rPr>
                <w:rFonts w:hint="eastAsia" w:ascii="宋体" w:hAnsi="宋体" w:cs="宋体"/>
              </w:rPr>
              <w:t>【能力目标】</w:t>
            </w:r>
          </w:p>
          <w:p>
            <w:pPr>
              <w:pStyle w:val="51"/>
              <w:rPr>
                <w:rFonts w:ascii="宋体"/>
              </w:rPr>
            </w:pPr>
            <w:r>
              <w:rPr>
                <w:rFonts w:ascii="宋体" w:hAnsi="宋体" w:cs="宋体"/>
              </w:rPr>
              <w:t>1</w:t>
            </w:r>
            <w:r>
              <w:rPr>
                <w:rFonts w:hint="eastAsia" w:ascii="宋体" w:hAnsi="宋体" w:cs="宋体"/>
              </w:rPr>
              <w:t>、审美发现与体验。通过语文课程的学习，感受祖国语言文字独特的美，增强对祖国语言文字的审美意识，加深热爱祖国语言文字的感情。</w:t>
            </w:r>
          </w:p>
          <w:p>
            <w:pPr>
              <w:pStyle w:val="51"/>
              <w:rPr>
                <w:rFonts w:ascii="宋体"/>
              </w:rPr>
            </w:pPr>
            <w:r>
              <w:rPr>
                <w:rFonts w:ascii="宋体" w:hAnsi="宋体" w:cs="宋体"/>
              </w:rPr>
              <w:t>2</w:t>
            </w:r>
            <w:r>
              <w:rPr>
                <w:rFonts w:hint="eastAsia" w:ascii="宋体" w:hAnsi="宋体" w:cs="宋体"/>
              </w:rPr>
              <w:t>、审美鉴赏与评价。阅读优秀文学作品，以及弘扬劳动精神和劳模精神、工匠精神的作品，在审美体验的基础上开展审美鉴赏活动。</w:t>
            </w:r>
          </w:p>
          <w:p>
            <w:pPr>
              <w:pStyle w:val="51"/>
              <w:rPr>
                <w:rFonts w:ascii="宋体"/>
              </w:rPr>
            </w:pPr>
            <w:r>
              <w:rPr>
                <w:rFonts w:ascii="宋体" w:hAnsi="宋体" w:cs="宋体"/>
              </w:rPr>
              <w:t>3</w:t>
            </w:r>
            <w:r>
              <w:rPr>
                <w:rFonts w:hint="eastAsia" w:ascii="宋体" w:hAnsi="宋体" w:cs="宋体"/>
              </w:rPr>
              <w:t>、传承中华优秀文化。</w:t>
            </w:r>
          </w:p>
          <w:p>
            <w:pPr>
              <w:pStyle w:val="51"/>
              <w:rPr>
                <w:rFonts w:ascii="宋体"/>
              </w:rPr>
            </w:pPr>
            <w:r>
              <w:rPr>
                <w:rFonts w:ascii="宋体" w:hAnsi="宋体" w:cs="宋体"/>
              </w:rPr>
              <w:t>4</w:t>
            </w:r>
            <w:r>
              <w:rPr>
                <w:rFonts w:hint="eastAsia" w:ascii="宋体" w:hAnsi="宋体" w:cs="宋体"/>
              </w:rPr>
              <w:t>、关注、参与当代文化。</w:t>
            </w:r>
          </w:p>
        </w:tc>
        <w:tc>
          <w:tcPr>
            <w:tcW w:w="4071" w:type="dxa"/>
          </w:tcPr>
          <w:p>
            <w:pPr>
              <w:pStyle w:val="51"/>
              <w:rPr>
                <w:rFonts w:ascii="宋体"/>
              </w:rPr>
            </w:pPr>
            <w:r>
              <w:rPr>
                <w:rFonts w:ascii="宋体" w:hAnsi="宋体" w:cs="宋体"/>
              </w:rPr>
              <w:t>1</w:t>
            </w:r>
            <w:r>
              <w:rPr>
                <w:rFonts w:hint="eastAsia" w:ascii="宋体" w:hAnsi="宋体" w:cs="宋体"/>
              </w:rPr>
              <w:t>、基础模块</w:t>
            </w:r>
          </w:p>
          <w:p>
            <w:pPr>
              <w:pStyle w:val="51"/>
              <w:rPr>
                <w:rFonts w:ascii="宋体"/>
              </w:rPr>
            </w:pPr>
            <w:r>
              <w:rPr>
                <w:rFonts w:hint="eastAsia" w:ascii="宋体" w:hAnsi="宋体" w:cs="宋体"/>
              </w:rPr>
              <w:t>①语感与语言习得</w:t>
            </w:r>
          </w:p>
          <w:p>
            <w:pPr>
              <w:pStyle w:val="51"/>
              <w:rPr>
                <w:rFonts w:ascii="宋体"/>
              </w:rPr>
            </w:pPr>
            <w:r>
              <w:rPr>
                <w:rFonts w:hint="eastAsia" w:ascii="宋体" w:hAnsi="宋体" w:cs="宋体"/>
              </w:rPr>
              <w:t>②中外文学作品选读</w:t>
            </w:r>
          </w:p>
          <w:p>
            <w:pPr>
              <w:pStyle w:val="51"/>
              <w:rPr>
                <w:rFonts w:ascii="宋体"/>
              </w:rPr>
            </w:pPr>
            <w:r>
              <w:rPr>
                <w:rFonts w:hint="eastAsia" w:ascii="宋体" w:hAnsi="宋体" w:cs="宋体"/>
              </w:rPr>
              <w:t>③实用性阅读与交流</w:t>
            </w:r>
          </w:p>
          <w:p>
            <w:pPr>
              <w:pStyle w:val="51"/>
              <w:rPr>
                <w:rFonts w:ascii="宋体"/>
              </w:rPr>
            </w:pPr>
            <w:r>
              <w:rPr>
                <w:rFonts w:hint="eastAsia" w:ascii="宋体" w:hAnsi="宋体" w:cs="宋体"/>
              </w:rPr>
              <w:t>④古代诗文选读</w:t>
            </w:r>
          </w:p>
          <w:p>
            <w:pPr>
              <w:pStyle w:val="51"/>
              <w:rPr>
                <w:rFonts w:ascii="宋体"/>
              </w:rPr>
            </w:pPr>
            <w:r>
              <w:rPr>
                <w:rFonts w:hint="eastAsia" w:ascii="宋体" w:hAnsi="宋体" w:cs="宋体"/>
              </w:rPr>
              <w:t>⑤中国革命传统作品选读</w:t>
            </w:r>
          </w:p>
          <w:p>
            <w:pPr>
              <w:pStyle w:val="51"/>
              <w:rPr>
                <w:rFonts w:ascii="宋体"/>
              </w:rPr>
            </w:pPr>
            <w:r>
              <w:rPr>
                <w:rFonts w:hint="eastAsia" w:ascii="宋体" w:hAnsi="宋体" w:cs="宋体"/>
              </w:rPr>
              <w:t>⑥社会主义先进文化作品选读</w:t>
            </w:r>
          </w:p>
          <w:p>
            <w:pPr>
              <w:pStyle w:val="51"/>
              <w:rPr>
                <w:rFonts w:ascii="宋体"/>
              </w:rPr>
            </w:pPr>
            <w:r>
              <w:rPr>
                <w:rFonts w:hint="eastAsia" w:ascii="宋体" w:hAnsi="宋体" w:cs="宋体"/>
              </w:rPr>
              <w:t>⑦整本书阅读与研讨</w:t>
            </w:r>
          </w:p>
          <w:p>
            <w:pPr>
              <w:pStyle w:val="51"/>
              <w:rPr>
                <w:rFonts w:ascii="宋体"/>
              </w:rPr>
            </w:pPr>
            <w:r>
              <w:rPr>
                <w:rFonts w:hint="eastAsia" w:ascii="宋体" w:hAnsi="宋体" w:cs="宋体"/>
              </w:rPr>
              <w:t>⑧跨媒介阅读与交流</w:t>
            </w:r>
          </w:p>
          <w:p>
            <w:pPr>
              <w:pStyle w:val="51"/>
              <w:rPr>
                <w:rFonts w:ascii="宋体"/>
              </w:rPr>
            </w:pPr>
          </w:p>
          <w:p>
            <w:pPr>
              <w:pStyle w:val="51"/>
              <w:rPr>
                <w:rFonts w:ascii="宋体"/>
              </w:rPr>
            </w:pPr>
            <w:r>
              <w:rPr>
                <w:rFonts w:ascii="宋体" w:hAnsi="宋体" w:cs="宋体"/>
              </w:rPr>
              <w:t>2</w:t>
            </w:r>
            <w:r>
              <w:rPr>
                <w:rFonts w:hint="eastAsia" w:ascii="宋体" w:hAnsi="宋体" w:cs="宋体"/>
              </w:rPr>
              <w:t>、职业模块</w:t>
            </w:r>
          </w:p>
          <w:p>
            <w:pPr>
              <w:pStyle w:val="51"/>
              <w:rPr>
                <w:rFonts w:ascii="宋体"/>
              </w:rPr>
            </w:pPr>
            <w:r>
              <w:rPr>
                <w:rFonts w:hint="eastAsia" w:ascii="宋体" w:hAnsi="宋体" w:cs="宋体"/>
              </w:rPr>
              <w:t>①劳模精神工匠精神作品研读</w:t>
            </w:r>
          </w:p>
          <w:p>
            <w:pPr>
              <w:pStyle w:val="51"/>
              <w:rPr>
                <w:rFonts w:ascii="宋体"/>
              </w:rPr>
            </w:pPr>
            <w:r>
              <w:rPr>
                <w:rFonts w:hint="eastAsia" w:ascii="宋体" w:hAnsi="宋体" w:cs="宋体"/>
              </w:rPr>
              <w:t>②职场应用写作与交流</w:t>
            </w:r>
          </w:p>
          <w:p>
            <w:pPr>
              <w:pStyle w:val="51"/>
              <w:rPr>
                <w:rFonts w:ascii="宋体"/>
              </w:rPr>
            </w:pPr>
            <w:r>
              <w:rPr>
                <w:rFonts w:hint="eastAsia" w:ascii="宋体" w:hAnsi="宋体" w:cs="宋体"/>
              </w:rPr>
              <w:t>③微写作</w:t>
            </w:r>
          </w:p>
          <w:p>
            <w:pPr>
              <w:pStyle w:val="51"/>
              <w:rPr>
                <w:rFonts w:ascii="宋体"/>
              </w:rPr>
            </w:pPr>
            <w:r>
              <w:rPr>
                <w:rFonts w:hint="eastAsia" w:ascii="宋体" w:hAnsi="宋体" w:cs="宋体"/>
              </w:rPr>
              <w:t>④科普作品选读</w:t>
            </w:r>
          </w:p>
          <w:p>
            <w:pPr>
              <w:pStyle w:val="51"/>
              <w:rPr>
                <w:rFonts w:ascii="宋体"/>
              </w:rPr>
            </w:pPr>
          </w:p>
          <w:p>
            <w:pPr>
              <w:pStyle w:val="51"/>
              <w:rPr>
                <w:rFonts w:ascii="宋体"/>
              </w:rPr>
            </w:pPr>
            <w:r>
              <w:rPr>
                <w:rFonts w:ascii="宋体" w:hAnsi="宋体" w:cs="宋体"/>
              </w:rPr>
              <w:t>3</w:t>
            </w:r>
            <w:r>
              <w:rPr>
                <w:rFonts w:hint="eastAsia" w:ascii="宋体" w:hAnsi="宋体" w:cs="宋体"/>
              </w:rPr>
              <w:t>、拓展模块</w:t>
            </w:r>
          </w:p>
          <w:p>
            <w:pPr>
              <w:pStyle w:val="51"/>
              <w:rPr>
                <w:rFonts w:ascii="宋体"/>
              </w:rPr>
            </w:pPr>
            <w:r>
              <w:rPr>
                <w:rFonts w:hint="eastAsia" w:ascii="宋体" w:hAnsi="宋体" w:cs="宋体"/>
              </w:rPr>
              <w:t>①思辨性阅读与表达</w:t>
            </w:r>
          </w:p>
          <w:p>
            <w:pPr>
              <w:pStyle w:val="51"/>
              <w:rPr>
                <w:rFonts w:ascii="宋体"/>
              </w:rPr>
            </w:pPr>
            <w:r>
              <w:rPr>
                <w:rFonts w:hint="eastAsia" w:ascii="宋体" w:hAnsi="宋体" w:cs="宋体"/>
              </w:rPr>
              <w:t>②古代科技著述选读</w:t>
            </w:r>
          </w:p>
          <w:p>
            <w:pPr>
              <w:pStyle w:val="51"/>
              <w:rPr>
                <w:rFonts w:ascii="宋体"/>
              </w:rPr>
            </w:pPr>
            <w:r>
              <w:rPr>
                <w:rFonts w:hint="eastAsia" w:ascii="宋体" w:hAnsi="宋体" w:cs="宋体"/>
              </w:rPr>
              <w:t>③中外文学作品研读</w:t>
            </w:r>
          </w:p>
          <w:p>
            <w:pPr>
              <w:pStyle w:val="51"/>
              <w:rPr>
                <w:rFonts w:ascii="宋体"/>
              </w:rPr>
            </w:pPr>
          </w:p>
        </w:tc>
        <w:tc>
          <w:tcPr>
            <w:tcW w:w="4191" w:type="dxa"/>
          </w:tcPr>
          <w:p>
            <w:pPr>
              <w:pStyle w:val="51"/>
              <w:rPr>
                <w:rFonts w:ascii="宋体"/>
              </w:rPr>
            </w:pPr>
            <w:r>
              <w:rPr>
                <w:rFonts w:ascii="宋体" w:hAnsi="宋体" w:cs="宋体"/>
              </w:rPr>
              <w:t>1</w:t>
            </w:r>
            <w:r>
              <w:rPr>
                <w:rFonts w:hint="eastAsia" w:ascii="宋体" w:hAnsi="宋体" w:cs="宋体"/>
              </w:rPr>
              <w:t>、坚持立德树人，发挥语文课程独特的育人功能；</w:t>
            </w:r>
          </w:p>
          <w:p>
            <w:pPr>
              <w:pStyle w:val="51"/>
              <w:rPr>
                <w:rFonts w:ascii="宋体"/>
              </w:rPr>
            </w:pPr>
            <w:r>
              <w:rPr>
                <w:rFonts w:ascii="宋体" w:hAnsi="宋体" w:cs="宋体"/>
              </w:rPr>
              <w:t>2</w:t>
            </w:r>
            <w:r>
              <w:rPr>
                <w:rFonts w:hint="eastAsia" w:ascii="宋体" w:hAnsi="宋体" w:cs="宋体"/>
              </w:rPr>
              <w:t>、整体把握语文学科核心素养，合理设计教学活动；</w:t>
            </w:r>
          </w:p>
          <w:p>
            <w:pPr>
              <w:pStyle w:val="51"/>
              <w:rPr>
                <w:rFonts w:ascii="宋体"/>
              </w:rPr>
            </w:pPr>
            <w:r>
              <w:rPr>
                <w:rFonts w:ascii="宋体" w:hAnsi="宋体" w:cs="宋体"/>
              </w:rPr>
              <w:t>3</w:t>
            </w:r>
            <w:r>
              <w:rPr>
                <w:rFonts w:hint="eastAsia" w:ascii="宋体" w:hAnsi="宋体" w:cs="宋体"/>
              </w:rPr>
              <w:t>、以学生发展为本，根据学生认知特点和能力水平组织教学。学生是语文学习的主体，语文教学要以学生为中心，基于学生，为了学生，促进学生全面发展。</w:t>
            </w:r>
          </w:p>
          <w:p>
            <w:pPr>
              <w:pStyle w:val="51"/>
              <w:rPr>
                <w:rFonts w:ascii="宋体"/>
              </w:rPr>
            </w:pPr>
            <w:r>
              <w:rPr>
                <w:rFonts w:ascii="宋体" w:hAnsi="宋体" w:cs="宋体"/>
              </w:rPr>
              <w:t>4</w:t>
            </w:r>
            <w:r>
              <w:rPr>
                <w:rFonts w:hint="eastAsia" w:ascii="宋体" w:hAnsi="宋体" w:cs="宋体"/>
              </w:rPr>
              <w:t>、体现职业教育特点，加强实践与应用；</w:t>
            </w:r>
          </w:p>
          <w:p>
            <w:pPr>
              <w:pStyle w:val="51"/>
              <w:rPr>
                <w:rFonts w:ascii="宋体"/>
              </w:rPr>
            </w:pPr>
            <w:r>
              <w:rPr>
                <w:rFonts w:ascii="宋体" w:hAnsi="宋体" w:cs="宋体"/>
              </w:rPr>
              <w:t>5</w:t>
            </w:r>
            <w:r>
              <w:rPr>
                <w:rFonts w:hint="eastAsia" w:ascii="宋体" w:hAnsi="宋体" w:cs="宋体"/>
              </w:rPr>
              <w:t>、提高信息素养，探索信息化背景下教与学方式的转变。</w:t>
            </w:r>
          </w:p>
          <w:p>
            <w:pPr>
              <w:pStyle w:val="51"/>
              <w:rPr>
                <w:rFonts w:ascii="宋体"/>
              </w:rPr>
            </w:pPr>
            <w:r>
              <w:rPr>
                <w:rFonts w:ascii="宋体" w:hAnsi="宋体" w:cs="宋体"/>
              </w:rPr>
              <w:t>6</w:t>
            </w:r>
            <w:r>
              <w:rPr>
                <w:rFonts w:hint="eastAsia" w:ascii="宋体" w:hAnsi="宋体" w:cs="宋体"/>
              </w:rPr>
              <w:t>、学业水平评价</w:t>
            </w:r>
          </w:p>
          <w:p>
            <w:pPr>
              <w:pStyle w:val="51"/>
              <w:rPr>
                <w:rFonts w:ascii="宋体"/>
              </w:rPr>
            </w:pPr>
            <w:r>
              <w:rPr>
                <w:rFonts w:hint="eastAsia" w:ascii="宋体" w:hAnsi="宋体" w:cs="宋体"/>
              </w:rPr>
              <w:t>①学业评价具有诊断、反馈、激励、甄别、选拔等多种功能；</w:t>
            </w:r>
          </w:p>
          <w:p>
            <w:pPr>
              <w:pStyle w:val="51"/>
              <w:rPr>
                <w:rFonts w:ascii="宋体"/>
              </w:rPr>
            </w:pPr>
            <w:r>
              <w:rPr>
                <w:rFonts w:hint="eastAsia" w:ascii="宋体" w:hAnsi="宋体" w:cs="宋体"/>
              </w:rPr>
              <w:t>②评价导向性原则。坚持正确的政治方向和育人导向，引导学生树立正</w:t>
            </w:r>
          </w:p>
          <w:p>
            <w:pPr>
              <w:pStyle w:val="51"/>
              <w:rPr>
                <w:rFonts w:ascii="宋体"/>
              </w:rPr>
            </w:pPr>
            <w:r>
              <w:rPr>
                <w:rFonts w:hint="eastAsia" w:ascii="宋体" w:hAnsi="宋体" w:cs="宋体"/>
              </w:rPr>
              <w:t>确的世界观、人生观和价值观；</w:t>
            </w:r>
          </w:p>
          <w:p>
            <w:pPr>
              <w:pStyle w:val="51"/>
              <w:rPr>
                <w:rFonts w:ascii="宋体"/>
              </w:rPr>
            </w:pPr>
            <w:r>
              <w:rPr>
                <w:rFonts w:hint="eastAsia" w:ascii="宋体" w:hAnsi="宋体" w:cs="宋体"/>
              </w:rPr>
              <w:t>③重评价主体实施多元化评价，采用学生自我评价、同伴评价、教师评价、家长评价、企业评价等相结合的方式，建构学习与评价的共同体，全面评价学生学业成就。</w:t>
            </w:r>
          </w:p>
          <w:p>
            <w:pPr>
              <w:pStyle w:val="51"/>
              <w:rPr>
                <w:rFonts w:ascii="宋体"/>
              </w:rPr>
            </w:pPr>
            <w:r>
              <w:rPr>
                <w:rFonts w:hint="eastAsia" w:ascii="宋体" w:hAnsi="宋体" w:cs="宋体"/>
              </w:rPr>
              <w:t>④整合诊断性评价、形成性评价、终结性评价等多种评价方式，采用纸笔测试、现场观察、对话交流、小组分享、自我反思等多种评价方式，增强评价的科学性和有效性，全面评价学生语文学科核心素养的整体发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trPr>
        <w:tc>
          <w:tcPr>
            <w:tcW w:w="713" w:type="dxa"/>
            <w:vAlign w:val="center"/>
          </w:tcPr>
          <w:p>
            <w:pPr>
              <w:pStyle w:val="51"/>
              <w:jc w:val="center"/>
              <w:rPr>
                <w:rFonts w:ascii="宋体"/>
              </w:rPr>
            </w:pPr>
            <w:r>
              <w:rPr>
                <w:rFonts w:ascii="宋体" w:hAnsi="宋体" w:cs="宋体"/>
              </w:rPr>
              <w:t>4</w:t>
            </w:r>
          </w:p>
        </w:tc>
        <w:tc>
          <w:tcPr>
            <w:tcW w:w="1581" w:type="dxa"/>
            <w:vAlign w:val="center"/>
          </w:tcPr>
          <w:p>
            <w:pPr>
              <w:pStyle w:val="51"/>
              <w:jc w:val="center"/>
              <w:rPr>
                <w:rFonts w:ascii="宋体"/>
              </w:rPr>
            </w:pPr>
            <w:r>
              <w:rPr>
                <w:rFonts w:hint="eastAsia" w:ascii="宋体" w:hAnsi="宋体" w:cs="宋体"/>
              </w:rPr>
              <w:t>历史</w:t>
            </w:r>
          </w:p>
          <w:p>
            <w:pPr>
              <w:pStyle w:val="51"/>
              <w:jc w:val="center"/>
              <w:rPr>
                <w:rFonts w:ascii="宋体"/>
              </w:rPr>
            </w:pPr>
            <w:r>
              <w:rPr>
                <w:rFonts w:hint="eastAsia" w:ascii="宋体" w:hAnsi="宋体" w:cs="宋体"/>
              </w:rPr>
              <w:t>（</w:t>
            </w:r>
            <w:r>
              <w:rPr>
                <w:rFonts w:ascii="宋体" w:hAnsi="宋体" w:cs="宋体"/>
              </w:rPr>
              <w:t>05212104</w:t>
            </w:r>
            <w:r>
              <w:rPr>
                <w:rFonts w:hint="eastAsia" w:ascii="宋体" w:hAnsi="宋体" w:cs="宋体"/>
              </w:rPr>
              <w:t>）</w:t>
            </w:r>
          </w:p>
        </w:tc>
        <w:tc>
          <w:tcPr>
            <w:tcW w:w="3662" w:type="dxa"/>
          </w:tcPr>
          <w:p>
            <w:pPr>
              <w:pStyle w:val="51"/>
              <w:rPr>
                <w:rFonts w:ascii="宋体"/>
              </w:rPr>
            </w:pPr>
            <w:r>
              <w:rPr>
                <w:rFonts w:hint="eastAsia" w:ascii="宋体" w:hAnsi="宋体" w:cs="宋体"/>
              </w:rPr>
              <w:t>【素质目标】</w:t>
            </w:r>
          </w:p>
          <w:p>
            <w:pPr>
              <w:pStyle w:val="51"/>
              <w:rPr>
                <w:rFonts w:ascii="宋体"/>
              </w:rPr>
            </w:pPr>
            <w:r>
              <w:rPr>
                <w:rFonts w:hint="eastAsia" w:ascii="宋体" w:hAnsi="宋体" w:cs="宋体"/>
              </w:rPr>
              <w:t>历史学科核心素养包括唯物史观、时空观念、史料实证、历史解释、家国情怀五个方面。唯物史观是诸素养得以达成的理论保证；时空观念是诸素养中学科本质的体现；史料实证是诸素养得以达成的必要途径；历史解释是诸素养中对历史思维与表达能力的要求；家国情怀是诸素养中价值追求的目标。通过学科核心素养的培育，达到立德树人的要求。</w:t>
            </w:r>
          </w:p>
          <w:p>
            <w:pPr>
              <w:pStyle w:val="51"/>
              <w:rPr>
                <w:rFonts w:ascii="宋体"/>
              </w:rPr>
            </w:pPr>
            <w:r>
              <w:rPr>
                <w:rFonts w:hint="eastAsia" w:ascii="宋体" w:hAnsi="宋体" w:cs="宋体"/>
              </w:rPr>
              <w:t>【知识目标】</w:t>
            </w:r>
          </w:p>
          <w:p>
            <w:pPr>
              <w:pStyle w:val="51"/>
              <w:rPr>
                <w:rFonts w:ascii="宋体"/>
              </w:rPr>
            </w:pPr>
            <w:r>
              <w:rPr>
                <w:rFonts w:ascii="宋体" w:hAnsi="宋体" w:cs="宋体"/>
              </w:rPr>
              <w:t>1</w:t>
            </w:r>
            <w:r>
              <w:rPr>
                <w:rFonts w:hint="eastAsia" w:ascii="宋体" w:hAnsi="宋体" w:cs="宋体"/>
              </w:rPr>
              <w:t>、了解唯物史观的基本观点和方法；</w:t>
            </w:r>
          </w:p>
          <w:p>
            <w:pPr>
              <w:pStyle w:val="51"/>
              <w:rPr>
                <w:rFonts w:ascii="宋体"/>
              </w:rPr>
            </w:pPr>
            <w:r>
              <w:rPr>
                <w:rFonts w:ascii="宋体" w:hAnsi="宋体" w:cs="宋体"/>
              </w:rPr>
              <w:t>2</w:t>
            </w:r>
            <w:r>
              <w:rPr>
                <w:rFonts w:hint="eastAsia" w:ascii="宋体" w:hAnsi="宋体" w:cs="宋体"/>
              </w:rPr>
              <w:t>、知道特定的史事是与特定的时间和空间相联系的；</w:t>
            </w:r>
          </w:p>
          <w:p>
            <w:pPr>
              <w:pStyle w:val="51"/>
              <w:rPr>
                <w:rFonts w:ascii="宋体"/>
              </w:rPr>
            </w:pPr>
            <w:r>
              <w:rPr>
                <w:rFonts w:ascii="宋体" w:hAnsi="宋体" w:cs="宋体"/>
              </w:rPr>
              <w:t>3</w:t>
            </w:r>
            <w:r>
              <w:rPr>
                <w:rFonts w:hint="eastAsia" w:ascii="宋体" w:hAnsi="宋体" w:cs="宋体"/>
              </w:rPr>
              <w:t>、知道史料是通向历史认识的桥梁；了解史料的多种类型；能够尝试搜集、整理、运用可信的史料作为历史论述的证据；能够以实证精神对待现实问题。</w:t>
            </w:r>
          </w:p>
          <w:p>
            <w:pPr>
              <w:pStyle w:val="51"/>
              <w:rPr>
                <w:rFonts w:ascii="宋体"/>
              </w:rPr>
            </w:pPr>
            <w:r>
              <w:rPr>
                <w:rFonts w:hint="eastAsia" w:ascii="宋体" w:hAnsi="宋体" w:cs="宋体"/>
              </w:rPr>
              <w:t>【能力目标】</w:t>
            </w:r>
          </w:p>
          <w:p>
            <w:pPr>
              <w:pStyle w:val="51"/>
              <w:rPr>
                <w:rFonts w:ascii="宋体"/>
              </w:rPr>
            </w:pPr>
            <w:r>
              <w:rPr>
                <w:rFonts w:ascii="宋体" w:hAnsi="宋体" w:cs="宋体"/>
              </w:rPr>
              <w:t>1</w:t>
            </w:r>
            <w:r>
              <w:rPr>
                <w:rFonts w:hint="eastAsia" w:ascii="宋体" w:hAnsi="宋体" w:cs="宋体"/>
              </w:rPr>
              <w:t>、能够依据史实与史料对史事表达自己的看法；能够对同一史事的不同解释加以评析；学会从历史表象中发现问题，对史事之间的内在联系作出解释；能够全面客观地评价历史人物；能够实事求是地认识和评判现实社会与职业发展中的问题。</w:t>
            </w:r>
          </w:p>
          <w:p>
            <w:pPr>
              <w:pStyle w:val="51"/>
              <w:rPr>
                <w:rFonts w:ascii="宋体"/>
              </w:rPr>
            </w:pPr>
            <w:r>
              <w:rPr>
                <w:rFonts w:ascii="宋体" w:hAnsi="宋体" w:cs="宋体"/>
              </w:rPr>
              <w:t>2</w:t>
            </w:r>
            <w:r>
              <w:rPr>
                <w:rFonts w:hint="eastAsia" w:ascii="宋体" w:hAnsi="宋体" w:cs="宋体"/>
              </w:rPr>
              <w:t>、能够认识中华民族多元一体的历史发展进程，形成对中华民族的认同和正确的民族观，增强民族团结意识，铸牢中华民族共同体意识；了解并认同中华优秀传统文化、革命文化、社会主义先进文化，引导学生传承民族气节、</w:t>
            </w:r>
          </w:p>
          <w:p>
            <w:pPr>
              <w:pStyle w:val="51"/>
              <w:rPr>
                <w:rFonts w:ascii="宋体"/>
              </w:rPr>
            </w:pPr>
            <w:r>
              <w:rPr>
                <w:rFonts w:ascii="宋体" w:hAnsi="宋体" w:cs="宋体"/>
              </w:rPr>
              <w:t>3</w:t>
            </w:r>
            <w:r>
              <w:rPr>
                <w:rFonts w:hint="eastAsia" w:ascii="宋体" w:hAnsi="宋体" w:cs="宋体"/>
              </w:rPr>
              <w:t>、崇尚英雄气概，认识中华文明的历史价值和现实意义。</w:t>
            </w:r>
          </w:p>
        </w:tc>
        <w:tc>
          <w:tcPr>
            <w:tcW w:w="4071" w:type="dxa"/>
          </w:tcPr>
          <w:p>
            <w:pPr>
              <w:pStyle w:val="51"/>
              <w:rPr>
                <w:rFonts w:ascii="宋体"/>
              </w:rPr>
            </w:pPr>
            <w:r>
              <w:rPr>
                <w:rFonts w:ascii="宋体" w:hAnsi="宋体" w:cs="宋体"/>
              </w:rPr>
              <w:t>1</w:t>
            </w:r>
            <w:r>
              <w:rPr>
                <w:rFonts w:hint="eastAsia" w:ascii="宋体" w:hAnsi="宋体" w:cs="宋体"/>
              </w:rPr>
              <w:t>、中国历史：</w:t>
            </w:r>
          </w:p>
          <w:p>
            <w:pPr>
              <w:pStyle w:val="51"/>
              <w:rPr>
                <w:rFonts w:ascii="宋体"/>
              </w:rPr>
            </w:pPr>
            <w:r>
              <w:rPr>
                <w:rFonts w:hint="eastAsia" w:ascii="宋体" w:hAnsi="宋体" w:cs="宋体"/>
              </w:rPr>
              <w:t>①中国古代史</w:t>
            </w:r>
          </w:p>
          <w:p>
            <w:pPr>
              <w:pStyle w:val="51"/>
              <w:rPr>
                <w:rFonts w:ascii="宋体"/>
              </w:rPr>
            </w:pPr>
            <w:r>
              <w:rPr>
                <w:rFonts w:hint="eastAsia" w:ascii="宋体" w:hAnsi="宋体" w:cs="宋体"/>
              </w:rPr>
              <w:t>②中国近代史</w:t>
            </w:r>
          </w:p>
          <w:p>
            <w:pPr>
              <w:pStyle w:val="51"/>
              <w:rPr>
                <w:rFonts w:ascii="宋体"/>
              </w:rPr>
            </w:pPr>
            <w:r>
              <w:rPr>
                <w:rFonts w:hint="eastAsia" w:ascii="宋体" w:hAnsi="宋体" w:cs="宋体"/>
              </w:rPr>
              <w:t>③中国现代史</w:t>
            </w:r>
          </w:p>
          <w:p>
            <w:pPr>
              <w:pStyle w:val="51"/>
              <w:rPr>
                <w:rFonts w:ascii="宋体"/>
              </w:rPr>
            </w:pPr>
          </w:p>
          <w:p>
            <w:pPr>
              <w:pStyle w:val="51"/>
              <w:rPr>
                <w:rFonts w:ascii="宋体"/>
              </w:rPr>
            </w:pPr>
            <w:r>
              <w:rPr>
                <w:rFonts w:ascii="宋体" w:hAnsi="宋体" w:cs="宋体"/>
              </w:rPr>
              <w:t>2</w:t>
            </w:r>
            <w:r>
              <w:rPr>
                <w:rFonts w:hint="eastAsia" w:ascii="宋体" w:hAnsi="宋体" w:cs="宋体"/>
              </w:rPr>
              <w:t>、世界历史：</w:t>
            </w:r>
          </w:p>
          <w:p>
            <w:pPr>
              <w:pStyle w:val="51"/>
              <w:rPr>
                <w:rFonts w:ascii="宋体"/>
              </w:rPr>
            </w:pPr>
            <w:r>
              <w:rPr>
                <w:rFonts w:hint="eastAsia" w:ascii="宋体" w:hAnsi="宋体" w:cs="宋体"/>
              </w:rPr>
              <w:t>①世界古代史</w:t>
            </w:r>
          </w:p>
          <w:p>
            <w:pPr>
              <w:pStyle w:val="51"/>
              <w:rPr>
                <w:rFonts w:ascii="宋体"/>
              </w:rPr>
            </w:pPr>
            <w:r>
              <w:rPr>
                <w:rFonts w:hint="eastAsia" w:ascii="宋体" w:hAnsi="宋体" w:cs="宋体"/>
              </w:rPr>
              <w:t>②世界近代史</w:t>
            </w:r>
          </w:p>
          <w:p>
            <w:pPr>
              <w:pStyle w:val="51"/>
              <w:rPr>
                <w:rFonts w:ascii="宋体"/>
              </w:rPr>
            </w:pPr>
            <w:r>
              <w:rPr>
                <w:rFonts w:hint="eastAsia" w:ascii="宋体" w:hAnsi="宋体" w:cs="宋体"/>
              </w:rPr>
              <w:t>③世界现代史</w:t>
            </w:r>
          </w:p>
          <w:p>
            <w:pPr>
              <w:pStyle w:val="51"/>
              <w:rPr>
                <w:rFonts w:ascii="宋体"/>
              </w:rPr>
            </w:pPr>
          </w:p>
          <w:p>
            <w:pPr>
              <w:pStyle w:val="51"/>
              <w:rPr>
                <w:rFonts w:ascii="宋体"/>
              </w:rPr>
            </w:pPr>
            <w:r>
              <w:rPr>
                <w:rFonts w:ascii="宋体" w:hAnsi="宋体" w:cs="宋体"/>
              </w:rPr>
              <w:t>3</w:t>
            </w:r>
            <w:r>
              <w:rPr>
                <w:rFonts w:hint="eastAsia" w:ascii="宋体" w:hAnsi="宋体" w:cs="宋体"/>
              </w:rPr>
              <w:t>、职业教育与社会发展：</w:t>
            </w:r>
          </w:p>
          <w:p>
            <w:pPr>
              <w:pStyle w:val="51"/>
              <w:rPr>
                <w:rFonts w:ascii="宋体"/>
              </w:rPr>
            </w:pPr>
            <w:r>
              <w:rPr>
                <w:rFonts w:hint="eastAsia" w:ascii="宋体" w:hAnsi="宋体" w:cs="宋体"/>
              </w:rPr>
              <w:t>学习不同历史阶段职业教育的发展概况及职业教育推动社会经济发展的作用。</w:t>
            </w:r>
          </w:p>
        </w:tc>
        <w:tc>
          <w:tcPr>
            <w:tcW w:w="4191" w:type="dxa"/>
          </w:tcPr>
          <w:p>
            <w:pPr>
              <w:pStyle w:val="51"/>
              <w:rPr>
                <w:rFonts w:ascii="宋体"/>
              </w:rPr>
            </w:pPr>
            <w:r>
              <w:rPr>
                <w:rFonts w:ascii="宋体" w:hAnsi="宋体" w:cs="宋体"/>
              </w:rPr>
              <w:t>1.</w:t>
            </w:r>
            <w:r>
              <w:rPr>
                <w:rFonts w:hint="eastAsia" w:ascii="宋体" w:hAnsi="宋体" w:cs="宋体"/>
              </w:rPr>
              <w:t>基于历史学科核心素养设计教学</w:t>
            </w:r>
          </w:p>
          <w:p>
            <w:pPr>
              <w:pStyle w:val="51"/>
              <w:rPr>
                <w:rFonts w:ascii="宋体"/>
              </w:rPr>
            </w:pPr>
            <w:r>
              <w:rPr>
                <w:rFonts w:hint="eastAsia" w:ascii="宋体" w:hAnsi="宋体" w:cs="宋体"/>
              </w:rPr>
              <w:t>教师应认真研读课程标准，深刻领会和完整把握历史学科核心素养的内涵及其表现，要认识到历史学科核心素养的五个方面是一个互相联系的整体。</w:t>
            </w:r>
          </w:p>
          <w:p>
            <w:pPr>
              <w:pStyle w:val="51"/>
              <w:rPr>
                <w:rFonts w:ascii="宋体"/>
              </w:rPr>
            </w:pPr>
            <w:r>
              <w:rPr>
                <w:rFonts w:ascii="宋体" w:hAnsi="宋体" w:cs="宋体"/>
              </w:rPr>
              <w:t>2.</w:t>
            </w:r>
            <w:r>
              <w:rPr>
                <w:rFonts w:hint="eastAsia" w:ascii="宋体" w:hAnsi="宋体" w:cs="宋体"/>
              </w:rPr>
              <w:t>倡导多元化的教学方式，教师应摆脱单一课堂教学组织形式和单纯语言信息传递形式，结合教学内容，创新教学形式、教学过程和教学方法，开展多种形式的教学；鼓励学生开展自主学习、探究学习和合作学习，在做中教、做中学，调动和发挥学生学习的积极性、主动性和创造性。</w:t>
            </w:r>
          </w:p>
          <w:p>
            <w:pPr>
              <w:pStyle w:val="51"/>
              <w:rPr>
                <w:rFonts w:ascii="宋体"/>
              </w:rPr>
            </w:pPr>
            <w:r>
              <w:rPr>
                <w:rFonts w:ascii="宋体" w:hAnsi="宋体" w:cs="宋体"/>
              </w:rPr>
              <w:t>3</w:t>
            </w:r>
            <w:r>
              <w:rPr>
                <w:rFonts w:hint="eastAsia" w:ascii="宋体" w:hAnsi="宋体" w:cs="宋体"/>
              </w:rPr>
              <w:t>、注重历史学习与学生职业发展的融合，教师应结合专业人才培养方案，创设与行业、专业相近的教学情境，设计体验未来职场的教学活动，探索课堂教学与专业实习实训相融合的教学模式。</w:t>
            </w:r>
          </w:p>
          <w:p>
            <w:pPr>
              <w:pStyle w:val="51"/>
              <w:rPr>
                <w:rFonts w:ascii="宋体"/>
              </w:rPr>
            </w:pPr>
            <w:r>
              <w:rPr>
                <w:rFonts w:ascii="宋体" w:hAnsi="宋体" w:cs="宋体"/>
              </w:rPr>
              <w:t>4</w:t>
            </w:r>
            <w:r>
              <w:rPr>
                <w:rFonts w:hint="eastAsia" w:ascii="宋体" w:hAnsi="宋体" w:cs="宋体"/>
              </w:rPr>
              <w:t>、学业水平评价</w:t>
            </w:r>
          </w:p>
          <w:p>
            <w:pPr>
              <w:pStyle w:val="51"/>
              <w:rPr>
                <w:rFonts w:ascii="宋体"/>
              </w:rPr>
            </w:pPr>
            <w:r>
              <w:rPr>
                <w:rFonts w:hint="eastAsia" w:ascii="宋体" w:hAnsi="宋体" w:cs="宋体"/>
              </w:rPr>
              <w:t>①以历史学科核心素养为本；</w:t>
            </w:r>
          </w:p>
          <w:p>
            <w:pPr>
              <w:pStyle w:val="51"/>
              <w:rPr>
                <w:rFonts w:ascii="宋体"/>
              </w:rPr>
            </w:pPr>
            <w:r>
              <w:rPr>
                <w:rFonts w:hint="eastAsia" w:ascii="宋体" w:hAnsi="宋体" w:cs="宋体"/>
              </w:rPr>
              <w:t>②注重评价多样化；</w:t>
            </w:r>
          </w:p>
          <w:p>
            <w:pPr>
              <w:pStyle w:val="51"/>
              <w:rPr>
                <w:rFonts w:ascii="宋体"/>
              </w:rPr>
            </w:pPr>
            <w:r>
              <w:rPr>
                <w:rFonts w:hint="eastAsia" w:ascii="宋体" w:hAnsi="宋体" w:cs="宋体"/>
              </w:rPr>
              <w:t>③重视评价结果的应用。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trPr>
        <w:tc>
          <w:tcPr>
            <w:tcW w:w="713" w:type="dxa"/>
            <w:vAlign w:val="center"/>
          </w:tcPr>
          <w:p>
            <w:pPr>
              <w:pStyle w:val="51"/>
              <w:jc w:val="center"/>
              <w:rPr>
                <w:rFonts w:ascii="宋体"/>
              </w:rPr>
            </w:pPr>
            <w:r>
              <w:rPr>
                <w:rFonts w:ascii="宋体" w:hAnsi="宋体" w:cs="宋体"/>
              </w:rPr>
              <w:t>5</w:t>
            </w:r>
          </w:p>
        </w:tc>
        <w:tc>
          <w:tcPr>
            <w:tcW w:w="1581" w:type="dxa"/>
            <w:vAlign w:val="center"/>
          </w:tcPr>
          <w:p>
            <w:pPr>
              <w:pStyle w:val="51"/>
              <w:jc w:val="center"/>
              <w:rPr>
                <w:rFonts w:ascii="宋体"/>
              </w:rPr>
            </w:pPr>
            <w:r>
              <w:rPr>
                <w:rFonts w:hint="eastAsia" w:ascii="宋体" w:hAnsi="宋体" w:cs="宋体"/>
              </w:rPr>
              <w:t>数学</w:t>
            </w:r>
          </w:p>
          <w:p>
            <w:pPr>
              <w:pStyle w:val="51"/>
              <w:jc w:val="center"/>
              <w:rPr>
                <w:rFonts w:ascii="宋体"/>
              </w:rPr>
            </w:pPr>
            <w:r>
              <w:rPr>
                <w:rFonts w:hint="eastAsia" w:ascii="宋体" w:hAnsi="宋体" w:cs="宋体"/>
              </w:rPr>
              <w:t>（</w:t>
            </w:r>
            <w:r>
              <w:rPr>
                <w:rFonts w:ascii="宋体" w:hAnsi="宋体" w:cs="宋体"/>
              </w:rPr>
              <w:t>05212105</w:t>
            </w:r>
            <w:r>
              <w:rPr>
                <w:rFonts w:hint="eastAsia" w:ascii="宋体" w:hAnsi="宋体" w:cs="宋体"/>
              </w:rPr>
              <w:t>）</w:t>
            </w:r>
          </w:p>
        </w:tc>
        <w:tc>
          <w:tcPr>
            <w:tcW w:w="3662" w:type="dxa"/>
          </w:tcPr>
          <w:p>
            <w:pPr>
              <w:pStyle w:val="51"/>
              <w:rPr>
                <w:rFonts w:ascii="宋体"/>
              </w:rPr>
            </w:pPr>
            <w:r>
              <w:rPr>
                <w:rFonts w:hint="eastAsia" w:ascii="宋体" w:hAnsi="宋体" w:cs="宋体"/>
              </w:rPr>
              <w:t>【素质目标】</w:t>
            </w:r>
          </w:p>
          <w:p>
            <w:pPr>
              <w:pStyle w:val="51"/>
              <w:rPr>
                <w:rFonts w:ascii="宋体"/>
              </w:rPr>
            </w:pPr>
            <w:r>
              <w:rPr>
                <w:rFonts w:hint="eastAsia" w:ascii="宋体" w:hAnsi="宋体" w:cs="宋体"/>
              </w:rPr>
              <w:t>数学学科核心素养是具有数学基本特征的思维品质、关键能力以及情感、态度与价值观的综合体现。主要包括数学运算、直观想象、逻辑推理、数学抽象、数据分析和数学建模。</w:t>
            </w:r>
          </w:p>
          <w:p>
            <w:pPr>
              <w:pStyle w:val="51"/>
              <w:rPr>
                <w:rFonts w:ascii="宋体"/>
              </w:rPr>
            </w:pPr>
            <w:r>
              <w:rPr>
                <w:rFonts w:hint="eastAsia" w:ascii="宋体" w:hAnsi="宋体" w:cs="宋体"/>
              </w:rPr>
              <w:t>【知识目标】</w:t>
            </w:r>
          </w:p>
          <w:p>
            <w:pPr>
              <w:pStyle w:val="51"/>
              <w:rPr>
                <w:rFonts w:ascii="宋体"/>
              </w:rPr>
            </w:pPr>
            <w:r>
              <w:rPr>
                <w:rFonts w:ascii="宋体" w:hAnsi="宋体" w:cs="宋体"/>
              </w:rPr>
              <w:t>1.</w:t>
            </w:r>
            <w:r>
              <w:rPr>
                <w:rFonts w:hint="eastAsia" w:ascii="宋体" w:hAnsi="宋体" w:cs="宋体"/>
              </w:rPr>
              <w:t>数学运算是指在明确运算对象的基础上，依据数学运算法则与公式对具体对象进行变形的演绎过程。</w:t>
            </w:r>
          </w:p>
          <w:p>
            <w:pPr>
              <w:pStyle w:val="51"/>
              <w:rPr>
                <w:rFonts w:ascii="宋体"/>
              </w:rPr>
            </w:pPr>
            <w:r>
              <w:rPr>
                <w:rFonts w:ascii="宋体" w:hAnsi="宋体" w:cs="宋体"/>
              </w:rPr>
              <w:t>2.</w:t>
            </w:r>
            <w:r>
              <w:rPr>
                <w:rFonts w:hint="eastAsia" w:ascii="宋体" w:hAnsi="宋体" w:cs="宋体"/>
              </w:rPr>
              <w:t>直观想象是指借助几何直观和空间想象感知事物的形态与变化的思维形式</w:t>
            </w:r>
          </w:p>
          <w:p>
            <w:pPr>
              <w:pStyle w:val="51"/>
              <w:rPr>
                <w:rFonts w:ascii="宋体"/>
              </w:rPr>
            </w:pPr>
            <w:r>
              <w:rPr>
                <w:rFonts w:ascii="宋体" w:hAnsi="宋体" w:cs="宋体"/>
              </w:rPr>
              <w:t>3.</w:t>
            </w:r>
            <w:r>
              <w:rPr>
                <w:rFonts w:hint="eastAsia" w:ascii="宋体" w:hAnsi="宋体" w:cs="宋体"/>
              </w:rPr>
              <w:t>逻辑推理是指从一些事实和命题出发，依据推理规则获得其他命题的过程。</w:t>
            </w:r>
          </w:p>
          <w:p>
            <w:pPr>
              <w:pStyle w:val="51"/>
              <w:rPr>
                <w:rFonts w:ascii="宋体"/>
              </w:rPr>
            </w:pPr>
            <w:r>
              <w:rPr>
                <w:rFonts w:ascii="宋体" w:hAnsi="宋体" w:cs="宋体"/>
              </w:rPr>
              <w:t>4.</w:t>
            </w:r>
            <w:r>
              <w:rPr>
                <w:rFonts w:hint="eastAsia" w:ascii="宋体" w:hAnsi="宋体" w:cs="宋体"/>
              </w:rPr>
              <w:t>数学抽象是指舍去事物的一切物理属性，提取出数学研究对象的思维过程。</w:t>
            </w:r>
          </w:p>
          <w:p>
            <w:pPr>
              <w:pStyle w:val="51"/>
              <w:rPr>
                <w:rFonts w:ascii="宋体"/>
              </w:rPr>
            </w:pPr>
            <w:r>
              <w:rPr>
                <w:rFonts w:ascii="宋体" w:hAnsi="宋体" w:cs="宋体"/>
              </w:rPr>
              <w:t>5.</w:t>
            </w:r>
            <w:r>
              <w:rPr>
                <w:rFonts w:hint="eastAsia" w:ascii="宋体" w:hAnsi="宋体" w:cs="宋体"/>
              </w:rPr>
              <w:t>数据分析是指针对研究对象获取数据，运用统计方法对数据进行整理、分析和推断，形成关于研究对象的知识和规律的过程。</w:t>
            </w:r>
          </w:p>
          <w:p>
            <w:pPr>
              <w:pStyle w:val="51"/>
              <w:rPr>
                <w:rFonts w:ascii="宋体"/>
              </w:rPr>
            </w:pPr>
            <w:r>
              <w:rPr>
                <w:rFonts w:ascii="宋体" w:hAnsi="宋体" w:cs="宋体"/>
              </w:rPr>
              <w:t>6.</w:t>
            </w:r>
            <w:r>
              <w:rPr>
                <w:rFonts w:hint="eastAsia" w:ascii="宋体" w:hAnsi="宋体" w:cs="宋体"/>
              </w:rPr>
              <w:t>数学建模是对现实问题进行数学抽象，用数学语言表达问题、用数学知识与方法构建模型解决问题的过程。</w:t>
            </w:r>
          </w:p>
          <w:p>
            <w:pPr>
              <w:pStyle w:val="51"/>
              <w:rPr>
                <w:rFonts w:ascii="宋体"/>
              </w:rPr>
            </w:pPr>
            <w:r>
              <w:rPr>
                <w:rFonts w:hint="eastAsia" w:ascii="宋体" w:hAnsi="宋体" w:cs="宋体"/>
              </w:rPr>
              <w:t>【能力目标】</w:t>
            </w:r>
          </w:p>
          <w:p>
            <w:pPr>
              <w:pStyle w:val="51"/>
              <w:rPr>
                <w:rFonts w:ascii="宋体"/>
              </w:rPr>
            </w:pPr>
            <w:r>
              <w:rPr>
                <w:rFonts w:ascii="宋体" w:hAnsi="宋体" w:cs="宋体"/>
              </w:rPr>
              <w:t>1</w:t>
            </w:r>
            <w:r>
              <w:rPr>
                <w:rFonts w:hint="eastAsia" w:ascii="宋体" w:hAnsi="宋体" w:cs="宋体"/>
              </w:rPr>
              <w:t>、获得继续学习、未来工作和发展所必需的数学基础知识、基本技能、基本思想和基本活动经验，具备一定的从数学角度发现和提出问题的能力、运用数学知识和思想方法分析和解决问题的能力。</w:t>
            </w:r>
          </w:p>
          <w:p>
            <w:pPr>
              <w:pStyle w:val="51"/>
              <w:rPr>
                <w:rFonts w:ascii="宋体"/>
              </w:rPr>
            </w:pPr>
            <w:r>
              <w:rPr>
                <w:rFonts w:ascii="宋体" w:hAnsi="宋体" w:cs="宋体"/>
              </w:rPr>
              <w:t>2</w:t>
            </w:r>
            <w:r>
              <w:rPr>
                <w:rFonts w:hint="eastAsia" w:ascii="宋体" w:hAnsi="宋体" w:cs="宋体"/>
              </w:rPr>
              <w:t>、养成理性思维、敢于质疑、善于思考的科学精神和精益求精的工匠精神，加深对数学的科学价值、应用价值、文化价值和审美价值的认识。</w:t>
            </w:r>
          </w:p>
          <w:p>
            <w:pPr>
              <w:pStyle w:val="51"/>
              <w:rPr>
                <w:rFonts w:ascii="宋体"/>
              </w:rPr>
            </w:pPr>
            <w:r>
              <w:rPr>
                <w:rFonts w:ascii="宋体" w:hAnsi="宋体" w:cs="宋体"/>
              </w:rPr>
              <w:t>3</w:t>
            </w:r>
            <w:r>
              <w:rPr>
                <w:rFonts w:hint="eastAsia" w:ascii="宋体" w:hAnsi="宋体" w:cs="宋体"/>
              </w:rPr>
              <w:t>、提高数学运算、直观想象、逻辑推理、数学抽象、数据分析和数学建模等数学学科核心素养，初步学会用数学眼光观察世界、用数学思维分析世界、用数学语言表达世界。</w:t>
            </w:r>
          </w:p>
        </w:tc>
        <w:tc>
          <w:tcPr>
            <w:tcW w:w="4071" w:type="dxa"/>
          </w:tcPr>
          <w:p>
            <w:pPr>
              <w:pStyle w:val="51"/>
              <w:rPr>
                <w:rFonts w:ascii="宋体"/>
              </w:rPr>
            </w:pPr>
            <w:r>
              <w:rPr>
                <w:rFonts w:ascii="宋体" w:hAnsi="宋体" w:cs="宋体"/>
              </w:rPr>
              <w:t>1</w:t>
            </w:r>
            <w:r>
              <w:rPr>
                <w:rFonts w:hint="eastAsia" w:ascii="宋体" w:hAnsi="宋体" w:cs="宋体"/>
              </w:rPr>
              <w:t>、基础模块</w:t>
            </w:r>
          </w:p>
          <w:p>
            <w:pPr>
              <w:pStyle w:val="51"/>
              <w:rPr>
                <w:rFonts w:ascii="宋体"/>
              </w:rPr>
            </w:pPr>
            <w:r>
              <w:rPr>
                <w:rFonts w:hint="eastAsia" w:ascii="宋体" w:hAnsi="宋体" w:cs="宋体"/>
              </w:rPr>
              <w:t>①基础知识；</w:t>
            </w:r>
          </w:p>
          <w:p>
            <w:pPr>
              <w:pStyle w:val="51"/>
              <w:rPr>
                <w:rFonts w:ascii="宋体"/>
              </w:rPr>
            </w:pPr>
            <w:r>
              <w:rPr>
                <w:rFonts w:hint="eastAsia" w:ascii="宋体" w:hAnsi="宋体" w:cs="宋体"/>
              </w:rPr>
              <w:t>②函数；</w:t>
            </w:r>
          </w:p>
          <w:p>
            <w:pPr>
              <w:pStyle w:val="51"/>
              <w:rPr>
                <w:rFonts w:ascii="宋体"/>
              </w:rPr>
            </w:pPr>
            <w:r>
              <w:rPr>
                <w:rFonts w:hint="eastAsia" w:ascii="宋体" w:hAnsi="宋体" w:cs="宋体"/>
              </w:rPr>
              <w:t>③几何与代数；</w:t>
            </w:r>
          </w:p>
          <w:p>
            <w:pPr>
              <w:pStyle w:val="51"/>
              <w:rPr>
                <w:rFonts w:ascii="宋体"/>
              </w:rPr>
            </w:pPr>
            <w:r>
              <w:rPr>
                <w:rFonts w:hint="eastAsia" w:ascii="宋体" w:hAnsi="宋体" w:cs="宋体"/>
              </w:rPr>
              <w:t>④概率与统计。</w:t>
            </w:r>
          </w:p>
          <w:p>
            <w:pPr>
              <w:pStyle w:val="51"/>
              <w:rPr>
                <w:rFonts w:ascii="宋体"/>
              </w:rPr>
            </w:pPr>
          </w:p>
          <w:p>
            <w:pPr>
              <w:pStyle w:val="51"/>
              <w:rPr>
                <w:rFonts w:ascii="宋体"/>
              </w:rPr>
            </w:pPr>
            <w:r>
              <w:rPr>
                <w:rFonts w:ascii="宋体" w:hAnsi="宋体" w:cs="宋体"/>
              </w:rPr>
              <w:t>2</w:t>
            </w:r>
            <w:r>
              <w:rPr>
                <w:rFonts w:hint="eastAsia" w:ascii="宋体" w:hAnsi="宋体" w:cs="宋体"/>
              </w:rPr>
              <w:t>、拓展模块一</w:t>
            </w:r>
          </w:p>
          <w:p>
            <w:pPr>
              <w:pStyle w:val="51"/>
              <w:rPr>
                <w:rFonts w:ascii="宋体"/>
              </w:rPr>
            </w:pPr>
            <w:r>
              <w:rPr>
                <w:rFonts w:hint="eastAsia" w:ascii="宋体" w:hAnsi="宋体" w:cs="宋体"/>
              </w:rPr>
              <w:t>①基础知识；</w:t>
            </w:r>
          </w:p>
          <w:p>
            <w:pPr>
              <w:pStyle w:val="51"/>
              <w:rPr>
                <w:rFonts w:ascii="宋体"/>
              </w:rPr>
            </w:pPr>
            <w:r>
              <w:rPr>
                <w:rFonts w:hint="eastAsia" w:ascii="宋体" w:hAnsi="宋体" w:cs="宋体"/>
              </w:rPr>
              <w:t>②函数；</w:t>
            </w:r>
          </w:p>
          <w:p>
            <w:pPr>
              <w:pStyle w:val="51"/>
              <w:rPr>
                <w:rFonts w:ascii="宋体"/>
              </w:rPr>
            </w:pPr>
            <w:r>
              <w:rPr>
                <w:rFonts w:hint="eastAsia" w:ascii="宋体" w:hAnsi="宋体" w:cs="宋体"/>
              </w:rPr>
              <w:t>③几何与代数；</w:t>
            </w:r>
          </w:p>
          <w:p>
            <w:pPr>
              <w:pStyle w:val="51"/>
              <w:rPr>
                <w:rFonts w:ascii="宋体"/>
              </w:rPr>
            </w:pPr>
            <w:r>
              <w:rPr>
                <w:rFonts w:hint="eastAsia" w:ascii="宋体" w:hAnsi="宋体" w:cs="宋体"/>
              </w:rPr>
              <w:t>④概率与统计。</w:t>
            </w:r>
          </w:p>
          <w:p>
            <w:pPr>
              <w:pStyle w:val="51"/>
              <w:rPr>
                <w:rFonts w:ascii="宋体"/>
              </w:rPr>
            </w:pPr>
          </w:p>
          <w:p>
            <w:pPr>
              <w:pStyle w:val="51"/>
              <w:rPr>
                <w:rFonts w:ascii="宋体"/>
              </w:rPr>
            </w:pPr>
            <w:r>
              <w:rPr>
                <w:rFonts w:ascii="宋体" w:hAnsi="宋体" w:cs="宋体"/>
              </w:rPr>
              <w:t>3</w:t>
            </w:r>
            <w:r>
              <w:rPr>
                <w:rFonts w:hint="eastAsia" w:ascii="宋体" w:hAnsi="宋体" w:cs="宋体"/>
              </w:rPr>
              <w:t>、拓展模块二</w:t>
            </w:r>
          </w:p>
          <w:p>
            <w:pPr>
              <w:pStyle w:val="51"/>
              <w:rPr>
                <w:rFonts w:ascii="宋体"/>
              </w:rPr>
            </w:pPr>
            <w:r>
              <w:rPr>
                <w:rFonts w:hint="eastAsia" w:ascii="宋体" w:hAnsi="宋体" w:cs="宋体"/>
              </w:rPr>
              <w:t>包括七个专题和若干数学案例。</w:t>
            </w:r>
          </w:p>
          <w:p>
            <w:pPr>
              <w:pStyle w:val="51"/>
              <w:rPr>
                <w:rFonts w:ascii="宋体"/>
              </w:rPr>
            </w:pPr>
          </w:p>
          <w:p>
            <w:pPr>
              <w:pStyle w:val="51"/>
              <w:rPr>
                <w:rFonts w:ascii="宋体"/>
              </w:rPr>
            </w:pPr>
          </w:p>
          <w:p>
            <w:pPr>
              <w:pStyle w:val="51"/>
              <w:rPr>
                <w:rFonts w:ascii="宋体"/>
              </w:rPr>
            </w:pPr>
          </w:p>
        </w:tc>
        <w:tc>
          <w:tcPr>
            <w:tcW w:w="4191" w:type="dxa"/>
          </w:tcPr>
          <w:p>
            <w:pPr>
              <w:pStyle w:val="51"/>
              <w:rPr>
                <w:rFonts w:ascii="宋体"/>
              </w:rPr>
            </w:pPr>
            <w:r>
              <w:rPr>
                <w:rFonts w:ascii="宋体" w:hAnsi="宋体" w:cs="宋体"/>
              </w:rPr>
              <w:t>1</w:t>
            </w:r>
            <w:r>
              <w:rPr>
                <w:rFonts w:hint="eastAsia" w:ascii="宋体" w:hAnsi="宋体" w:cs="宋体"/>
              </w:rPr>
              <w:t>、落实立德树人，聚焦核心素养</w:t>
            </w:r>
          </w:p>
          <w:p>
            <w:pPr>
              <w:pStyle w:val="51"/>
              <w:rPr>
                <w:rFonts w:ascii="宋体"/>
              </w:rPr>
            </w:pPr>
            <w:r>
              <w:rPr>
                <w:rFonts w:ascii="宋体" w:hAnsi="宋体" w:cs="宋体"/>
              </w:rPr>
              <w:t>2</w:t>
            </w:r>
            <w:r>
              <w:rPr>
                <w:rFonts w:hint="eastAsia" w:ascii="宋体" w:hAnsi="宋体" w:cs="宋体"/>
              </w:rPr>
              <w:t>、突出主体地位，改进教学方式确立学生在教学中的主体地位是发展学生核心素养的根本保证。</w:t>
            </w:r>
          </w:p>
          <w:p>
            <w:pPr>
              <w:pStyle w:val="51"/>
              <w:rPr>
                <w:rFonts w:ascii="宋体"/>
              </w:rPr>
            </w:pPr>
            <w:r>
              <w:rPr>
                <w:rFonts w:ascii="宋体" w:hAnsi="宋体" w:cs="宋体"/>
              </w:rPr>
              <w:t>3</w:t>
            </w:r>
            <w:r>
              <w:rPr>
                <w:rFonts w:hint="eastAsia" w:ascii="宋体" w:hAnsi="宋体" w:cs="宋体"/>
              </w:rPr>
              <w:t>、体现职教特色，注重实践应用职业教育要突出对人才的技术和技能的培养，这是职业教育的培养目标也是</w:t>
            </w:r>
          </w:p>
          <w:p>
            <w:pPr>
              <w:pStyle w:val="51"/>
              <w:rPr>
                <w:rFonts w:ascii="宋体"/>
              </w:rPr>
            </w:pPr>
            <w:r>
              <w:rPr>
                <w:rFonts w:hint="eastAsia" w:ascii="宋体" w:hAnsi="宋体" w:cs="宋体"/>
              </w:rPr>
              <w:t>职业教育的特色。</w:t>
            </w:r>
          </w:p>
          <w:p>
            <w:pPr>
              <w:pStyle w:val="51"/>
              <w:rPr>
                <w:rFonts w:ascii="宋体"/>
              </w:rPr>
            </w:pPr>
            <w:r>
              <w:rPr>
                <w:rFonts w:ascii="宋体" w:hAnsi="宋体" w:cs="宋体"/>
              </w:rPr>
              <w:t>4</w:t>
            </w:r>
            <w:r>
              <w:rPr>
                <w:rFonts w:hint="eastAsia" w:ascii="宋体" w:hAnsi="宋体" w:cs="宋体"/>
              </w:rPr>
              <w:t>、利用信息技术，提高教学效果教师要主动适应信息时代背景下的数学教学方式，结合数学学科特点，将信息技术与数学课程深度融合，有效实施中等职业学校数学课程的信息化教学。</w:t>
            </w:r>
          </w:p>
          <w:p>
            <w:pPr>
              <w:pStyle w:val="51"/>
              <w:rPr>
                <w:rFonts w:ascii="宋体"/>
              </w:rPr>
            </w:pPr>
            <w:r>
              <w:rPr>
                <w:rFonts w:ascii="宋体" w:hAnsi="宋体" w:cs="宋体"/>
              </w:rPr>
              <w:t>5</w:t>
            </w:r>
            <w:r>
              <w:rPr>
                <w:rFonts w:hint="eastAsia" w:ascii="宋体" w:hAnsi="宋体" w:cs="宋体"/>
              </w:rPr>
              <w:t>、学业水平评价</w:t>
            </w:r>
          </w:p>
          <w:p>
            <w:pPr>
              <w:pStyle w:val="51"/>
              <w:rPr>
                <w:rFonts w:ascii="宋体"/>
              </w:rPr>
            </w:pPr>
            <w:r>
              <w:rPr>
                <w:rFonts w:hint="eastAsia" w:ascii="宋体" w:hAnsi="宋体" w:cs="宋体"/>
              </w:rPr>
              <w:t>①评价方式中等职业学校数学学科学业水平评价主要包含过程和结果两个层面。过程性评价主要包括课堂表现情况、课内外作业完成情况、开放式活动中的表现情况、知识测试（单元考核、章节知识测试）情况等，要结合学生在数学学科竞赛、小论文、小发明和社会实践等方面的表现。</w:t>
            </w:r>
          </w:p>
          <w:p>
            <w:pPr>
              <w:pStyle w:val="51"/>
              <w:rPr>
                <w:rFonts w:ascii="宋体"/>
              </w:rPr>
            </w:pPr>
            <w:r>
              <w:rPr>
                <w:rFonts w:hint="eastAsia" w:ascii="宋体" w:hAnsi="宋体" w:cs="宋体"/>
              </w:rPr>
              <w:t>结果性评价主要包括学业水平考试、限定性选修内容考试和升学考试。</w:t>
            </w:r>
          </w:p>
          <w:p>
            <w:pPr>
              <w:pStyle w:val="51"/>
              <w:rPr>
                <w:rFonts w:ascii="宋体"/>
              </w:rPr>
            </w:pPr>
            <w:r>
              <w:rPr>
                <w:rFonts w:hint="eastAsia" w:ascii="宋体" w:hAnsi="宋体" w:cs="宋体"/>
              </w:rPr>
              <w:t>②考试与命题中等职业学校数学学科学业水平考试命题以基础模块的内容为主，达到基础模块学业质量要求水平一的要求，要兼顾学业水平的基本要求与学生学业水平的实际起点；</w:t>
            </w:r>
          </w:p>
          <w:p>
            <w:pPr>
              <w:pStyle w:val="51"/>
              <w:rPr>
                <w:rFonts w:ascii="宋体"/>
              </w:rPr>
            </w:pPr>
            <w:r>
              <w:rPr>
                <w:rFonts w:hint="eastAsia" w:ascii="宋体" w:hAnsi="宋体" w:cs="宋体"/>
              </w:rPr>
              <w:t>③中等职业学校数学学科学业水平的评价结果应作为检验学校教学水平的参考，为教师改进教学工作、开展教学研究提供科学依据。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trPr>
        <w:tc>
          <w:tcPr>
            <w:tcW w:w="713" w:type="dxa"/>
            <w:vAlign w:val="center"/>
          </w:tcPr>
          <w:p>
            <w:pPr>
              <w:pStyle w:val="51"/>
              <w:jc w:val="center"/>
              <w:rPr>
                <w:rFonts w:ascii="宋体"/>
              </w:rPr>
            </w:pPr>
            <w:r>
              <w:rPr>
                <w:rFonts w:ascii="宋体" w:hAnsi="宋体" w:cs="宋体"/>
              </w:rPr>
              <w:t>6</w:t>
            </w:r>
          </w:p>
        </w:tc>
        <w:tc>
          <w:tcPr>
            <w:tcW w:w="1581" w:type="dxa"/>
            <w:vAlign w:val="center"/>
          </w:tcPr>
          <w:p>
            <w:pPr>
              <w:pStyle w:val="51"/>
              <w:jc w:val="center"/>
              <w:rPr>
                <w:rFonts w:ascii="宋体"/>
              </w:rPr>
            </w:pPr>
            <w:r>
              <w:rPr>
                <w:rFonts w:hint="eastAsia" w:ascii="宋体" w:hAnsi="宋体" w:cs="宋体"/>
              </w:rPr>
              <w:t>英语</w:t>
            </w:r>
          </w:p>
          <w:p>
            <w:pPr>
              <w:pStyle w:val="51"/>
              <w:jc w:val="center"/>
              <w:rPr>
                <w:rFonts w:ascii="宋体"/>
              </w:rPr>
            </w:pPr>
            <w:r>
              <w:rPr>
                <w:rFonts w:hint="eastAsia" w:ascii="宋体" w:hAnsi="宋体" w:cs="宋体"/>
              </w:rPr>
              <w:t>（</w:t>
            </w:r>
            <w:r>
              <w:rPr>
                <w:rFonts w:ascii="宋体" w:hAnsi="宋体" w:cs="宋体"/>
              </w:rPr>
              <w:t>05212106</w:t>
            </w:r>
            <w:r>
              <w:rPr>
                <w:rFonts w:hint="eastAsia" w:ascii="宋体" w:hAnsi="宋体" w:cs="宋体"/>
              </w:rPr>
              <w:t>）</w:t>
            </w:r>
          </w:p>
        </w:tc>
        <w:tc>
          <w:tcPr>
            <w:tcW w:w="3662" w:type="dxa"/>
          </w:tcPr>
          <w:p>
            <w:pPr>
              <w:pStyle w:val="51"/>
              <w:rPr>
                <w:rFonts w:ascii="宋体"/>
              </w:rPr>
            </w:pPr>
            <w:r>
              <w:rPr>
                <w:rFonts w:hint="eastAsia" w:ascii="宋体" w:hAnsi="宋体" w:cs="宋体"/>
              </w:rPr>
              <w:t>【素质目标】</w:t>
            </w:r>
          </w:p>
          <w:p>
            <w:pPr>
              <w:pStyle w:val="51"/>
              <w:rPr>
                <w:rFonts w:ascii="宋体"/>
              </w:rPr>
            </w:pPr>
            <w:r>
              <w:rPr>
                <w:rFonts w:hint="eastAsia" w:ascii="宋体" w:hAnsi="宋体" w:cs="宋体"/>
              </w:rPr>
              <w:t>培养社会主义核心价值观，发展学生的英语学科核心素养，帮助学生形成正确的世界观、人生观和价值观。养成良好的英语学习习惯，培养跨文化交际意识，增强自主学习和终身学习意识，提升综合文化素养。促进语言学习与学习能力的可持续发展。</w:t>
            </w:r>
          </w:p>
          <w:p>
            <w:pPr>
              <w:pStyle w:val="51"/>
              <w:rPr>
                <w:rFonts w:ascii="宋体"/>
              </w:rPr>
            </w:pPr>
            <w:r>
              <w:rPr>
                <w:rFonts w:hint="eastAsia" w:ascii="宋体" w:hAnsi="宋体" w:cs="宋体"/>
              </w:rPr>
              <w:t>【知识目标】</w:t>
            </w:r>
          </w:p>
          <w:p>
            <w:pPr>
              <w:pStyle w:val="51"/>
              <w:rPr>
                <w:rFonts w:ascii="宋体"/>
              </w:rPr>
            </w:pPr>
            <w:r>
              <w:rPr>
                <w:rFonts w:hint="eastAsia" w:ascii="宋体" w:hAnsi="宋体" w:cs="宋体"/>
              </w:rPr>
              <w:t>掌握职业生存和发展所必需的英语语言基础知识，熟悉掌握职业岗位场景中涉及的词汇、习惯表达</w:t>
            </w:r>
            <w:r>
              <w:rPr>
                <w:rFonts w:ascii="宋体" w:hAnsi="宋体" w:cs="宋体"/>
              </w:rPr>
              <w:t>;</w:t>
            </w:r>
            <w:r>
              <w:rPr>
                <w:rFonts w:hint="eastAsia" w:ascii="宋体" w:hAnsi="宋体" w:cs="宋体"/>
              </w:rPr>
              <w:t>了解英语应用文的简单格式。</w:t>
            </w:r>
          </w:p>
          <w:p>
            <w:pPr>
              <w:pStyle w:val="51"/>
              <w:rPr>
                <w:rFonts w:ascii="宋体"/>
              </w:rPr>
            </w:pPr>
            <w:r>
              <w:rPr>
                <w:rFonts w:hint="eastAsia" w:ascii="宋体" w:hAnsi="宋体" w:cs="宋体"/>
              </w:rPr>
              <w:t>【能力目标】</w:t>
            </w:r>
          </w:p>
          <w:p>
            <w:pPr>
              <w:pStyle w:val="51"/>
              <w:rPr>
                <w:rFonts w:ascii="宋体"/>
              </w:rPr>
            </w:pPr>
            <w:r>
              <w:rPr>
                <w:rFonts w:ascii="宋体" w:hAnsi="宋体" w:cs="宋体"/>
              </w:rPr>
              <w:t>1</w:t>
            </w:r>
            <w:r>
              <w:rPr>
                <w:rFonts w:hint="eastAsia" w:ascii="宋体" w:hAnsi="宋体" w:cs="宋体"/>
              </w:rPr>
              <w:t>、在日常英语的基础上，围绕职场相关主题，能运用所学语言知识，理解不同类型语篇所传递的意义和情感；能以口头或书面形式进行基本的沟通；能在职场中综合运用语言知识和技能进行交流。</w:t>
            </w:r>
          </w:p>
          <w:p>
            <w:pPr>
              <w:pStyle w:val="51"/>
              <w:rPr>
                <w:rFonts w:ascii="宋体"/>
              </w:rPr>
            </w:pPr>
            <w:r>
              <w:rPr>
                <w:rFonts w:ascii="宋体" w:hAnsi="宋体" w:cs="宋体"/>
              </w:rPr>
              <w:t>2</w:t>
            </w:r>
            <w:r>
              <w:rPr>
                <w:rFonts w:hint="eastAsia" w:ascii="宋体" w:hAnsi="宋体" w:cs="宋体"/>
              </w:rPr>
              <w:t>、能理解英语在表达方式上体现出的中西思维差异；能理解英语在逻辑论证上体现出的中西思维差异；在了解中西思维差异的基础上，能客观对待不同观点，做出正确价值判断。</w:t>
            </w:r>
          </w:p>
          <w:p>
            <w:pPr>
              <w:pStyle w:val="51"/>
              <w:rPr>
                <w:rFonts w:ascii="宋体"/>
              </w:rPr>
            </w:pPr>
            <w:r>
              <w:rPr>
                <w:rFonts w:ascii="宋体" w:hAnsi="宋体" w:cs="宋体"/>
              </w:rPr>
              <w:t>3</w:t>
            </w:r>
            <w:r>
              <w:rPr>
                <w:rFonts w:hint="eastAsia" w:ascii="宋体" w:hAnsi="宋体" w:cs="宋体"/>
              </w:rPr>
              <w:t>、能了解世界文化的多样性；能了解中外文化及中外企业文化；能进行基本的跨文化交流；能用英语讲述中国故事，促进中华优秀文化传播。</w:t>
            </w:r>
          </w:p>
          <w:p>
            <w:pPr>
              <w:pStyle w:val="51"/>
              <w:rPr>
                <w:rFonts w:ascii="宋体"/>
              </w:rPr>
            </w:pPr>
            <w:r>
              <w:rPr>
                <w:rFonts w:ascii="宋体" w:hAnsi="宋体" w:cs="宋体"/>
              </w:rPr>
              <w:t>4</w:t>
            </w:r>
            <w:r>
              <w:rPr>
                <w:rFonts w:hint="eastAsia" w:ascii="宋体" w:hAnsi="宋体" w:cs="宋体"/>
              </w:rPr>
              <w:t>、能树立正确的英语学习观，具有明确的学习目标；能多渠道获取英语学习资源；能有效规划个人的学习，选择恰当的学习策略和方法；能监控、评价、反思和调整自己的学习内容和进程，提高学习效率。</w:t>
            </w:r>
          </w:p>
        </w:tc>
        <w:tc>
          <w:tcPr>
            <w:tcW w:w="4071" w:type="dxa"/>
          </w:tcPr>
          <w:p>
            <w:pPr>
              <w:pStyle w:val="51"/>
              <w:rPr>
                <w:rFonts w:ascii="宋体"/>
              </w:rPr>
            </w:pPr>
            <w:r>
              <w:rPr>
                <w:rFonts w:hint="eastAsia" w:ascii="宋体" w:hAnsi="宋体" w:cs="宋体"/>
              </w:rPr>
              <w:t>基础模块（一、二）</w:t>
            </w:r>
          </w:p>
          <w:p>
            <w:pPr>
              <w:pStyle w:val="51"/>
              <w:rPr>
                <w:rFonts w:ascii="宋体"/>
              </w:rPr>
            </w:pPr>
            <w:r>
              <w:rPr>
                <w:rFonts w:hint="eastAsia" w:ascii="宋体" w:hAnsi="宋体" w:cs="宋体"/>
              </w:rPr>
              <w:t>主题</w:t>
            </w:r>
            <w:r>
              <w:rPr>
                <w:rFonts w:ascii="宋体" w:hAnsi="宋体" w:cs="宋体"/>
              </w:rPr>
              <w:t>1:</w:t>
            </w:r>
            <w:r>
              <w:rPr>
                <w:rFonts w:hint="eastAsia" w:ascii="宋体" w:hAnsi="宋体" w:cs="宋体"/>
              </w:rPr>
              <w:t>自我与他人</w:t>
            </w:r>
          </w:p>
          <w:p>
            <w:pPr>
              <w:pStyle w:val="51"/>
              <w:rPr>
                <w:rFonts w:ascii="宋体"/>
              </w:rPr>
            </w:pPr>
            <w:r>
              <w:rPr>
                <w:rFonts w:hint="eastAsia" w:ascii="宋体" w:hAnsi="宋体" w:cs="宋体"/>
              </w:rPr>
              <w:t>主题</w:t>
            </w:r>
            <w:r>
              <w:rPr>
                <w:rFonts w:ascii="宋体" w:hAnsi="宋体" w:cs="宋体"/>
              </w:rPr>
              <w:t>2</w:t>
            </w:r>
            <w:r>
              <w:rPr>
                <w:rFonts w:hint="eastAsia" w:ascii="宋体" w:hAnsi="宋体" w:cs="宋体"/>
              </w:rPr>
              <w:t>：学习与生活</w:t>
            </w:r>
          </w:p>
          <w:p>
            <w:pPr>
              <w:pStyle w:val="51"/>
              <w:rPr>
                <w:rFonts w:ascii="宋体"/>
              </w:rPr>
            </w:pPr>
            <w:r>
              <w:rPr>
                <w:rFonts w:hint="eastAsia" w:ascii="宋体" w:hAnsi="宋体" w:cs="宋体"/>
              </w:rPr>
              <w:t>主题</w:t>
            </w:r>
            <w:r>
              <w:rPr>
                <w:rFonts w:ascii="宋体" w:hAnsi="宋体" w:cs="宋体"/>
              </w:rPr>
              <w:t>3</w:t>
            </w:r>
            <w:r>
              <w:rPr>
                <w:rFonts w:hint="eastAsia" w:ascii="宋体" w:hAnsi="宋体" w:cs="宋体"/>
              </w:rPr>
              <w:t>：社会交往</w:t>
            </w:r>
          </w:p>
          <w:p>
            <w:pPr>
              <w:pStyle w:val="51"/>
              <w:rPr>
                <w:rFonts w:ascii="宋体"/>
              </w:rPr>
            </w:pPr>
            <w:r>
              <w:rPr>
                <w:rFonts w:hint="eastAsia" w:ascii="宋体" w:hAnsi="宋体" w:cs="宋体"/>
              </w:rPr>
              <w:t>主题</w:t>
            </w:r>
            <w:r>
              <w:rPr>
                <w:rFonts w:ascii="宋体" w:hAnsi="宋体" w:cs="宋体"/>
              </w:rPr>
              <w:t>4</w:t>
            </w:r>
            <w:r>
              <w:rPr>
                <w:rFonts w:hint="eastAsia" w:ascii="宋体" w:hAnsi="宋体" w:cs="宋体"/>
              </w:rPr>
              <w:t>：社会服务</w:t>
            </w:r>
          </w:p>
          <w:p>
            <w:pPr>
              <w:pStyle w:val="51"/>
              <w:rPr>
                <w:rFonts w:ascii="宋体"/>
              </w:rPr>
            </w:pPr>
            <w:r>
              <w:rPr>
                <w:rFonts w:hint="eastAsia" w:ascii="宋体" w:hAnsi="宋体" w:cs="宋体"/>
              </w:rPr>
              <w:t>主题</w:t>
            </w:r>
            <w:r>
              <w:rPr>
                <w:rFonts w:ascii="宋体" w:hAnsi="宋体" w:cs="宋体"/>
              </w:rPr>
              <w:t>5</w:t>
            </w:r>
            <w:r>
              <w:rPr>
                <w:rFonts w:hint="eastAsia" w:ascii="宋体" w:hAnsi="宋体" w:cs="宋体"/>
              </w:rPr>
              <w:t>：历史与文化</w:t>
            </w:r>
          </w:p>
          <w:p>
            <w:pPr>
              <w:pStyle w:val="51"/>
              <w:rPr>
                <w:rFonts w:ascii="宋体"/>
              </w:rPr>
            </w:pPr>
            <w:r>
              <w:rPr>
                <w:rFonts w:hint="eastAsia" w:ascii="宋体" w:hAnsi="宋体" w:cs="宋体"/>
              </w:rPr>
              <w:t>主题</w:t>
            </w:r>
            <w:r>
              <w:rPr>
                <w:rFonts w:ascii="宋体" w:hAnsi="宋体" w:cs="宋体"/>
              </w:rPr>
              <w:t>6</w:t>
            </w:r>
            <w:r>
              <w:rPr>
                <w:rFonts w:hint="eastAsia" w:ascii="宋体" w:hAnsi="宋体" w:cs="宋体"/>
              </w:rPr>
              <w:t>：科学与技术</w:t>
            </w:r>
          </w:p>
          <w:p>
            <w:pPr>
              <w:pStyle w:val="51"/>
              <w:rPr>
                <w:rFonts w:ascii="宋体"/>
              </w:rPr>
            </w:pPr>
            <w:r>
              <w:rPr>
                <w:rFonts w:hint="eastAsia" w:ascii="宋体" w:hAnsi="宋体" w:cs="宋体"/>
              </w:rPr>
              <w:t>主题</w:t>
            </w:r>
            <w:r>
              <w:rPr>
                <w:rFonts w:ascii="宋体" w:hAnsi="宋体" w:cs="宋体"/>
              </w:rPr>
              <w:t>7</w:t>
            </w:r>
            <w:r>
              <w:rPr>
                <w:rFonts w:hint="eastAsia" w:ascii="宋体" w:hAnsi="宋体" w:cs="宋体"/>
              </w:rPr>
              <w:t>：自然与环境</w:t>
            </w:r>
          </w:p>
          <w:p>
            <w:pPr>
              <w:pStyle w:val="51"/>
              <w:rPr>
                <w:rFonts w:ascii="宋体"/>
              </w:rPr>
            </w:pPr>
            <w:r>
              <w:rPr>
                <w:rFonts w:hint="eastAsia" w:ascii="宋体" w:hAnsi="宋体" w:cs="宋体"/>
              </w:rPr>
              <w:t>主题</w:t>
            </w:r>
            <w:r>
              <w:rPr>
                <w:rFonts w:ascii="宋体" w:hAnsi="宋体" w:cs="宋体"/>
              </w:rPr>
              <w:t>8</w:t>
            </w:r>
            <w:r>
              <w:rPr>
                <w:rFonts w:hint="eastAsia" w:ascii="宋体" w:hAnsi="宋体" w:cs="宋体"/>
              </w:rPr>
              <w:t>：可持续发展</w:t>
            </w:r>
          </w:p>
          <w:p>
            <w:pPr>
              <w:pStyle w:val="51"/>
              <w:rPr>
                <w:rFonts w:ascii="宋体"/>
              </w:rPr>
            </w:pPr>
          </w:p>
          <w:p>
            <w:pPr>
              <w:pStyle w:val="51"/>
              <w:rPr>
                <w:rFonts w:ascii="宋体"/>
              </w:rPr>
            </w:pPr>
            <w:r>
              <w:rPr>
                <w:rFonts w:hint="eastAsia" w:ascii="宋体" w:hAnsi="宋体" w:cs="宋体"/>
              </w:rPr>
              <w:t>职业模块：</w:t>
            </w:r>
          </w:p>
          <w:p>
            <w:pPr>
              <w:pStyle w:val="51"/>
              <w:rPr>
                <w:rFonts w:ascii="宋体"/>
              </w:rPr>
            </w:pPr>
            <w:r>
              <w:rPr>
                <w:rFonts w:hint="eastAsia" w:ascii="宋体" w:hAnsi="宋体" w:cs="宋体"/>
              </w:rPr>
              <w:t>主题</w:t>
            </w:r>
            <w:r>
              <w:rPr>
                <w:rFonts w:ascii="宋体" w:hAnsi="宋体" w:cs="宋体"/>
              </w:rPr>
              <w:t>1</w:t>
            </w:r>
            <w:r>
              <w:rPr>
                <w:rFonts w:hint="eastAsia" w:ascii="宋体" w:hAnsi="宋体" w:cs="宋体"/>
              </w:rPr>
              <w:t>：求职应聘</w:t>
            </w:r>
          </w:p>
          <w:p>
            <w:pPr>
              <w:pStyle w:val="51"/>
              <w:rPr>
                <w:rFonts w:ascii="宋体"/>
              </w:rPr>
            </w:pPr>
            <w:r>
              <w:rPr>
                <w:rFonts w:hint="eastAsia" w:ascii="宋体" w:hAnsi="宋体" w:cs="宋体"/>
              </w:rPr>
              <w:t>主题</w:t>
            </w:r>
            <w:r>
              <w:rPr>
                <w:rFonts w:ascii="宋体" w:hAnsi="宋体" w:cs="宋体"/>
              </w:rPr>
              <w:t>2</w:t>
            </w:r>
            <w:r>
              <w:rPr>
                <w:rFonts w:hint="eastAsia" w:ascii="宋体" w:hAnsi="宋体" w:cs="宋体"/>
              </w:rPr>
              <w:t>：职场礼仪</w:t>
            </w:r>
          </w:p>
          <w:p>
            <w:pPr>
              <w:pStyle w:val="51"/>
              <w:rPr>
                <w:rFonts w:ascii="宋体"/>
              </w:rPr>
            </w:pPr>
            <w:r>
              <w:rPr>
                <w:rFonts w:hint="eastAsia" w:ascii="宋体" w:hAnsi="宋体" w:cs="宋体"/>
              </w:rPr>
              <w:t>主题</w:t>
            </w:r>
            <w:r>
              <w:rPr>
                <w:rFonts w:ascii="宋体" w:hAnsi="宋体" w:cs="宋体"/>
              </w:rPr>
              <w:t>3</w:t>
            </w:r>
            <w:r>
              <w:rPr>
                <w:rFonts w:hint="eastAsia" w:ascii="宋体" w:hAnsi="宋体" w:cs="宋体"/>
              </w:rPr>
              <w:t>：职场服务</w:t>
            </w:r>
          </w:p>
          <w:p>
            <w:pPr>
              <w:pStyle w:val="51"/>
              <w:rPr>
                <w:rFonts w:ascii="宋体"/>
              </w:rPr>
            </w:pPr>
            <w:r>
              <w:rPr>
                <w:rFonts w:hint="eastAsia" w:ascii="宋体" w:hAnsi="宋体" w:cs="宋体"/>
              </w:rPr>
              <w:t>主题</w:t>
            </w:r>
            <w:r>
              <w:rPr>
                <w:rFonts w:ascii="宋体" w:hAnsi="宋体" w:cs="宋体"/>
              </w:rPr>
              <w:t>4</w:t>
            </w:r>
            <w:r>
              <w:rPr>
                <w:rFonts w:hint="eastAsia" w:ascii="宋体" w:hAnsi="宋体" w:cs="宋体"/>
              </w:rPr>
              <w:t>：设备操作</w:t>
            </w:r>
          </w:p>
          <w:p>
            <w:pPr>
              <w:pStyle w:val="51"/>
              <w:rPr>
                <w:rFonts w:ascii="宋体"/>
              </w:rPr>
            </w:pPr>
            <w:r>
              <w:rPr>
                <w:rFonts w:hint="eastAsia" w:ascii="宋体" w:hAnsi="宋体" w:cs="宋体"/>
              </w:rPr>
              <w:t>主题</w:t>
            </w:r>
            <w:r>
              <w:rPr>
                <w:rFonts w:ascii="宋体" w:hAnsi="宋体" w:cs="宋体"/>
              </w:rPr>
              <w:t>5</w:t>
            </w:r>
            <w:r>
              <w:rPr>
                <w:rFonts w:hint="eastAsia" w:ascii="宋体" w:hAnsi="宋体" w:cs="宋体"/>
              </w:rPr>
              <w:t>：技术应用</w:t>
            </w:r>
          </w:p>
          <w:p>
            <w:pPr>
              <w:pStyle w:val="51"/>
              <w:rPr>
                <w:rFonts w:ascii="宋体"/>
              </w:rPr>
            </w:pPr>
            <w:r>
              <w:rPr>
                <w:rFonts w:hint="eastAsia" w:ascii="宋体" w:hAnsi="宋体" w:cs="宋体"/>
              </w:rPr>
              <w:t>主题</w:t>
            </w:r>
            <w:r>
              <w:rPr>
                <w:rFonts w:ascii="宋体" w:hAnsi="宋体" w:cs="宋体"/>
              </w:rPr>
              <w:t>6</w:t>
            </w:r>
            <w:r>
              <w:rPr>
                <w:rFonts w:hint="eastAsia" w:ascii="宋体" w:hAnsi="宋体" w:cs="宋体"/>
              </w:rPr>
              <w:t>：职场安全</w:t>
            </w:r>
          </w:p>
          <w:p>
            <w:pPr>
              <w:pStyle w:val="51"/>
              <w:rPr>
                <w:rFonts w:ascii="宋体"/>
              </w:rPr>
            </w:pPr>
            <w:r>
              <w:rPr>
                <w:rFonts w:hint="eastAsia" w:ascii="宋体" w:hAnsi="宋体" w:cs="宋体"/>
              </w:rPr>
              <w:t>主题</w:t>
            </w:r>
            <w:r>
              <w:rPr>
                <w:rFonts w:ascii="宋体" w:hAnsi="宋体" w:cs="宋体"/>
              </w:rPr>
              <w:t>7</w:t>
            </w:r>
            <w:r>
              <w:rPr>
                <w:rFonts w:hint="eastAsia" w:ascii="宋体" w:hAnsi="宋体" w:cs="宋体"/>
              </w:rPr>
              <w:t>：危机应对</w:t>
            </w:r>
          </w:p>
          <w:p>
            <w:pPr>
              <w:pStyle w:val="51"/>
              <w:rPr>
                <w:rFonts w:ascii="宋体"/>
              </w:rPr>
            </w:pPr>
            <w:r>
              <w:rPr>
                <w:rFonts w:hint="eastAsia" w:ascii="宋体" w:hAnsi="宋体" w:cs="宋体"/>
              </w:rPr>
              <w:t>主题</w:t>
            </w:r>
            <w:r>
              <w:rPr>
                <w:rFonts w:ascii="宋体" w:hAnsi="宋体" w:cs="宋体"/>
              </w:rPr>
              <w:t>8</w:t>
            </w:r>
            <w:r>
              <w:rPr>
                <w:rFonts w:hint="eastAsia" w:ascii="宋体" w:hAnsi="宋体" w:cs="宋体"/>
              </w:rPr>
              <w:t>：职业规划</w:t>
            </w:r>
          </w:p>
        </w:tc>
        <w:tc>
          <w:tcPr>
            <w:tcW w:w="4191" w:type="dxa"/>
          </w:tcPr>
          <w:p>
            <w:pPr>
              <w:pStyle w:val="51"/>
              <w:rPr>
                <w:rFonts w:ascii="宋体"/>
              </w:rPr>
            </w:pPr>
            <w:r>
              <w:rPr>
                <w:rFonts w:ascii="宋体" w:hAnsi="宋体" w:cs="宋体"/>
              </w:rPr>
              <w:t>1</w:t>
            </w:r>
            <w:r>
              <w:rPr>
                <w:rFonts w:hint="eastAsia" w:ascii="宋体" w:hAnsi="宋体" w:cs="宋体"/>
              </w:rPr>
              <w:t>、教学要求：</w:t>
            </w:r>
          </w:p>
          <w:p>
            <w:pPr>
              <w:pStyle w:val="51"/>
              <w:rPr>
                <w:rFonts w:ascii="宋体"/>
              </w:rPr>
            </w:pPr>
            <w:r>
              <w:rPr>
                <w:rFonts w:hint="eastAsia" w:ascii="宋体" w:hAnsi="宋体" w:cs="宋体"/>
              </w:rPr>
              <w:t>坚持立德树人，发挥英语课程育人功能。开展活动导向教学，落实学科核心素养。尊重差异，促进学生的发展。突出职业教育特点，重视实践应用。</w:t>
            </w:r>
          </w:p>
          <w:p>
            <w:pPr>
              <w:pStyle w:val="51"/>
              <w:rPr>
                <w:rFonts w:ascii="宋体"/>
              </w:rPr>
            </w:pPr>
          </w:p>
          <w:p>
            <w:pPr>
              <w:pStyle w:val="51"/>
              <w:rPr>
                <w:rFonts w:ascii="宋体"/>
              </w:rPr>
            </w:pPr>
            <w:r>
              <w:rPr>
                <w:rFonts w:ascii="宋体" w:hAnsi="宋体" w:cs="宋体"/>
              </w:rPr>
              <w:t>2</w:t>
            </w:r>
            <w:r>
              <w:rPr>
                <w:rFonts w:hint="eastAsia" w:ascii="宋体" w:hAnsi="宋体" w:cs="宋体"/>
              </w:rPr>
              <w:t>、教学方法：采用线上、线下混合式分层的教学模式。采用分角色扮演法、项目教学法、情景教学法、任务教学法等教学方法。利用信息化教学组织教学。</w:t>
            </w:r>
          </w:p>
          <w:p>
            <w:pPr>
              <w:pStyle w:val="51"/>
              <w:rPr>
                <w:rFonts w:ascii="宋体"/>
              </w:rPr>
            </w:pPr>
          </w:p>
          <w:p>
            <w:pPr>
              <w:pStyle w:val="51"/>
              <w:rPr>
                <w:rFonts w:ascii="宋体"/>
              </w:rPr>
            </w:pPr>
            <w:r>
              <w:rPr>
                <w:rFonts w:ascii="宋体" w:hAnsi="宋体" w:cs="宋体"/>
              </w:rPr>
              <w:t>3</w:t>
            </w:r>
            <w:r>
              <w:rPr>
                <w:rFonts w:hint="eastAsia" w:ascii="宋体" w:hAnsi="宋体" w:cs="宋体"/>
              </w:rPr>
              <w:t>、考核评价：</w:t>
            </w:r>
          </w:p>
          <w:p>
            <w:pPr>
              <w:pStyle w:val="51"/>
              <w:rPr>
                <w:rFonts w:ascii="宋体"/>
              </w:rPr>
            </w:pPr>
            <w:r>
              <w:rPr>
                <w:rFonts w:hint="eastAsia" w:ascii="宋体" w:hAnsi="宋体" w:cs="宋体"/>
              </w:rPr>
              <w:t>形成性考核和终结性考核相结合。平时成绩占</w:t>
            </w:r>
            <w:r>
              <w:rPr>
                <w:rFonts w:ascii="宋体" w:hAnsi="宋体" w:cs="宋体"/>
              </w:rPr>
              <w:t>30%</w:t>
            </w:r>
            <w:r>
              <w:rPr>
                <w:rFonts w:hint="eastAsia" w:ascii="宋体" w:hAnsi="宋体" w:cs="宋体"/>
              </w:rPr>
              <w:t>，卷面成绩占</w:t>
            </w:r>
            <w:r>
              <w:rPr>
                <w:rFonts w:ascii="宋体" w:hAnsi="宋体" w:cs="宋体"/>
              </w:rPr>
              <w:t>70%</w:t>
            </w:r>
            <w:r>
              <w:rPr>
                <w:rFonts w:hint="eastAsia" w:ascii="宋体" w:hAnsi="宋体" w:cs="宋体"/>
              </w:rPr>
              <w:t>的形式。平时成绩不仅包括出勤情况、课堂参与度、作业完成情况，还应包括学生在整个学习过程中的过程性考核成绩。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trPr>
        <w:tc>
          <w:tcPr>
            <w:tcW w:w="713" w:type="dxa"/>
            <w:vAlign w:val="center"/>
          </w:tcPr>
          <w:p>
            <w:pPr>
              <w:pStyle w:val="51"/>
              <w:jc w:val="center"/>
              <w:rPr>
                <w:rFonts w:ascii="宋体"/>
              </w:rPr>
            </w:pPr>
            <w:r>
              <w:rPr>
                <w:rFonts w:ascii="宋体" w:hAnsi="宋体" w:cs="宋体"/>
              </w:rPr>
              <w:t>7</w:t>
            </w:r>
          </w:p>
        </w:tc>
        <w:tc>
          <w:tcPr>
            <w:tcW w:w="1581" w:type="dxa"/>
            <w:vAlign w:val="center"/>
          </w:tcPr>
          <w:p>
            <w:pPr>
              <w:pStyle w:val="51"/>
              <w:jc w:val="center"/>
              <w:rPr>
                <w:rFonts w:ascii="宋体"/>
              </w:rPr>
            </w:pPr>
            <w:r>
              <w:rPr>
                <w:rFonts w:hint="eastAsia" w:ascii="宋体" w:hAnsi="宋体" w:cs="宋体"/>
              </w:rPr>
              <w:t>信息技术</w:t>
            </w:r>
          </w:p>
          <w:p>
            <w:pPr>
              <w:pStyle w:val="51"/>
              <w:jc w:val="center"/>
              <w:rPr>
                <w:rFonts w:ascii="宋体"/>
              </w:rPr>
            </w:pPr>
            <w:r>
              <w:rPr>
                <w:rFonts w:hint="eastAsia" w:ascii="宋体" w:hAnsi="宋体" w:cs="宋体"/>
              </w:rPr>
              <w:t>（</w:t>
            </w:r>
            <w:r>
              <w:rPr>
                <w:rFonts w:ascii="宋体" w:hAnsi="宋体" w:cs="宋体"/>
              </w:rPr>
              <w:t>05212107</w:t>
            </w:r>
            <w:r>
              <w:rPr>
                <w:rFonts w:hint="eastAsia" w:ascii="宋体" w:hAnsi="宋体" w:cs="宋体"/>
              </w:rPr>
              <w:t>）</w:t>
            </w:r>
          </w:p>
        </w:tc>
        <w:tc>
          <w:tcPr>
            <w:tcW w:w="3662" w:type="dxa"/>
          </w:tcPr>
          <w:p>
            <w:pPr>
              <w:pStyle w:val="51"/>
              <w:rPr>
                <w:rFonts w:ascii="宋体"/>
              </w:rPr>
            </w:pPr>
            <w:r>
              <w:rPr>
                <w:rFonts w:hint="eastAsia" w:ascii="宋体" w:hAnsi="宋体" w:cs="宋体"/>
              </w:rPr>
              <w:t>【素质目标】</w:t>
            </w:r>
          </w:p>
          <w:p>
            <w:pPr>
              <w:pStyle w:val="51"/>
              <w:rPr>
                <w:rFonts w:ascii="宋体"/>
              </w:rPr>
            </w:pPr>
            <w:r>
              <w:rPr>
                <w:rFonts w:hint="eastAsia" w:ascii="宋体" w:hAnsi="宋体" w:cs="宋体"/>
              </w:rPr>
              <w:t>通过对信息技术基础知识与技能的学习，有助于增强信息意识、发展计算思维、提高数字化学习与创新能力、树立正确的信息社会价值观和责任感，培养符合时代要求的信息素养与适应职业发展需要的信息能力</w:t>
            </w:r>
          </w:p>
          <w:p>
            <w:pPr>
              <w:pStyle w:val="51"/>
              <w:rPr>
                <w:rFonts w:ascii="宋体"/>
              </w:rPr>
            </w:pPr>
            <w:r>
              <w:rPr>
                <w:rFonts w:hint="eastAsia" w:ascii="宋体" w:hAnsi="宋体" w:cs="宋体"/>
              </w:rPr>
              <w:t>【知识目标】</w:t>
            </w:r>
          </w:p>
          <w:p>
            <w:pPr>
              <w:pStyle w:val="51"/>
              <w:rPr>
                <w:rFonts w:ascii="宋体"/>
              </w:rPr>
            </w:pPr>
            <w:r>
              <w:rPr>
                <w:rFonts w:hint="eastAsia" w:ascii="宋体" w:hAnsi="宋体" w:cs="宋体"/>
              </w:rPr>
              <w:t>掌握</w:t>
            </w:r>
            <w:r>
              <w:rPr>
                <w:rFonts w:ascii="宋体" w:hAnsi="宋体" w:cs="宋体"/>
              </w:rPr>
              <w:t>Windows</w:t>
            </w:r>
            <w:r>
              <w:rPr>
                <w:rFonts w:hint="eastAsia" w:ascii="宋体" w:hAnsi="宋体" w:cs="宋体"/>
              </w:rPr>
              <w:t>、</w:t>
            </w:r>
            <w:r>
              <w:rPr>
                <w:rFonts w:ascii="宋体" w:hAnsi="宋体" w:cs="宋体"/>
              </w:rPr>
              <w:t>Word</w:t>
            </w:r>
            <w:r>
              <w:rPr>
                <w:rFonts w:hint="eastAsia" w:ascii="宋体" w:hAnsi="宋体" w:cs="宋体"/>
              </w:rPr>
              <w:t>、</w:t>
            </w:r>
            <w:r>
              <w:rPr>
                <w:rFonts w:ascii="宋体" w:hAnsi="宋体" w:cs="宋体"/>
              </w:rPr>
              <w:t>Excel</w:t>
            </w:r>
            <w:r>
              <w:rPr>
                <w:rFonts w:hint="eastAsia" w:ascii="宋体" w:hAnsi="宋体" w:cs="宋体"/>
              </w:rPr>
              <w:t>、</w:t>
            </w:r>
            <w:r>
              <w:rPr>
                <w:rFonts w:ascii="宋体" w:hAnsi="宋体" w:cs="宋体"/>
              </w:rPr>
              <w:t>PowerPoint</w:t>
            </w:r>
            <w:r>
              <w:rPr>
                <w:rFonts w:hint="eastAsia" w:ascii="宋体" w:hAnsi="宋体" w:cs="宋体"/>
              </w:rPr>
              <w:t>的基本功能和基本操作技巧，能够使用、维护操作系统；能够使用常用工具软件进行文档、表格、演示文稿的编辑。</w:t>
            </w:r>
          </w:p>
          <w:p>
            <w:pPr>
              <w:pStyle w:val="51"/>
              <w:rPr>
                <w:rFonts w:ascii="宋体"/>
              </w:rPr>
            </w:pPr>
            <w:r>
              <w:rPr>
                <w:rFonts w:hint="eastAsia" w:ascii="宋体" w:hAnsi="宋体" w:cs="宋体"/>
              </w:rPr>
              <w:t>【能力目标】</w:t>
            </w:r>
          </w:p>
          <w:p>
            <w:pPr>
              <w:pStyle w:val="51"/>
              <w:rPr>
                <w:rFonts w:ascii="宋体"/>
              </w:rPr>
            </w:pPr>
            <w:r>
              <w:rPr>
                <w:rFonts w:hint="eastAsia" w:ascii="宋体" w:hAnsi="宋体" w:cs="宋体"/>
              </w:rPr>
              <w:t>应用计算机解决工作与生活中实际问题的能力，使学生具有应用计算机学习其他课程的能力。</w:t>
            </w:r>
          </w:p>
        </w:tc>
        <w:tc>
          <w:tcPr>
            <w:tcW w:w="4071" w:type="dxa"/>
          </w:tcPr>
          <w:p>
            <w:pPr>
              <w:pStyle w:val="51"/>
              <w:rPr>
                <w:rFonts w:ascii="宋体"/>
              </w:rPr>
            </w:pPr>
            <w:r>
              <w:rPr>
                <w:rFonts w:hint="eastAsia" w:ascii="宋体" w:hAnsi="宋体" w:cs="宋体"/>
              </w:rPr>
              <w:t>信息技术课程由基础模块和拓展模块两部分构成。</w:t>
            </w:r>
          </w:p>
          <w:p>
            <w:pPr>
              <w:pStyle w:val="51"/>
              <w:rPr>
                <w:rFonts w:ascii="宋体"/>
              </w:rPr>
            </w:pPr>
            <w:r>
              <w:rPr>
                <w:rFonts w:hint="eastAsia" w:ascii="宋体" w:hAnsi="宋体" w:cs="宋体"/>
              </w:rPr>
              <w:t>基础模块包含信息技术应用基础、网络应用、图文编辑、数据处理、程序设计入门、数字媒体技术应用、信息安全基础、人工智能初步</w:t>
            </w:r>
            <w:r>
              <w:rPr>
                <w:rFonts w:ascii="宋体" w:hAnsi="宋体" w:cs="宋体"/>
              </w:rPr>
              <w:t>8</w:t>
            </w:r>
            <w:r>
              <w:rPr>
                <w:rFonts w:hint="eastAsia" w:ascii="宋体" w:hAnsi="宋体" w:cs="宋体"/>
              </w:rPr>
              <w:t>个部分内容。</w:t>
            </w:r>
          </w:p>
          <w:p>
            <w:pPr>
              <w:pStyle w:val="51"/>
              <w:rPr>
                <w:rFonts w:ascii="宋体"/>
              </w:rPr>
            </w:pPr>
            <w:r>
              <w:rPr>
                <w:rFonts w:hint="eastAsia" w:ascii="宋体" w:hAnsi="宋体" w:cs="宋体"/>
              </w:rPr>
              <w:t>拓展模块设计了计算机与移动终端维护、小型网络系统搭建、实用图册制作、三维数字模型绘制、数据报表编制、数字媒体创意、演示文稿制作、个人网店开设、信息安全保护、机器人操作</w:t>
            </w:r>
            <w:r>
              <w:rPr>
                <w:rFonts w:ascii="宋体" w:hAnsi="宋体" w:cs="宋体"/>
              </w:rPr>
              <w:t>10</w:t>
            </w:r>
            <w:r>
              <w:rPr>
                <w:rFonts w:hint="eastAsia" w:ascii="宋体" w:hAnsi="宋体" w:cs="宋体"/>
              </w:rPr>
              <w:t>个专题。</w:t>
            </w:r>
          </w:p>
        </w:tc>
        <w:tc>
          <w:tcPr>
            <w:tcW w:w="4191" w:type="dxa"/>
          </w:tcPr>
          <w:p>
            <w:pPr>
              <w:pStyle w:val="51"/>
              <w:rPr>
                <w:rFonts w:ascii="宋体"/>
              </w:rPr>
            </w:pPr>
            <w:r>
              <w:rPr>
                <w:rFonts w:ascii="宋体" w:hAnsi="宋体" w:cs="宋体"/>
              </w:rPr>
              <w:t>1.</w:t>
            </w:r>
            <w:r>
              <w:rPr>
                <w:rFonts w:hint="eastAsia" w:ascii="宋体" w:hAnsi="宋体" w:cs="宋体"/>
              </w:rPr>
              <w:t>教学模式：采用线上线下混合式教学，线上推送学习资源，学生学习；线下发布学习任务学生完成测试。</w:t>
            </w:r>
          </w:p>
          <w:p>
            <w:pPr>
              <w:pStyle w:val="51"/>
              <w:rPr>
                <w:rFonts w:ascii="宋体"/>
              </w:rPr>
            </w:pPr>
            <w:r>
              <w:rPr>
                <w:rFonts w:ascii="宋体" w:hAnsi="宋体" w:cs="宋体"/>
              </w:rPr>
              <w:t>2.</w:t>
            </w:r>
            <w:r>
              <w:rPr>
                <w:rFonts w:hint="eastAsia" w:ascii="宋体" w:hAnsi="宋体" w:cs="宋体"/>
              </w:rPr>
              <w:t>教学方法：采用案例教学法、项目引导、任务驱动教学法、情境教学法等多种教学方法相结合。</w:t>
            </w:r>
          </w:p>
          <w:p>
            <w:pPr>
              <w:pStyle w:val="51"/>
              <w:rPr>
                <w:rFonts w:ascii="宋体"/>
              </w:rPr>
            </w:pPr>
            <w:r>
              <w:rPr>
                <w:rFonts w:ascii="宋体" w:hAnsi="宋体" w:cs="宋体"/>
              </w:rPr>
              <w:t>3.</w:t>
            </w:r>
            <w:r>
              <w:rPr>
                <w:rFonts w:hint="eastAsia" w:ascii="宋体" w:hAnsi="宋体" w:cs="宋体"/>
              </w:rPr>
              <w:t>考核评价：</w:t>
            </w:r>
          </w:p>
          <w:p>
            <w:pPr>
              <w:pStyle w:val="51"/>
              <w:rPr>
                <w:rFonts w:ascii="宋体"/>
              </w:rPr>
            </w:pPr>
            <w:r>
              <w:rPr>
                <w:rFonts w:hint="eastAsia" w:ascii="宋体" w:hAnsi="宋体" w:cs="宋体"/>
              </w:rPr>
              <w:t>①形成性评价占</w:t>
            </w:r>
            <w:r>
              <w:rPr>
                <w:rFonts w:ascii="宋体" w:hAnsi="宋体" w:cs="宋体"/>
              </w:rPr>
              <w:t>50%</w:t>
            </w:r>
            <w:r>
              <w:rPr>
                <w:rFonts w:hint="eastAsia" w:ascii="宋体" w:hAnsi="宋体" w:cs="宋体"/>
              </w:rPr>
              <w:t>，主要是学生平时课堂考勤、发言及理实一体化机房上交的项目，占</w:t>
            </w:r>
            <w:r>
              <w:rPr>
                <w:rFonts w:ascii="宋体" w:hAnsi="宋体" w:cs="宋体"/>
              </w:rPr>
              <w:t>50%</w:t>
            </w:r>
            <w:r>
              <w:rPr>
                <w:rFonts w:hint="eastAsia" w:ascii="宋体" w:hAnsi="宋体" w:cs="宋体"/>
              </w:rPr>
              <w:t>。</w:t>
            </w:r>
          </w:p>
          <w:p>
            <w:pPr>
              <w:pStyle w:val="51"/>
              <w:rPr>
                <w:rFonts w:ascii="宋体"/>
              </w:rPr>
            </w:pPr>
            <w:r>
              <w:rPr>
                <w:rFonts w:hint="eastAsia" w:ascii="宋体" w:hAnsi="宋体" w:cs="宋体"/>
              </w:rPr>
              <w:t>②终结性评价占</w:t>
            </w:r>
            <w:r>
              <w:rPr>
                <w:rFonts w:ascii="宋体" w:hAnsi="宋体" w:cs="宋体"/>
              </w:rPr>
              <w:t>50%</w:t>
            </w:r>
            <w:r>
              <w:rPr>
                <w:rFonts w:hint="eastAsia" w:ascii="宋体" w:hAnsi="宋体" w:cs="宋体"/>
              </w:rPr>
              <w:t>，采用期末理实一体化机房考试。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trPr>
        <w:tc>
          <w:tcPr>
            <w:tcW w:w="713" w:type="dxa"/>
            <w:vAlign w:val="center"/>
          </w:tcPr>
          <w:p>
            <w:pPr>
              <w:pStyle w:val="51"/>
              <w:jc w:val="center"/>
              <w:rPr>
                <w:rFonts w:ascii="宋体"/>
              </w:rPr>
            </w:pPr>
            <w:r>
              <w:rPr>
                <w:rFonts w:ascii="宋体" w:hAnsi="宋体" w:cs="宋体"/>
              </w:rPr>
              <w:t>8</w:t>
            </w:r>
          </w:p>
        </w:tc>
        <w:tc>
          <w:tcPr>
            <w:tcW w:w="1581" w:type="dxa"/>
            <w:vAlign w:val="center"/>
          </w:tcPr>
          <w:p>
            <w:pPr>
              <w:pStyle w:val="51"/>
              <w:jc w:val="center"/>
              <w:rPr>
                <w:rFonts w:ascii="宋体"/>
              </w:rPr>
            </w:pPr>
            <w:r>
              <w:rPr>
                <w:rFonts w:hint="eastAsia" w:ascii="宋体" w:hAnsi="宋体" w:cs="宋体"/>
              </w:rPr>
              <w:t>艺术</w:t>
            </w:r>
          </w:p>
          <w:p>
            <w:pPr>
              <w:pStyle w:val="51"/>
              <w:jc w:val="center"/>
              <w:rPr>
                <w:rFonts w:ascii="宋体"/>
              </w:rPr>
            </w:pPr>
            <w:r>
              <w:rPr>
                <w:rFonts w:hint="eastAsia" w:ascii="宋体" w:hAnsi="宋体" w:cs="宋体"/>
              </w:rPr>
              <w:t>（音乐美术）</w:t>
            </w:r>
          </w:p>
          <w:p>
            <w:pPr>
              <w:pStyle w:val="51"/>
              <w:jc w:val="center"/>
              <w:rPr>
                <w:rFonts w:ascii="宋体"/>
              </w:rPr>
            </w:pPr>
            <w:r>
              <w:rPr>
                <w:rFonts w:hint="eastAsia" w:ascii="宋体" w:hAnsi="宋体" w:cs="宋体"/>
              </w:rPr>
              <w:t>（</w:t>
            </w:r>
            <w:r>
              <w:rPr>
                <w:rFonts w:ascii="宋体" w:hAnsi="宋体" w:cs="宋体"/>
              </w:rPr>
              <w:t>05212108</w:t>
            </w:r>
            <w:r>
              <w:rPr>
                <w:rFonts w:hint="eastAsia" w:ascii="宋体" w:hAnsi="宋体" w:cs="宋体"/>
              </w:rPr>
              <w:t>）</w:t>
            </w:r>
          </w:p>
        </w:tc>
        <w:tc>
          <w:tcPr>
            <w:tcW w:w="3662" w:type="dxa"/>
          </w:tcPr>
          <w:p>
            <w:pPr>
              <w:pStyle w:val="51"/>
              <w:rPr>
                <w:rFonts w:ascii="宋体"/>
              </w:rPr>
            </w:pPr>
            <w:r>
              <w:rPr>
                <w:rFonts w:hint="eastAsia" w:ascii="宋体" w:hAnsi="宋体" w:cs="宋体"/>
              </w:rPr>
              <w:t>【素质目标】</w:t>
            </w:r>
          </w:p>
          <w:p>
            <w:pPr>
              <w:pStyle w:val="51"/>
              <w:rPr>
                <w:rFonts w:ascii="宋体"/>
              </w:rPr>
            </w:pPr>
            <w:r>
              <w:rPr>
                <w:rFonts w:hint="eastAsia" w:ascii="宋体" w:hAnsi="宋体" w:cs="宋体"/>
              </w:rPr>
              <w:t>培养学生健康的审美情趣和感受，体验、鉴赏音乐、美术作品的能力，树立正确的审美观念；陶冶情操，提高修养。</w:t>
            </w:r>
          </w:p>
          <w:p>
            <w:pPr>
              <w:pStyle w:val="51"/>
              <w:rPr>
                <w:rFonts w:ascii="宋体"/>
              </w:rPr>
            </w:pPr>
            <w:r>
              <w:rPr>
                <w:rFonts w:hint="eastAsia" w:ascii="宋体" w:hAnsi="宋体" w:cs="宋体"/>
              </w:rPr>
              <w:t>【知识目标】</w:t>
            </w:r>
          </w:p>
          <w:p>
            <w:pPr>
              <w:pStyle w:val="51"/>
              <w:rPr>
                <w:rFonts w:ascii="宋体"/>
              </w:rPr>
            </w:pPr>
            <w:r>
              <w:rPr>
                <w:rFonts w:hint="eastAsia" w:ascii="宋体" w:hAnsi="宋体" w:cs="宋体"/>
              </w:rPr>
              <w:t>熟悉音乐鉴赏的基本内容，掌握音乐技巧、结构、品类、曲式等音乐知识。掌握必要的美术知识与欣赏方法；掌握欣赏艺术作品和创作艺术作品的基本方法。</w:t>
            </w:r>
          </w:p>
          <w:p>
            <w:pPr>
              <w:pStyle w:val="51"/>
              <w:rPr>
                <w:rFonts w:ascii="宋体"/>
              </w:rPr>
            </w:pPr>
            <w:r>
              <w:rPr>
                <w:rFonts w:hint="eastAsia" w:ascii="宋体" w:hAnsi="宋体" w:cs="宋体"/>
              </w:rPr>
              <w:t>【能力目标】</w:t>
            </w:r>
          </w:p>
          <w:p>
            <w:pPr>
              <w:pStyle w:val="51"/>
              <w:rPr>
                <w:rFonts w:ascii="宋体"/>
              </w:rPr>
            </w:pPr>
            <w:r>
              <w:rPr>
                <w:rFonts w:hint="eastAsia" w:ascii="宋体" w:hAnsi="宋体" w:cs="宋体"/>
              </w:rPr>
              <w:t>具备音乐基础知识，音乐基本技能；能运用有关的基本知识、技能与原理，提高学生艺术鉴赏能力。</w:t>
            </w:r>
          </w:p>
        </w:tc>
        <w:tc>
          <w:tcPr>
            <w:tcW w:w="4071" w:type="dxa"/>
          </w:tcPr>
          <w:p>
            <w:pPr>
              <w:pStyle w:val="51"/>
              <w:ind w:firstLine="420" w:firstLineChars="200"/>
              <w:rPr>
                <w:rFonts w:ascii="宋体"/>
              </w:rPr>
            </w:pPr>
            <w:r>
              <w:rPr>
                <w:rFonts w:hint="eastAsia" w:ascii="宋体" w:hAnsi="宋体" w:cs="宋体"/>
              </w:rPr>
              <w:t>欣赏民歌、艺术歌曲、说唱音乐、戏曲音乐、歌剧、舞剧音乐、器乐曲、室内乐、交响乐等音乐作品，介绍有关音乐常识。中外不同历史时期音乐的风格流派、艺术成就及其发展变化。</w:t>
            </w:r>
          </w:p>
          <w:p>
            <w:pPr>
              <w:pStyle w:val="51"/>
              <w:ind w:firstLine="420" w:firstLineChars="200"/>
              <w:rPr>
                <w:rFonts w:ascii="宋体"/>
              </w:rPr>
            </w:pPr>
          </w:p>
          <w:p>
            <w:pPr>
              <w:pStyle w:val="51"/>
              <w:ind w:firstLine="420" w:firstLineChars="200"/>
              <w:rPr>
                <w:rFonts w:ascii="宋体"/>
              </w:rPr>
            </w:pPr>
            <w:r>
              <w:rPr>
                <w:rFonts w:hint="eastAsia" w:ascii="宋体" w:hAnsi="宋体" w:cs="宋体"/>
              </w:rPr>
              <w:t>欣赏国内外优秀美术作品，介绍有关美术常识，美术的发展历史、美术流派、名人作品，中外不同历史时期美术的风格流派、艺术成就及其发展变化。</w:t>
            </w:r>
          </w:p>
          <w:p>
            <w:pPr>
              <w:pStyle w:val="51"/>
              <w:rPr>
                <w:rFonts w:ascii="宋体"/>
              </w:rPr>
            </w:pPr>
          </w:p>
        </w:tc>
        <w:tc>
          <w:tcPr>
            <w:tcW w:w="4191" w:type="dxa"/>
          </w:tcPr>
          <w:p>
            <w:pPr>
              <w:pStyle w:val="51"/>
              <w:rPr>
                <w:rFonts w:ascii="宋体"/>
              </w:rPr>
            </w:pPr>
            <w:r>
              <w:rPr>
                <w:rFonts w:ascii="宋体" w:hAnsi="宋体" w:cs="宋体"/>
              </w:rPr>
              <w:t>1</w:t>
            </w:r>
            <w:r>
              <w:rPr>
                <w:rFonts w:hint="eastAsia" w:ascii="宋体" w:hAnsi="宋体" w:cs="宋体"/>
              </w:rPr>
              <w:t>、音乐欣赏教学应以聆听音乐为主，引导学生在情感体验的基础上对音乐作品进行分析、比较与评价，使他们在欣赏音乐的实践活动中认识、理解、鉴赏音乐。</w:t>
            </w:r>
          </w:p>
          <w:p>
            <w:pPr>
              <w:pStyle w:val="51"/>
              <w:rPr>
                <w:rFonts w:ascii="宋体"/>
              </w:rPr>
            </w:pPr>
            <w:r>
              <w:rPr>
                <w:rFonts w:ascii="宋体" w:hAnsi="宋体" w:cs="宋体"/>
              </w:rPr>
              <w:t>2</w:t>
            </w:r>
            <w:r>
              <w:rPr>
                <w:rFonts w:hint="eastAsia" w:ascii="宋体" w:hAnsi="宋体" w:cs="宋体"/>
              </w:rPr>
              <w:t>、美术欣赏教学应以试听感官为主，引导学生在情感体验的基础上对美术作品进行分析、比较与评价，使他们在欣赏美术作品的实践活动中认识、理解、鉴赏美术。课堂欣赏教学与课外欣赏活动（画展、美术欣赏讲座、教师推荐的美术作品临摹学习等）有机地结合，充分发挥欣赏教学对课外欣赏活动的指导作用。</w:t>
            </w:r>
          </w:p>
          <w:p>
            <w:pPr>
              <w:pStyle w:val="51"/>
              <w:rPr>
                <w:rFonts w:ascii="宋体"/>
              </w:rPr>
            </w:pPr>
            <w:r>
              <w:rPr>
                <w:rFonts w:ascii="宋体" w:hAnsi="宋体" w:cs="宋体"/>
              </w:rPr>
              <w:t>3</w:t>
            </w:r>
            <w:r>
              <w:rPr>
                <w:rFonts w:hint="eastAsia" w:ascii="宋体" w:hAnsi="宋体" w:cs="宋体"/>
              </w:rPr>
              <w:t>、考核方式：采用平时成绩（占比</w:t>
            </w:r>
            <w:r>
              <w:rPr>
                <w:rFonts w:ascii="宋体" w:hAnsi="宋体" w:cs="宋体"/>
              </w:rPr>
              <w:t>50%</w:t>
            </w:r>
            <w:r>
              <w:rPr>
                <w:rFonts w:hint="eastAsia" w:ascii="宋体" w:hAnsi="宋体" w:cs="宋体"/>
              </w:rPr>
              <w:t>）</w:t>
            </w:r>
            <w:r>
              <w:rPr>
                <w:rFonts w:ascii="宋体" w:hAnsi="宋体" w:cs="宋体"/>
              </w:rPr>
              <w:t>+</w:t>
            </w:r>
            <w:r>
              <w:rPr>
                <w:rFonts w:hint="eastAsia" w:ascii="宋体" w:hAnsi="宋体" w:cs="宋体"/>
              </w:rPr>
              <w:t>期末成绩（占比</w:t>
            </w:r>
            <w:r>
              <w:rPr>
                <w:rFonts w:ascii="宋体" w:hAnsi="宋体" w:cs="宋体"/>
              </w:rPr>
              <w:t>50%</w:t>
            </w:r>
            <w:r>
              <w:rPr>
                <w:rFonts w:hint="eastAsia" w:ascii="宋体" w:hAnsi="宋体" w:cs="宋体"/>
              </w:rPr>
              <w:t>）的形式进行考核与评价。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trPr>
        <w:tc>
          <w:tcPr>
            <w:tcW w:w="713" w:type="dxa"/>
            <w:vAlign w:val="center"/>
          </w:tcPr>
          <w:p>
            <w:pPr>
              <w:pStyle w:val="51"/>
              <w:jc w:val="center"/>
              <w:rPr>
                <w:rFonts w:ascii="宋体"/>
              </w:rPr>
            </w:pPr>
            <w:r>
              <w:rPr>
                <w:rFonts w:ascii="宋体" w:hAnsi="宋体" w:cs="宋体"/>
              </w:rPr>
              <w:t>9</w:t>
            </w:r>
          </w:p>
        </w:tc>
        <w:tc>
          <w:tcPr>
            <w:tcW w:w="1581" w:type="dxa"/>
            <w:vAlign w:val="center"/>
          </w:tcPr>
          <w:p>
            <w:pPr>
              <w:pStyle w:val="51"/>
              <w:jc w:val="center"/>
              <w:rPr>
                <w:rFonts w:ascii="宋体"/>
              </w:rPr>
            </w:pPr>
            <w:r>
              <w:rPr>
                <w:rFonts w:hint="eastAsia" w:ascii="宋体" w:hAnsi="宋体" w:cs="宋体"/>
              </w:rPr>
              <w:t>劳动教育</w:t>
            </w:r>
          </w:p>
          <w:p>
            <w:pPr>
              <w:pStyle w:val="51"/>
              <w:jc w:val="center"/>
              <w:rPr>
                <w:rFonts w:ascii="宋体"/>
              </w:rPr>
            </w:pPr>
            <w:r>
              <w:rPr>
                <w:rFonts w:hint="eastAsia" w:ascii="宋体" w:hAnsi="宋体" w:cs="宋体"/>
              </w:rPr>
              <w:t>（</w:t>
            </w:r>
            <w:r>
              <w:rPr>
                <w:rFonts w:ascii="宋体" w:hAnsi="宋体" w:cs="宋体"/>
              </w:rPr>
              <w:t>05212109</w:t>
            </w:r>
            <w:r>
              <w:rPr>
                <w:rFonts w:hint="eastAsia" w:ascii="宋体" w:hAnsi="宋体" w:cs="宋体"/>
              </w:rPr>
              <w:t>）</w:t>
            </w:r>
          </w:p>
        </w:tc>
        <w:tc>
          <w:tcPr>
            <w:tcW w:w="3662" w:type="dxa"/>
          </w:tcPr>
          <w:p>
            <w:pPr>
              <w:pStyle w:val="51"/>
              <w:rPr>
                <w:rFonts w:ascii="宋体"/>
              </w:rPr>
            </w:pPr>
            <w:r>
              <w:rPr>
                <w:rFonts w:hint="eastAsia" w:ascii="宋体" w:hAnsi="宋体" w:cs="宋体"/>
              </w:rPr>
              <w:t>【素质目标】</w:t>
            </w:r>
          </w:p>
          <w:p>
            <w:pPr>
              <w:pStyle w:val="51"/>
              <w:rPr>
                <w:rFonts w:ascii="宋体"/>
              </w:rPr>
            </w:pPr>
            <w:r>
              <w:rPr>
                <w:rFonts w:ascii="宋体" w:hAnsi="宋体" w:cs="宋体"/>
              </w:rPr>
              <w:t>(1)</w:t>
            </w:r>
            <w:r>
              <w:rPr>
                <w:rFonts w:hint="eastAsia" w:ascii="宋体" w:hAnsi="宋体" w:cs="宋体"/>
              </w:rPr>
              <w:t>崇尚劳动、热爱一线劳动；</w:t>
            </w:r>
          </w:p>
          <w:p>
            <w:pPr>
              <w:pStyle w:val="51"/>
              <w:rPr>
                <w:rFonts w:ascii="宋体"/>
              </w:rPr>
            </w:pPr>
            <w:r>
              <w:rPr>
                <w:rFonts w:ascii="宋体" w:hAnsi="宋体" w:cs="宋体"/>
              </w:rPr>
              <w:t>(2)</w:t>
            </w:r>
            <w:r>
              <w:rPr>
                <w:rFonts w:hint="eastAsia" w:ascii="宋体" w:hAnsi="宋体" w:cs="宋体"/>
              </w:rPr>
              <w:t>珍惜劳动成果，形成劳动习惯。</w:t>
            </w:r>
          </w:p>
          <w:p>
            <w:pPr>
              <w:pStyle w:val="51"/>
              <w:rPr>
                <w:rFonts w:ascii="宋体"/>
              </w:rPr>
            </w:pPr>
            <w:r>
              <w:rPr>
                <w:rFonts w:hint="eastAsia" w:ascii="宋体" w:hAnsi="宋体" w:cs="宋体"/>
              </w:rPr>
              <w:t>【知识目标】</w:t>
            </w:r>
          </w:p>
          <w:p>
            <w:pPr>
              <w:pStyle w:val="51"/>
              <w:rPr>
                <w:rFonts w:ascii="宋体"/>
              </w:rPr>
            </w:pPr>
            <w:r>
              <w:rPr>
                <w:rFonts w:ascii="宋体" w:hAnsi="宋体" w:cs="宋体"/>
              </w:rPr>
              <w:t>(1)</w:t>
            </w:r>
            <w:r>
              <w:rPr>
                <w:rFonts w:hint="eastAsia" w:ascii="宋体" w:hAnsi="宋体" w:cs="宋体"/>
              </w:rPr>
              <w:t>掌握马克思主义劳动观；</w:t>
            </w:r>
          </w:p>
          <w:p>
            <w:pPr>
              <w:pStyle w:val="51"/>
              <w:rPr>
                <w:rFonts w:ascii="宋体"/>
              </w:rPr>
            </w:pPr>
            <w:r>
              <w:rPr>
                <w:rFonts w:ascii="宋体" w:hAnsi="宋体" w:cs="宋体"/>
              </w:rPr>
              <w:t>(2)</w:t>
            </w:r>
            <w:r>
              <w:rPr>
                <w:rFonts w:hint="eastAsia" w:ascii="宋体" w:hAnsi="宋体" w:cs="宋体"/>
              </w:rPr>
              <w:t>掌握劳动精神、劳模精神、工匠精神；</w:t>
            </w:r>
          </w:p>
          <w:p>
            <w:pPr>
              <w:pStyle w:val="51"/>
              <w:rPr>
                <w:rFonts w:ascii="宋体"/>
              </w:rPr>
            </w:pPr>
            <w:r>
              <w:rPr>
                <w:rFonts w:ascii="宋体" w:hAnsi="宋体" w:cs="宋体"/>
              </w:rPr>
              <w:t>(3)</w:t>
            </w:r>
            <w:r>
              <w:rPr>
                <w:rFonts w:hint="eastAsia" w:ascii="宋体" w:hAnsi="宋体" w:cs="宋体"/>
              </w:rPr>
              <w:t>了解新时代劳动特质。</w:t>
            </w:r>
          </w:p>
          <w:p>
            <w:pPr>
              <w:pStyle w:val="51"/>
              <w:rPr>
                <w:rFonts w:ascii="宋体"/>
              </w:rPr>
            </w:pPr>
            <w:r>
              <w:rPr>
                <w:rFonts w:hint="eastAsia" w:ascii="宋体" w:hAnsi="宋体" w:cs="宋体"/>
              </w:rPr>
              <w:t>【能力目标】</w:t>
            </w:r>
          </w:p>
          <w:p>
            <w:pPr>
              <w:pStyle w:val="51"/>
              <w:rPr>
                <w:rFonts w:ascii="宋体"/>
              </w:rPr>
            </w:pPr>
            <w:r>
              <w:rPr>
                <w:rFonts w:hint="eastAsia" w:ascii="宋体" w:hAnsi="宋体" w:cs="宋体"/>
              </w:rPr>
              <w:t>能够具有必备的劳动能力；能够正确使用常见劳动工具，增强体力、智力和创造力，具备完成一定劳动任务所需要的设计、操作</w:t>
            </w:r>
            <w:r>
              <w:rPr>
                <w:rFonts w:ascii="宋体" w:hAnsi="宋体" w:cs="宋体"/>
              </w:rPr>
              <w:t xml:space="preserve"> </w:t>
            </w:r>
            <w:r>
              <w:rPr>
                <w:rFonts w:hint="eastAsia" w:ascii="宋体" w:hAnsi="宋体" w:cs="宋体"/>
              </w:rPr>
              <w:t>能力及团队合作能力。</w:t>
            </w:r>
          </w:p>
        </w:tc>
        <w:tc>
          <w:tcPr>
            <w:tcW w:w="4071" w:type="dxa"/>
          </w:tcPr>
          <w:p>
            <w:pPr>
              <w:pStyle w:val="51"/>
              <w:rPr>
                <w:rFonts w:ascii="宋体"/>
              </w:rPr>
            </w:pPr>
            <w:r>
              <w:rPr>
                <w:rFonts w:ascii="宋体" w:hAnsi="宋体" w:cs="宋体"/>
              </w:rPr>
              <w:t>1</w:t>
            </w:r>
            <w:r>
              <w:rPr>
                <w:rFonts w:hint="eastAsia" w:ascii="宋体" w:hAnsi="宋体" w:cs="宋体"/>
              </w:rPr>
              <w:t>、劳动概念</w:t>
            </w:r>
          </w:p>
          <w:p>
            <w:pPr>
              <w:pStyle w:val="51"/>
              <w:rPr>
                <w:rFonts w:ascii="宋体"/>
              </w:rPr>
            </w:pPr>
            <w:r>
              <w:rPr>
                <w:rFonts w:hint="eastAsia" w:ascii="宋体" w:hAnsi="宋体" w:cs="宋体"/>
              </w:rPr>
              <w:t>①新时代劳动价值观</w:t>
            </w:r>
          </w:p>
          <w:p>
            <w:pPr>
              <w:pStyle w:val="51"/>
              <w:rPr>
                <w:rFonts w:ascii="宋体"/>
              </w:rPr>
            </w:pPr>
            <w:r>
              <w:rPr>
                <w:rFonts w:hint="eastAsia" w:ascii="宋体" w:hAnsi="宋体" w:cs="宋体"/>
              </w:rPr>
              <w:t>②劳模精神</w:t>
            </w:r>
          </w:p>
          <w:p>
            <w:pPr>
              <w:pStyle w:val="51"/>
              <w:rPr>
                <w:rFonts w:ascii="宋体"/>
              </w:rPr>
            </w:pPr>
            <w:r>
              <w:rPr>
                <w:rFonts w:hint="eastAsia" w:ascii="宋体" w:hAnsi="宋体" w:cs="宋体"/>
              </w:rPr>
              <w:t>③工匠精神</w:t>
            </w:r>
          </w:p>
          <w:p>
            <w:pPr>
              <w:pStyle w:val="51"/>
              <w:rPr>
                <w:rFonts w:ascii="宋体"/>
              </w:rPr>
            </w:pPr>
            <w:r>
              <w:rPr>
                <w:rFonts w:ascii="宋体" w:hAnsi="宋体" w:cs="宋体"/>
              </w:rPr>
              <w:t>2</w:t>
            </w:r>
            <w:r>
              <w:rPr>
                <w:rFonts w:hint="eastAsia" w:ascii="宋体" w:hAnsi="宋体" w:cs="宋体"/>
              </w:rPr>
              <w:t>、劳动技能</w:t>
            </w:r>
          </w:p>
          <w:p>
            <w:pPr>
              <w:pStyle w:val="51"/>
              <w:rPr>
                <w:rFonts w:ascii="宋体"/>
              </w:rPr>
            </w:pPr>
            <w:r>
              <w:rPr>
                <w:rFonts w:hint="eastAsia" w:ascii="宋体" w:hAnsi="宋体" w:cs="宋体"/>
              </w:rPr>
              <w:t>①家务劳动技能</w:t>
            </w:r>
          </w:p>
          <w:p>
            <w:pPr>
              <w:pStyle w:val="51"/>
              <w:rPr>
                <w:rFonts w:ascii="宋体"/>
              </w:rPr>
            </w:pPr>
            <w:r>
              <w:rPr>
                <w:rFonts w:hint="eastAsia" w:ascii="宋体" w:hAnsi="宋体" w:cs="宋体"/>
              </w:rPr>
              <w:t>②校园劳动技能</w:t>
            </w:r>
          </w:p>
          <w:p>
            <w:pPr>
              <w:pStyle w:val="51"/>
              <w:rPr>
                <w:rFonts w:ascii="宋体"/>
              </w:rPr>
            </w:pPr>
            <w:r>
              <w:rPr>
                <w:rFonts w:ascii="宋体" w:hAnsi="宋体" w:cs="宋体"/>
              </w:rPr>
              <w:t>3</w:t>
            </w:r>
            <w:r>
              <w:rPr>
                <w:rFonts w:hint="eastAsia" w:ascii="宋体" w:hAnsi="宋体" w:cs="宋体"/>
              </w:rPr>
              <w:t>、劳动实践</w:t>
            </w:r>
          </w:p>
          <w:p>
            <w:pPr>
              <w:pStyle w:val="51"/>
              <w:rPr>
                <w:rFonts w:ascii="宋体"/>
              </w:rPr>
            </w:pPr>
            <w:r>
              <w:rPr>
                <w:rFonts w:hint="eastAsia" w:ascii="宋体" w:hAnsi="宋体" w:cs="宋体"/>
              </w:rPr>
              <w:t>①志愿服务</w:t>
            </w:r>
          </w:p>
          <w:p>
            <w:pPr>
              <w:pStyle w:val="51"/>
              <w:rPr>
                <w:rFonts w:ascii="宋体"/>
              </w:rPr>
            </w:pPr>
            <w:r>
              <w:rPr>
                <w:rFonts w:hint="eastAsia" w:ascii="宋体" w:hAnsi="宋体" w:cs="宋体"/>
              </w:rPr>
              <w:t>②勤工助学</w:t>
            </w:r>
          </w:p>
          <w:p>
            <w:pPr>
              <w:pStyle w:val="51"/>
              <w:rPr>
                <w:rFonts w:ascii="宋体"/>
              </w:rPr>
            </w:pPr>
            <w:r>
              <w:rPr>
                <w:rFonts w:hint="eastAsia" w:ascii="宋体" w:hAnsi="宋体" w:cs="宋体"/>
              </w:rPr>
              <w:t>③创新创业</w:t>
            </w:r>
          </w:p>
          <w:p>
            <w:pPr>
              <w:pStyle w:val="51"/>
              <w:rPr>
                <w:rFonts w:ascii="宋体"/>
              </w:rPr>
            </w:pPr>
            <w:r>
              <w:rPr>
                <w:rFonts w:hint="eastAsia" w:ascii="宋体" w:hAnsi="宋体" w:cs="宋体"/>
              </w:rPr>
              <w:t>④红色教育</w:t>
            </w:r>
          </w:p>
        </w:tc>
        <w:tc>
          <w:tcPr>
            <w:tcW w:w="4191" w:type="dxa"/>
          </w:tcPr>
          <w:p>
            <w:pPr>
              <w:pStyle w:val="51"/>
              <w:rPr>
                <w:rFonts w:ascii="宋体"/>
              </w:rPr>
            </w:pPr>
            <w:r>
              <w:rPr>
                <w:rFonts w:ascii="宋体" w:hAnsi="宋体" w:cs="宋体"/>
              </w:rPr>
              <w:t>1.</w:t>
            </w:r>
            <w:r>
              <w:rPr>
                <w:rFonts w:hint="eastAsia" w:ascii="宋体" w:hAnsi="宋体" w:cs="宋体"/>
              </w:rPr>
              <w:t>倡导多元的学习方式，培养学生自主学习能力；</w:t>
            </w:r>
          </w:p>
          <w:p>
            <w:pPr>
              <w:pStyle w:val="51"/>
              <w:rPr>
                <w:rFonts w:ascii="宋体"/>
              </w:rPr>
            </w:pPr>
            <w:r>
              <w:rPr>
                <w:rFonts w:ascii="宋体" w:hAnsi="宋体" w:cs="宋体"/>
              </w:rPr>
              <w:t>2.</w:t>
            </w:r>
            <w:r>
              <w:rPr>
                <w:rFonts w:hint="eastAsia" w:ascii="宋体" w:hAnsi="宋体" w:cs="宋体"/>
              </w:rPr>
              <w:t>采用“理论</w:t>
            </w:r>
            <w:r>
              <w:rPr>
                <w:rFonts w:ascii="宋体" w:hAnsi="宋体" w:cs="宋体"/>
              </w:rPr>
              <w:t>+</w:t>
            </w:r>
            <w:r>
              <w:rPr>
                <w:rFonts w:hint="eastAsia" w:ascii="宋体" w:hAnsi="宋体" w:cs="宋体"/>
              </w:rPr>
              <w:t>实践”的教学模式。采取任务驱动、讲授法，指导法、练习法的方法组织教学；</w:t>
            </w:r>
          </w:p>
          <w:p>
            <w:pPr>
              <w:pStyle w:val="51"/>
              <w:rPr>
                <w:rFonts w:ascii="宋体"/>
              </w:rPr>
            </w:pPr>
            <w:r>
              <w:rPr>
                <w:rFonts w:ascii="宋体" w:hAnsi="宋体" w:cs="宋体"/>
              </w:rPr>
              <w:t>3.</w:t>
            </w:r>
            <w:r>
              <w:rPr>
                <w:rFonts w:hint="eastAsia" w:ascii="宋体" w:hAnsi="宋体" w:cs="宋体"/>
              </w:rPr>
              <w:t>采用学习过程评价考核的方式评定成绩。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trPr>
        <w:tc>
          <w:tcPr>
            <w:tcW w:w="713" w:type="dxa"/>
            <w:vAlign w:val="center"/>
          </w:tcPr>
          <w:p>
            <w:pPr>
              <w:pStyle w:val="51"/>
              <w:jc w:val="center"/>
              <w:rPr>
                <w:rFonts w:ascii="宋体"/>
              </w:rPr>
            </w:pPr>
            <w:r>
              <w:rPr>
                <w:rFonts w:ascii="宋体" w:hAnsi="宋体" w:cs="宋体"/>
              </w:rPr>
              <w:t>10</w:t>
            </w:r>
          </w:p>
        </w:tc>
        <w:tc>
          <w:tcPr>
            <w:tcW w:w="1581" w:type="dxa"/>
            <w:vAlign w:val="center"/>
          </w:tcPr>
          <w:p>
            <w:pPr>
              <w:pStyle w:val="51"/>
              <w:jc w:val="center"/>
              <w:rPr>
                <w:rFonts w:ascii="宋体"/>
              </w:rPr>
            </w:pPr>
            <w:r>
              <w:rPr>
                <w:rFonts w:hint="eastAsia" w:ascii="宋体" w:hAnsi="宋体" w:cs="宋体"/>
              </w:rPr>
              <w:t>中华优秀传统文化</w:t>
            </w:r>
          </w:p>
          <w:p>
            <w:pPr>
              <w:pStyle w:val="51"/>
              <w:jc w:val="center"/>
              <w:rPr>
                <w:rFonts w:ascii="宋体"/>
              </w:rPr>
            </w:pPr>
            <w:r>
              <w:rPr>
                <w:rFonts w:hint="eastAsia" w:ascii="宋体" w:hAnsi="宋体" w:cs="宋体"/>
              </w:rPr>
              <w:t>（</w:t>
            </w:r>
            <w:r>
              <w:rPr>
                <w:rFonts w:ascii="宋体" w:hAnsi="宋体" w:cs="宋体"/>
              </w:rPr>
              <w:t>0521211</w:t>
            </w:r>
            <w:r>
              <w:rPr>
                <w:rFonts w:ascii="宋体" w:cs="宋体"/>
              </w:rPr>
              <w:t>0</w:t>
            </w:r>
            <w:r>
              <w:rPr>
                <w:rFonts w:hint="eastAsia" w:ascii="宋体" w:hAnsi="宋体" w:cs="宋体"/>
              </w:rPr>
              <w:t>）</w:t>
            </w:r>
          </w:p>
        </w:tc>
        <w:tc>
          <w:tcPr>
            <w:tcW w:w="3662" w:type="dxa"/>
          </w:tcPr>
          <w:p>
            <w:pPr>
              <w:pStyle w:val="51"/>
              <w:rPr>
                <w:rFonts w:ascii="宋体"/>
              </w:rPr>
            </w:pPr>
            <w:r>
              <w:rPr>
                <w:rFonts w:hint="eastAsia" w:ascii="宋体" w:hAnsi="宋体" w:cs="宋体"/>
              </w:rPr>
              <w:t>【素质目标】</w:t>
            </w:r>
          </w:p>
          <w:p>
            <w:pPr>
              <w:pStyle w:val="51"/>
              <w:rPr>
                <w:rFonts w:ascii="宋体"/>
              </w:rPr>
            </w:pPr>
            <w:r>
              <w:rPr>
                <w:rFonts w:hint="eastAsia" w:ascii="宋体" w:hAnsi="宋体" w:cs="宋体"/>
              </w:rPr>
              <w:t>引导学生树立道路自信，理论自信，制度自信，文化自信，培育践行社会主义核心价值观。</w:t>
            </w:r>
          </w:p>
          <w:p>
            <w:pPr>
              <w:pStyle w:val="51"/>
              <w:rPr>
                <w:rFonts w:ascii="宋体"/>
              </w:rPr>
            </w:pPr>
            <w:r>
              <w:rPr>
                <w:rFonts w:hint="eastAsia" w:ascii="宋体" w:hAnsi="宋体" w:cs="宋体"/>
              </w:rPr>
              <w:t>【知识目标】</w:t>
            </w:r>
          </w:p>
          <w:p>
            <w:pPr>
              <w:pStyle w:val="51"/>
              <w:rPr>
                <w:rFonts w:ascii="宋体"/>
              </w:rPr>
            </w:pPr>
            <w:r>
              <w:rPr>
                <w:rFonts w:hint="eastAsia" w:ascii="宋体" w:hAnsi="宋体" w:cs="宋体"/>
              </w:rPr>
              <w:t>中华优秀传统文化</w:t>
            </w:r>
          </w:p>
          <w:p>
            <w:pPr>
              <w:pStyle w:val="51"/>
              <w:rPr>
                <w:rFonts w:ascii="宋体"/>
              </w:rPr>
            </w:pPr>
            <w:r>
              <w:rPr>
                <w:rFonts w:hint="eastAsia" w:ascii="宋体" w:hAnsi="宋体" w:cs="宋体"/>
              </w:rPr>
              <w:t>【能力目标】</w:t>
            </w:r>
          </w:p>
          <w:p>
            <w:pPr>
              <w:pStyle w:val="51"/>
              <w:rPr>
                <w:rFonts w:ascii="宋体"/>
              </w:rPr>
            </w:pPr>
            <w:r>
              <w:rPr>
                <w:rFonts w:hint="eastAsia" w:ascii="宋体" w:hAnsi="宋体" w:cs="宋体"/>
              </w:rPr>
              <w:t>增强学生学习能力、树立学习目标、增强团队协作能力，增加社会责任感与担当意识，体会人生幸福感。</w:t>
            </w:r>
          </w:p>
        </w:tc>
        <w:tc>
          <w:tcPr>
            <w:tcW w:w="4071" w:type="dxa"/>
          </w:tcPr>
          <w:p>
            <w:pPr>
              <w:pStyle w:val="51"/>
              <w:rPr>
                <w:rFonts w:ascii="宋体"/>
              </w:rPr>
            </w:pPr>
            <w:r>
              <w:rPr>
                <w:rFonts w:ascii="宋体" w:hAnsi="宋体" w:cs="宋体"/>
              </w:rPr>
              <w:t>1</w:t>
            </w:r>
            <w:r>
              <w:rPr>
                <w:rFonts w:hint="eastAsia" w:ascii="宋体" w:hAnsi="宋体" w:cs="宋体"/>
              </w:rPr>
              <w:t>、孝道</w:t>
            </w:r>
          </w:p>
          <w:p>
            <w:pPr>
              <w:pStyle w:val="51"/>
              <w:rPr>
                <w:rFonts w:ascii="宋体"/>
              </w:rPr>
            </w:pPr>
            <w:r>
              <w:rPr>
                <w:rFonts w:ascii="宋体" w:hAnsi="宋体" w:cs="宋体"/>
              </w:rPr>
              <w:t>2</w:t>
            </w:r>
            <w:r>
              <w:rPr>
                <w:rFonts w:hint="eastAsia" w:ascii="宋体" w:hAnsi="宋体" w:cs="宋体"/>
              </w:rPr>
              <w:t>、爱国</w:t>
            </w:r>
          </w:p>
          <w:p>
            <w:pPr>
              <w:pStyle w:val="51"/>
              <w:rPr>
                <w:rFonts w:ascii="宋体"/>
              </w:rPr>
            </w:pPr>
            <w:r>
              <w:rPr>
                <w:rFonts w:ascii="宋体" w:hAnsi="宋体" w:cs="宋体"/>
              </w:rPr>
              <w:t>3</w:t>
            </w:r>
            <w:r>
              <w:rPr>
                <w:rFonts w:hint="eastAsia" w:ascii="宋体" w:hAnsi="宋体" w:cs="宋体"/>
              </w:rPr>
              <w:t>、尊师</w:t>
            </w:r>
          </w:p>
          <w:p>
            <w:pPr>
              <w:pStyle w:val="51"/>
              <w:rPr>
                <w:rFonts w:ascii="宋体"/>
              </w:rPr>
            </w:pPr>
            <w:r>
              <w:rPr>
                <w:rFonts w:ascii="宋体" w:hAnsi="宋体" w:cs="宋体"/>
              </w:rPr>
              <w:t>4</w:t>
            </w:r>
            <w:r>
              <w:rPr>
                <w:rFonts w:hint="eastAsia" w:ascii="宋体" w:hAnsi="宋体" w:cs="宋体"/>
              </w:rPr>
              <w:t>、悌</w:t>
            </w:r>
          </w:p>
          <w:p>
            <w:pPr>
              <w:pStyle w:val="51"/>
              <w:rPr>
                <w:rFonts w:ascii="宋体"/>
              </w:rPr>
            </w:pPr>
            <w:r>
              <w:rPr>
                <w:rFonts w:ascii="宋体" w:hAnsi="宋体" w:cs="宋体"/>
              </w:rPr>
              <w:t>5</w:t>
            </w:r>
            <w:r>
              <w:rPr>
                <w:rFonts w:hint="eastAsia" w:ascii="宋体" w:hAnsi="宋体" w:cs="宋体"/>
              </w:rPr>
              <w:t>、谨</w:t>
            </w:r>
          </w:p>
          <w:p>
            <w:pPr>
              <w:pStyle w:val="51"/>
              <w:rPr>
                <w:rFonts w:ascii="宋体"/>
              </w:rPr>
            </w:pPr>
            <w:r>
              <w:rPr>
                <w:rFonts w:ascii="宋体" w:hAnsi="宋体" w:cs="宋体"/>
              </w:rPr>
              <w:t>6</w:t>
            </w:r>
            <w:r>
              <w:rPr>
                <w:rFonts w:hint="eastAsia" w:ascii="宋体" w:hAnsi="宋体" w:cs="宋体"/>
              </w:rPr>
              <w:t>、诚信</w:t>
            </w:r>
          </w:p>
          <w:p>
            <w:pPr>
              <w:pStyle w:val="51"/>
              <w:rPr>
                <w:rFonts w:ascii="宋体"/>
              </w:rPr>
            </w:pPr>
            <w:r>
              <w:rPr>
                <w:rFonts w:ascii="宋体" w:hAnsi="宋体" w:cs="宋体"/>
              </w:rPr>
              <w:t>7</w:t>
            </w:r>
            <w:r>
              <w:rPr>
                <w:rFonts w:hint="eastAsia" w:ascii="宋体" w:hAnsi="宋体" w:cs="宋体"/>
              </w:rPr>
              <w:t>、仁</w:t>
            </w:r>
          </w:p>
          <w:p>
            <w:pPr>
              <w:pStyle w:val="51"/>
              <w:rPr>
                <w:rFonts w:ascii="宋体"/>
              </w:rPr>
            </w:pPr>
            <w:r>
              <w:rPr>
                <w:rFonts w:ascii="宋体" w:hAnsi="宋体" w:cs="宋体"/>
              </w:rPr>
              <w:t>8</w:t>
            </w:r>
            <w:r>
              <w:rPr>
                <w:rFonts w:hint="eastAsia" w:ascii="宋体" w:hAnsi="宋体" w:cs="宋体"/>
              </w:rPr>
              <w:t>、学</w:t>
            </w:r>
          </w:p>
        </w:tc>
        <w:tc>
          <w:tcPr>
            <w:tcW w:w="4191" w:type="dxa"/>
          </w:tcPr>
          <w:p>
            <w:pPr>
              <w:pStyle w:val="51"/>
              <w:rPr>
                <w:rFonts w:ascii="宋体"/>
              </w:rPr>
            </w:pPr>
            <w:r>
              <w:rPr>
                <w:rFonts w:hint="eastAsia" w:ascii="宋体" w:hAnsi="宋体" w:cs="宋体"/>
              </w:rPr>
              <w:t>教师应根据学生的学习程度、专业</w:t>
            </w:r>
            <w:r>
              <w:rPr>
                <w:rFonts w:ascii="宋体" w:hAnsi="宋体" w:cs="宋体"/>
              </w:rPr>
              <w:t>(</w:t>
            </w:r>
            <w:r>
              <w:rPr>
                <w:rFonts w:hint="eastAsia" w:ascii="宋体" w:hAnsi="宋体" w:cs="宋体"/>
              </w:rPr>
              <w:t>方向</w:t>
            </w:r>
            <w:r>
              <w:rPr>
                <w:rFonts w:ascii="宋体" w:hAnsi="宋体" w:cs="宋体"/>
              </w:rPr>
              <w:t>)</w:t>
            </w:r>
            <w:r>
              <w:rPr>
                <w:rFonts w:hint="eastAsia" w:ascii="宋体" w:hAnsi="宋体" w:cs="宋体"/>
              </w:rPr>
              <w:t>背景选择相应的教学内容、案例、教学情境。可根据不同的教学内容采用讲授法、提问法、分组讨论法、案例教学法和项目教学法等教学方法。为了更全面考核学生的学习情况，课程考核包括学习过程考核、课程作品考核和期末考试三部分。具体考核成绩评定办法如下</w:t>
            </w:r>
            <w:r>
              <w:rPr>
                <w:rFonts w:ascii="宋体" w:hAnsi="宋体" w:cs="宋体"/>
              </w:rPr>
              <w:t>:</w:t>
            </w:r>
            <w:r>
              <w:rPr>
                <w:rFonts w:hint="eastAsia" w:ascii="宋体" w:hAnsi="宋体" w:cs="宋体"/>
              </w:rPr>
              <w:t>过程评价</w:t>
            </w:r>
            <w:r>
              <w:rPr>
                <w:rFonts w:ascii="宋体" w:hAnsi="宋体" w:cs="宋体"/>
              </w:rPr>
              <w:t>20%+</w:t>
            </w:r>
            <w:r>
              <w:rPr>
                <w:rFonts w:hint="eastAsia" w:ascii="宋体" w:hAnsi="宋体" w:cs="宋体"/>
              </w:rPr>
              <w:t>课程作品成绩</w:t>
            </w:r>
            <w:r>
              <w:rPr>
                <w:rFonts w:ascii="宋体" w:hAnsi="宋体" w:cs="宋体"/>
              </w:rPr>
              <w:t>20%+</w:t>
            </w:r>
            <w:r>
              <w:rPr>
                <w:rFonts w:hint="eastAsia" w:ascii="宋体" w:hAnsi="宋体" w:cs="宋体"/>
              </w:rPr>
              <w:t>期末考试成绩</w:t>
            </w:r>
            <w:r>
              <w:rPr>
                <w:rFonts w:ascii="宋体" w:hAnsi="宋体" w:cs="宋体"/>
              </w:rPr>
              <w:t>60%</w:t>
            </w:r>
            <w:r>
              <w:rPr>
                <w:rFonts w:hint="eastAsia" w:ascii="宋体" w:hAnsi="宋体" w:cs="宋体"/>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trPr>
        <w:tc>
          <w:tcPr>
            <w:tcW w:w="713" w:type="dxa"/>
            <w:vAlign w:val="center"/>
          </w:tcPr>
          <w:p>
            <w:pPr>
              <w:pStyle w:val="51"/>
              <w:jc w:val="center"/>
              <w:rPr>
                <w:rFonts w:ascii="宋体"/>
              </w:rPr>
            </w:pPr>
            <w:r>
              <w:rPr>
                <w:rFonts w:ascii="宋体" w:hAnsi="宋体" w:cs="宋体"/>
              </w:rPr>
              <w:t>11</w:t>
            </w:r>
          </w:p>
        </w:tc>
        <w:tc>
          <w:tcPr>
            <w:tcW w:w="1581" w:type="dxa"/>
            <w:vAlign w:val="center"/>
          </w:tcPr>
          <w:p>
            <w:pPr>
              <w:pStyle w:val="51"/>
              <w:jc w:val="center"/>
              <w:rPr>
                <w:rFonts w:ascii="宋体"/>
              </w:rPr>
            </w:pPr>
            <w:r>
              <w:rPr>
                <w:rFonts w:hint="eastAsia" w:ascii="宋体" w:hAnsi="宋体" w:cs="宋体"/>
              </w:rPr>
              <w:t>心理健康</w:t>
            </w:r>
          </w:p>
          <w:p>
            <w:pPr>
              <w:pStyle w:val="51"/>
              <w:jc w:val="center"/>
              <w:rPr>
                <w:rFonts w:ascii="宋体"/>
              </w:rPr>
            </w:pPr>
            <w:r>
              <w:rPr>
                <w:rFonts w:hint="eastAsia" w:ascii="宋体" w:hAnsi="宋体" w:cs="宋体"/>
              </w:rPr>
              <w:t>（</w:t>
            </w:r>
            <w:r>
              <w:rPr>
                <w:rFonts w:ascii="宋体" w:hAnsi="宋体" w:cs="宋体"/>
              </w:rPr>
              <w:t>052121111</w:t>
            </w:r>
            <w:r>
              <w:rPr>
                <w:rFonts w:hint="eastAsia" w:ascii="宋体" w:hAnsi="宋体" w:cs="宋体"/>
              </w:rPr>
              <w:t>）</w:t>
            </w:r>
          </w:p>
        </w:tc>
        <w:tc>
          <w:tcPr>
            <w:tcW w:w="3662" w:type="dxa"/>
          </w:tcPr>
          <w:p>
            <w:pPr>
              <w:pStyle w:val="51"/>
              <w:rPr>
                <w:rFonts w:ascii="宋体"/>
              </w:rPr>
            </w:pPr>
            <w:r>
              <w:rPr>
                <w:rFonts w:hint="eastAsia" w:ascii="宋体" w:hAnsi="宋体" w:cs="宋体"/>
              </w:rPr>
              <w:t>【素质目标】</w:t>
            </w:r>
          </w:p>
          <w:p>
            <w:pPr>
              <w:pStyle w:val="51"/>
              <w:rPr>
                <w:rFonts w:ascii="宋体"/>
              </w:rPr>
            </w:pPr>
            <w:r>
              <w:rPr>
                <w:rFonts w:hint="eastAsia" w:ascii="宋体" w:hAnsi="宋体" w:cs="宋体"/>
              </w:rPr>
              <w:t>具有自立自强、敬业乐群的心理品质和自尊自信、理性平和、积极向上的良好心态。</w:t>
            </w:r>
          </w:p>
          <w:p>
            <w:pPr>
              <w:pStyle w:val="51"/>
              <w:rPr>
                <w:rFonts w:ascii="宋体"/>
              </w:rPr>
            </w:pPr>
            <w:r>
              <w:rPr>
                <w:rFonts w:hint="eastAsia" w:ascii="宋体" w:hAnsi="宋体" w:cs="宋体"/>
              </w:rPr>
              <w:t>【知识目标】</w:t>
            </w:r>
          </w:p>
          <w:p>
            <w:pPr>
              <w:pStyle w:val="51"/>
              <w:rPr>
                <w:rFonts w:ascii="宋体"/>
              </w:rPr>
            </w:pPr>
            <w:r>
              <w:rPr>
                <w:rFonts w:hint="eastAsia" w:ascii="宋体" w:hAnsi="宋体" w:cs="宋体"/>
              </w:rPr>
              <w:t>了解心理健康、职业生涯的基本知识，学会正确认识自我；了解所学专业，明确专业要求；掌握与长辈、老师、同学的相处方式；掌握学习方法；掌握职业生涯规划阶梯、评价要求、调整原则。</w:t>
            </w:r>
          </w:p>
          <w:p>
            <w:pPr>
              <w:pStyle w:val="51"/>
              <w:rPr>
                <w:rFonts w:ascii="宋体"/>
              </w:rPr>
            </w:pPr>
            <w:r>
              <w:rPr>
                <w:rFonts w:hint="eastAsia" w:ascii="宋体" w:hAnsi="宋体" w:cs="宋体"/>
              </w:rPr>
              <w:t>【能力目标】</w:t>
            </w:r>
          </w:p>
          <w:p>
            <w:pPr>
              <w:pStyle w:val="51"/>
              <w:rPr>
                <w:rFonts w:ascii="宋体"/>
              </w:rPr>
            </w:pPr>
            <w:r>
              <w:rPr>
                <w:rFonts w:hint="eastAsia" w:ascii="宋体" w:hAnsi="宋体" w:cs="宋体"/>
              </w:rPr>
              <w:t>能结合活动生活体验和社会实践，调适心理问题，保持健康。能探寻符合自身实际和社会发展的积极生活目标，自立自强、敬业乐群、理性平和、积极向上。能应对挫折与适应社会，制订和执行职业生涯规划。</w:t>
            </w:r>
          </w:p>
        </w:tc>
        <w:tc>
          <w:tcPr>
            <w:tcW w:w="4071" w:type="dxa"/>
          </w:tcPr>
          <w:p>
            <w:pPr>
              <w:pStyle w:val="51"/>
              <w:rPr>
                <w:rFonts w:ascii="宋体"/>
              </w:rPr>
            </w:pPr>
            <w:r>
              <w:rPr>
                <w:rFonts w:hint="eastAsia" w:ascii="宋体" w:hAnsi="宋体" w:cs="宋体"/>
              </w:rPr>
              <w:t>主要内容包括：</w:t>
            </w:r>
          </w:p>
          <w:p>
            <w:pPr>
              <w:pStyle w:val="51"/>
              <w:rPr>
                <w:rFonts w:ascii="宋体"/>
              </w:rPr>
            </w:pPr>
            <w:r>
              <w:rPr>
                <w:rFonts w:ascii="宋体" w:hAnsi="宋体" w:cs="宋体"/>
              </w:rPr>
              <w:t>1</w:t>
            </w:r>
            <w:r>
              <w:rPr>
                <w:rFonts w:hint="eastAsia" w:ascii="宋体" w:hAnsi="宋体" w:cs="宋体"/>
              </w:rPr>
              <w:t>、时代导航、生涯筑梦</w:t>
            </w:r>
          </w:p>
          <w:p>
            <w:pPr>
              <w:pStyle w:val="51"/>
              <w:rPr>
                <w:rFonts w:ascii="宋体"/>
              </w:rPr>
            </w:pPr>
            <w:r>
              <w:rPr>
                <w:rFonts w:ascii="宋体" w:hAnsi="宋体" w:cs="宋体"/>
              </w:rPr>
              <w:t>2</w:t>
            </w:r>
            <w:r>
              <w:rPr>
                <w:rFonts w:hint="eastAsia" w:ascii="宋体" w:hAnsi="宋体" w:cs="宋体"/>
              </w:rPr>
              <w:t>、认识自我、健康成长</w:t>
            </w:r>
          </w:p>
          <w:p>
            <w:pPr>
              <w:pStyle w:val="51"/>
              <w:rPr>
                <w:rFonts w:ascii="宋体"/>
              </w:rPr>
            </w:pPr>
            <w:r>
              <w:rPr>
                <w:rFonts w:ascii="宋体" w:hAnsi="宋体" w:cs="宋体"/>
              </w:rPr>
              <w:t>3</w:t>
            </w:r>
            <w:r>
              <w:rPr>
                <w:rFonts w:hint="eastAsia" w:ascii="宋体" w:hAnsi="宋体" w:cs="宋体"/>
              </w:rPr>
              <w:t>、立足专业、谋划发展</w:t>
            </w:r>
          </w:p>
          <w:p>
            <w:pPr>
              <w:pStyle w:val="51"/>
              <w:rPr>
                <w:rFonts w:ascii="宋体"/>
              </w:rPr>
            </w:pPr>
            <w:r>
              <w:rPr>
                <w:rFonts w:ascii="宋体" w:hAnsi="宋体" w:cs="宋体"/>
              </w:rPr>
              <w:t>4</w:t>
            </w:r>
            <w:r>
              <w:rPr>
                <w:rFonts w:hint="eastAsia" w:ascii="宋体" w:hAnsi="宋体" w:cs="宋体"/>
              </w:rPr>
              <w:t>、和谐交往、快乐生活</w:t>
            </w:r>
          </w:p>
          <w:p>
            <w:pPr>
              <w:pStyle w:val="51"/>
              <w:rPr>
                <w:rFonts w:ascii="宋体"/>
              </w:rPr>
            </w:pPr>
            <w:r>
              <w:rPr>
                <w:rFonts w:ascii="宋体" w:hAnsi="宋体" w:cs="宋体"/>
              </w:rPr>
              <w:t>5</w:t>
            </w:r>
            <w:r>
              <w:rPr>
                <w:rFonts w:hint="eastAsia" w:ascii="宋体" w:hAnsi="宋体" w:cs="宋体"/>
              </w:rPr>
              <w:t>、学会学习、终身受益</w:t>
            </w:r>
          </w:p>
          <w:p>
            <w:pPr>
              <w:pStyle w:val="51"/>
              <w:rPr>
                <w:rFonts w:ascii="宋体"/>
              </w:rPr>
            </w:pPr>
            <w:r>
              <w:rPr>
                <w:rFonts w:ascii="宋体" w:hAnsi="宋体" w:cs="宋体"/>
              </w:rPr>
              <w:t>6</w:t>
            </w:r>
            <w:r>
              <w:rPr>
                <w:rFonts w:hint="eastAsia" w:ascii="宋体" w:hAnsi="宋体" w:cs="宋体"/>
              </w:rPr>
              <w:t>、规划生涯、放飞理想</w:t>
            </w:r>
          </w:p>
        </w:tc>
        <w:tc>
          <w:tcPr>
            <w:tcW w:w="4191" w:type="dxa"/>
          </w:tcPr>
          <w:p>
            <w:pPr>
              <w:pStyle w:val="51"/>
              <w:rPr>
                <w:rFonts w:ascii="宋体"/>
              </w:rPr>
            </w:pPr>
            <w:r>
              <w:rPr>
                <w:rFonts w:ascii="宋体" w:hAnsi="宋体" w:cs="宋体"/>
              </w:rPr>
              <w:t>1</w:t>
            </w:r>
            <w:r>
              <w:rPr>
                <w:rFonts w:hint="eastAsia" w:ascii="宋体" w:hAnsi="宋体" w:cs="宋体"/>
              </w:rPr>
              <w:t>、落实立德树人根本任务，将健全人格和职业精神核心素养贯穿于教学活动全过程。</w:t>
            </w:r>
          </w:p>
          <w:p>
            <w:pPr>
              <w:pStyle w:val="51"/>
              <w:rPr>
                <w:rFonts w:ascii="宋体"/>
              </w:rPr>
            </w:pPr>
            <w:r>
              <w:rPr>
                <w:rFonts w:ascii="宋体" w:hAnsi="宋体" w:cs="宋体"/>
              </w:rPr>
              <w:t>2</w:t>
            </w:r>
            <w:r>
              <w:rPr>
                <w:rFonts w:hint="eastAsia" w:ascii="宋体" w:hAnsi="宋体" w:cs="宋体"/>
              </w:rPr>
              <w:t>、采用主题活动、经验交流等方式，探索远程协作、实时互动、移动学习等教学形式，引导学生在活动体验、合作探讨中学习。</w:t>
            </w:r>
          </w:p>
          <w:p>
            <w:pPr>
              <w:pStyle w:val="51"/>
              <w:rPr>
                <w:rFonts w:ascii="宋体"/>
              </w:rPr>
            </w:pPr>
            <w:r>
              <w:rPr>
                <w:rFonts w:ascii="宋体" w:hAnsi="宋体" w:cs="宋体"/>
              </w:rPr>
              <w:t>3</w:t>
            </w:r>
            <w:r>
              <w:rPr>
                <w:rFonts w:hint="eastAsia" w:ascii="宋体" w:hAnsi="宋体" w:cs="宋体"/>
              </w:rPr>
              <w:t>、充分运用现代信息资源与技术，提高教学效率。</w:t>
            </w:r>
          </w:p>
          <w:p>
            <w:pPr>
              <w:pStyle w:val="51"/>
              <w:rPr>
                <w:rFonts w:ascii="宋体"/>
              </w:rPr>
            </w:pPr>
            <w:r>
              <w:rPr>
                <w:rFonts w:ascii="宋体" w:hAnsi="宋体" w:cs="宋体"/>
              </w:rPr>
              <w:t>4</w:t>
            </w:r>
            <w:r>
              <w:rPr>
                <w:rFonts w:hint="eastAsia" w:ascii="宋体" w:hAnsi="宋体" w:cs="宋体"/>
              </w:rPr>
              <w:t>、采用过程性考核与终结性考核相结合的考评方法，其中过程性考核占</w:t>
            </w:r>
            <w:r>
              <w:rPr>
                <w:rFonts w:ascii="宋体" w:hAnsi="宋体" w:cs="宋体"/>
              </w:rPr>
              <w:t>50%</w:t>
            </w:r>
            <w:r>
              <w:rPr>
                <w:rFonts w:hint="eastAsia" w:ascii="宋体" w:hAnsi="宋体" w:cs="宋体"/>
              </w:rPr>
              <w:t>，终结性考核占</w:t>
            </w:r>
            <w:r>
              <w:rPr>
                <w:rFonts w:ascii="宋体" w:hAnsi="宋体" w:cs="宋体"/>
              </w:rPr>
              <w:t>50%</w:t>
            </w:r>
            <w:r>
              <w:rPr>
                <w:rFonts w:hint="eastAsia" w:ascii="宋体" w:hAnsi="宋体" w:cs="宋体"/>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trPr>
        <w:tc>
          <w:tcPr>
            <w:tcW w:w="713" w:type="dxa"/>
            <w:vAlign w:val="center"/>
          </w:tcPr>
          <w:p>
            <w:pPr>
              <w:pStyle w:val="51"/>
              <w:jc w:val="center"/>
              <w:rPr>
                <w:rFonts w:ascii="宋体"/>
              </w:rPr>
            </w:pPr>
            <w:r>
              <w:rPr>
                <w:rFonts w:ascii="宋体" w:hAnsi="宋体" w:cs="宋体"/>
              </w:rPr>
              <w:t>12</w:t>
            </w:r>
          </w:p>
        </w:tc>
        <w:tc>
          <w:tcPr>
            <w:tcW w:w="1581" w:type="dxa"/>
            <w:vAlign w:val="center"/>
          </w:tcPr>
          <w:p>
            <w:pPr>
              <w:pStyle w:val="51"/>
              <w:jc w:val="center"/>
              <w:rPr>
                <w:rFonts w:ascii="宋体"/>
              </w:rPr>
            </w:pPr>
            <w:r>
              <w:rPr>
                <w:rFonts w:hint="eastAsia" w:ascii="宋体" w:hAnsi="宋体" w:cs="宋体"/>
              </w:rPr>
              <w:t>安全教育</w:t>
            </w:r>
          </w:p>
          <w:p>
            <w:pPr>
              <w:pStyle w:val="51"/>
              <w:jc w:val="center"/>
              <w:rPr>
                <w:rFonts w:ascii="宋体"/>
              </w:rPr>
            </w:pPr>
            <w:r>
              <w:rPr>
                <w:rFonts w:hint="eastAsia" w:ascii="宋体" w:hAnsi="宋体" w:cs="宋体"/>
              </w:rPr>
              <w:t>（</w:t>
            </w:r>
            <w:r>
              <w:rPr>
                <w:rFonts w:ascii="宋体" w:hAnsi="宋体" w:cs="宋体"/>
              </w:rPr>
              <w:t>05212112</w:t>
            </w:r>
            <w:r>
              <w:rPr>
                <w:rFonts w:hint="eastAsia" w:ascii="宋体" w:hAnsi="宋体" w:cs="宋体"/>
              </w:rPr>
              <w:t>）</w:t>
            </w:r>
          </w:p>
        </w:tc>
        <w:tc>
          <w:tcPr>
            <w:tcW w:w="3662" w:type="dxa"/>
          </w:tcPr>
          <w:p>
            <w:pPr>
              <w:pStyle w:val="51"/>
              <w:rPr>
                <w:rFonts w:ascii="宋体"/>
              </w:rPr>
            </w:pPr>
            <w:r>
              <w:rPr>
                <w:rFonts w:hint="eastAsia" w:ascii="宋体" w:hAnsi="宋体" w:cs="宋体"/>
              </w:rPr>
              <w:t>【素质目标】</w:t>
            </w:r>
          </w:p>
          <w:p>
            <w:pPr>
              <w:pStyle w:val="51"/>
              <w:rPr>
                <w:rFonts w:ascii="宋体"/>
              </w:rPr>
            </w:pPr>
            <w:r>
              <w:rPr>
                <w:rFonts w:hint="eastAsia" w:ascii="宋体" w:hAnsi="宋体" w:cs="宋体"/>
              </w:rPr>
              <w:t>使学生具有一定的自我保护能力，养成良好的行为习惯；培养学生遵纪守法、热爱集体、关心他人的品质；培养学生自我保护的能力；培养学生热爱祖国、热爱生活的情感和乐观向上的态度。</w:t>
            </w:r>
          </w:p>
          <w:p>
            <w:pPr>
              <w:pStyle w:val="51"/>
              <w:rPr>
                <w:rFonts w:ascii="宋体"/>
              </w:rPr>
            </w:pPr>
            <w:r>
              <w:rPr>
                <w:rFonts w:hint="eastAsia" w:ascii="宋体" w:hAnsi="宋体" w:cs="宋体"/>
              </w:rPr>
              <w:t>【知识目标】</w:t>
            </w:r>
          </w:p>
          <w:p>
            <w:pPr>
              <w:pStyle w:val="51"/>
              <w:rPr>
                <w:rFonts w:ascii="宋体"/>
              </w:rPr>
            </w:pPr>
            <w:r>
              <w:rPr>
                <w:rFonts w:hint="eastAsia" w:ascii="宋体" w:hAnsi="宋体" w:cs="宋体"/>
              </w:rPr>
              <w:t>本课程由模块化相对独立的训练项目构成，每个训练项目针对一个具体安全问题，掌握一种安全要领，完成一个安全能力训练任务，围绕安全意识、安全习惯和自护能力的形成展开。</w:t>
            </w:r>
          </w:p>
          <w:p>
            <w:pPr>
              <w:pStyle w:val="51"/>
              <w:rPr>
                <w:rFonts w:ascii="宋体"/>
              </w:rPr>
            </w:pPr>
            <w:r>
              <w:rPr>
                <w:rFonts w:hint="eastAsia" w:ascii="宋体" w:hAnsi="宋体" w:cs="宋体"/>
              </w:rPr>
              <w:t>【能力目标】</w:t>
            </w:r>
          </w:p>
          <w:p>
            <w:pPr>
              <w:pStyle w:val="51"/>
              <w:rPr>
                <w:rFonts w:ascii="宋体"/>
              </w:rPr>
            </w:pPr>
            <w:r>
              <w:rPr>
                <w:rFonts w:hint="eastAsia" w:ascii="宋体" w:hAnsi="宋体" w:cs="宋体"/>
              </w:rPr>
              <w:t>提高学生安全意识、自我防范和自护自救能力。</w:t>
            </w:r>
          </w:p>
        </w:tc>
        <w:tc>
          <w:tcPr>
            <w:tcW w:w="4071" w:type="dxa"/>
          </w:tcPr>
          <w:p>
            <w:pPr>
              <w:pStyle w:val="51"/>
              <w:rPr>
                <w:rFonts w:ascii="宋体"/>
              </w:rPr>
            </w:pPr>
            <w:r>
              <w:rPr>
                <w:rFonts w:hint="eastAsia" w:ascii="宋体" w:hAnsi="宋体" w:cs="宋体"/>
              </w:rPr>
              <w:t>防范交通事故、性犯罪意外伤害</w:t>
            </w:r>
          </w:p>
          <w:p>
            <w:pPr>
              <w:pStyle w:val="51"/>
              <w:rPr>
                <w:rFonts w:ascii="宋体"/>
              </w:rPr>
            </w:pPr>
            <w:r>
              <w:rPr>
                <w:rFonts w:hint="eastAsia" w:ascii="宋体" w:hAnsi="宋体" w:cs="宋体"/>
              </w:rPr>
              <w:t>卫生防疫安全、体育安全、军训安全</w:t>
            </w:r>
          </w:p>
          <w:p>
            <w:pPr>
              <w:pStyle w:val="51"/>
              <w:rPr>
                <w:rFonts w:ascii="宋体"/>
              </w:rPr>
            </w:pPr>
            <w:r>
              <w:rPr>
                <w:rFonts w:hint="eastAsia" w:ascii="宋体" w:hAnsi="宋体" w:cs="宋体"/>
              </w:rPr>
              <w:t>防范盗窃、火灾、触电事故、租房安全隐患、诈骗、抢劫、</w:t>
            </w:r>
            <w:r>
              <w:rPr>
                <w:rFonts w:ascii="宋体" w:hAnsi="宋体" w:cs="宋体"/>
              </w:rPr>
              <w:t xml:space="preserve"> </w:t>
            </w:r>
            <w:r>
              <w:rPr>
                <w:rFonts w:hint="eastAsia" w:ascii="宋体" w:hAnsi="宋体" w:cs="宋体"/>
              </w:rPr>
              <w:t>“黄赌毒”、网络陷阱、求职诈骗、</w:t>
            </w:r>
          </w:p>
          <w:p>
            <w:pPr>
              <w:pStyle w:val="51"/>
              <w:rPr>
                <w:rFonts w:ascii="宋体"/>
              </w:rPr>
            </w:pPr>
            <w:r>
              <w:rPr>
                <w:rFonts w:hint="eastAsia" w:ascii="宋体" w:hAnsi="宋体" w:cs="宋体"/>
              </w:rPr>
              <w:t>心理健康与人格培养、心理调适与挫折应对、珍爱生命与杜绝轻生</w:t>
            </w:r>
          </w:p>
          <w:p>
            <w:pPr>
              <w:pStyle w:val="51"/>
              <w:rPr>
                <w:rFonts w:ascii="宋体"/>
              </w:rPr>
            </w:pPr>
            <w:r>
              <w:rPr>
                <w:rFonts w:hint="eastAsia" w:ascii="宋体" w:hAnsi="宋体" w:cs="宋体"/>
              </w:rPr>
              <w:t>会计事务专业校内实训安全和校外实习安全</w:t>
            </w:r>
          </w:p>
          <w:p>
            <w:pPr>
              <w:pStyle w:val="51"/>
              <w:rPr>
                <w:rFonts w:ascii="宋体"/>
              </w:rPr>
            </w:pPr>
            <w:r>
              <w:rPr>
                <w:rFonts w:hint="eastAsia" w:ascii="宋体" w:hAnsi="宋体" w:cs="宋体"/>
              </w:rPr>
              <w:t>应对踩踏事故、自然灾害和意外伤害急救</w:t>
            </w:r>
          </w:p>
        </w:tc>
        <w:tc>
          <w:tcPr>
            <w:tcW w:w="4191" w:type="dxa"/>
          </w:tcPr>
          <w:p>
            <w:pPr>
              <w:pStyle w:val="51"/>
              <w:rPr>
                <w:rFonts w:ascii="宋体"/>
              </w:rPr>
            </w:pPr>
            <w:r>
              <w:rPr>
                <w:rFonts w:ascii="宋体" w:hAnsi="宋体" w:cs="宋体"/>
              </w:rPr>
              <w:t>1</w:t>
            </w:r>
            <w:r>
              <w:rPr>
                <w:rFonts w:hint="eastAsia" w:ascii="宋体" w:hAnsi="宋体" w:cs="宋体"/>
              </w:rPr>
              <w:t>、坚持以人为本，着眼于全体学生的身心健康、安全发展，着眼于引导学生牢固树立“珍爱生命，安全第一，遵纪守法，和谐共处”的意识，养成良好的安全行为习惯。</w:t>
            </w:r>
          </w:p>
          <w:p>
            <w:pPr>
              <w:pStyle w:val="51"/>
              <w:rPr>
                <w:rFonts w:ascii="宋体"/>
              </w:rPr>
            </w:pPr>
            <w:r>
              <w:rPr>
                <w:rFonts w:ascii="宋体" w:hAnsi="宋体" w:cs="宋体"/>
              </w:rPr>
              <w:t>2</w:t>
            </w:r>
            <w:r>
              <w:rPr>
                <w:rFonts w:hint="eastAsia" w:ascii="宋体" w:hAnsi="宋体" w:cs="宋体"/>
              </w:rPr>
              <w:t>、坚持“贴近学生、贴近生活、贴近实际”的原则。</w:t>
            </w:r>
          </w:p>
          <w:p>
            <w:pPr>
              <w:pStyle w:val="51"/>
              <w:rPr>
                <w:rFonts w:ascii="宋体"/>
              </w:rPr>
            </w:pPr>
            <w:r>
              <w:rPr>
                <w:rFonts w:ascii="宋体" w:hAnsi="宋体" w:cs="宋体"/>
              </w:rPr>
              <w:t>3</w:t>
            </w:r>
            <w:r>
              <w:rPr>
                <w:rFonts w:hint="eastAsia" w:ascii="宋体" w:hAnsi="宋体" w:cs="宋体"/>
              </w:rPr>
              <w:t>、引导学生主动探究与健康、安全成长等有关的问题，通过开展思考、讨论、收集、调查、等多种活动，在合作学习和互动学习中发现问题、分析问题，在问题解决中掌握安全知识、提高安全技能、丰富情感体验。</w:t>
            </w:r>
          </w:p>
          <w:p>
            <w:pPr>
              <w:pStyle w:val="51"/>
              <w:rPr>
                <w:rFonts w:ascii="宋体"/>
              </w:rPr>
            </w:pPr>
            <w:r>
              <w:rPr>
                <w:rFonts w:ascii="宋体" w:hAnsi="宋体" w:cs="宋体"/>
              </w:rPr>
              <w:t>4</w:t>
            </w:r>
            <w:r>
              <w:rPr>
                <w:rFonts w:hint="eastAsia" w:ascii="宋体" w:hAnsi="宋体" w:cs="宋体"/>
              </w:rPr>
              <w:t>、采用过程性考核与终结性考核相结合的考评方法，其中过程性考核占</w:t>
            </w:r>
            <w:r>
              <w:rPr>
                <w:rFonts w:ascii="宋体" w:hAnsi="宋体" w:cs="宋体"/>
              </w:rPr>
              <w:t>50%</w:t>
            </w:r>
            <w:r>
              <w:rPr>
                <w:rFonts w:hint="eastAsia" w:ascii="宋体" w:hAnsi="宋体" w:cs="宋体"/>
              </w:rPr>
              <w:t>，终结性考核占</w:t>
            </w:r>
            <w:r>
              <w:rPr>
                <w:rFonts w:ascii="宋体" w:hAnsi="宋体" w:cs="宋体"/>
              </w:rPr>
              <w:t>50%</w:t>
            </w:r>
            <w:r>
              <w:rPr>
                <w:rFonts w:hint="eastAsia" w:ascii="宋体" w:hAnsi="宋体" w:cs="宋体"/>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trPr>
        <w:tc>
          <w:tcPr>
            <w:tcW w:w="713" w:type="dxa"/>
            <w:vAlign w:val="center"/>
          </w:tcPr>
          <w:p>
            <w:pPr>
              <w:pStyle w:val="51"/>
              <w:jc w:val="center"/>
              <w:rPr>
                <w:rFonts w:ascii="宋体"/>
              </w:rPr>
            </w:pPr>
            <w:r>
              <w:rPr>
                <w:rFonts w:ascii="宋体" w:hAnsi="宋体" w:cs="宋体"/>
              </w:rPr>
              <w:t>13</w:t>
            </w:r>
          </w:p>
        </w:tc>
        <w:tc>
          <w:tcPr>
            <w:tcW w:w="1581" w:type="dxa"/>
            <w:vAlign w:val="center"/>
          </w:tcPr>
          <w:p>
            <w:pPr>
              <w:pStyle w:val="51"/>
              <w:jc w:val="center"/>
              <w:rPr>
                <w:rFonts w:ascii="宋体"/>
              </w:rPr>
            </w:pPr>
            <w:r>
              <w:rPr>
                <w:rFonts w:hint="eastAsia" w:ascii="宋体" w:hAnsi="宋体" w:cs="宋体"/>
              </w:rPr>
              <w:t>职业人文素养</w:t>
            </w:r>
          </w:p>
          <w:p>
            <w:pPr>
              <w:pStyle w:val="51"/>
              <w:jc w:val="center"/>
              <w:rPr>
                <w:rFonts w:ascii="宋体"/>
              </w:rPr>
            </w:pPr>
            <w:r>
              <w:rPr>
                <w:rFonts w:hint="eastAsia" w:ascii="宋体" w:hAnsi="宋体" w:cs="宋体"/>
              </w:rPr>
              <w:t>（</w:t>
            </w:r>
            <w:r>
              <w:rPr>
                <w:rFonts w:ascii="宋体" w:hAnsi="宋体" w:cs="宋体"/>
              </w:rPr>
              <w:t>05212113</w:t>
            </w:r>
            <w:r>
              <w:rPr>
                <w:rFonts w:hint="eastAsia" w:ascii="宋体" w:hAnsi="宋体" w:cs="宋体"/>
              </w:rPr>
              <w:t>）</w:t>
            </w:r>
          </w:p>
        </w:tc>
        <w:tc>
          <w:tcPr>
            <w:tcW w:w="3662" w:type="dxa"/>
          </w:tcPr>
          <w:p>
            <w:pPr>
              <w:pStyle w:val="51"/>
              <w:rPr>
                <w:rFonts w:ascii="宋体"/>
              </w:rPr>
            </w:pPr>
            <w:r>
              <w:rPr>
                <w:rFonts w:hint="eastAsia" w:ascii="宋体" w:hAnsi="宋体" w:cs="宋体"/>
              </w:rPr>
              <w:t>【素质目标】</w:t>
            </w:r>
          </w:p>
          <w:p>
            <w:pPr>
              <w:pStyle w:val="51"/>
              <w:rPr>
                <w:rFonts w:ascii="宋体"/>
              </w:rPr>
            </w:pPr>
            <w:r>
              <w:rPr>
                <w:rFonts w:hint="eastAsia" w:ascii="宋体" w:hAnsi="宋体" w:cs="宋体"/>
              </w:rPr>
              <w:t>使职业学校学生在校期间了解社会和企业对于员工的基本要求，并养成一些基本的行为习惯。让学生们走上工作岗位后能够适应社会和满足企业的要求。</w:t>
            </w:r>
          </w:p>
          <w:p>
            <w:pPr>
              <w:pStyle w:val="51"/>
              <w:rPr>
                <w:rFonts w:ascii="宋体"/>
              </w:rPr>
            </w:pPr>
            <w:r>
              <w:rPr>
                <w:rFonts w:hint="eastAsia" w:ascii="宋体" w:hAnsi="宋体" w:cs="宋体"/>
              </w:rPr>
              <w:t>【知识目标】</w:t>
            </w:r>
          </w:p>
          <w:p>
            <w:pPr>
              <w:pStyle w:val="51"/>
              <w:rPr>
                <w:rFonts w:ascii="宋体"/>
              </w:rPr>
            </w:pPr>
            <w:r>
              <w:rPr>
                <w:rFonts w:hint="eastAsia" w:ascii="宋体" w:hAnsi="宋体" w:cs="宋体"/>
              </w:rPr>
              <w:t>从职业道德知识、职业道德意志、职业道德情感、职业道德信念、职业道德习惯等方面进行培养，提高学生职业道德素质。</w:t>
            </w:r>
          </w:p>
          <w:p>
            <w:pPr>
              <w:pStyle w:val="51"/>
              <w:rPr>
                <w:rFonts w:ascii="宋体"/>
              </w:rPr>
            </w:pPr>
            <w:r>
              <w:rPr>
                <w:rFonts w:hint="eastAsia" w:ascii="宋体" w:hAnsi="宋体" w:cs="宋体"/>
              </w:rPr>
              <w:t>【能力目标】</w:t>
            </w:r>
          </w:p>
          <w:p>
            <w:pPr>
              <w:pStyle w:val="51"/>
              <w:rPr>
                <w:rFonts w:ascii="宋体"/>
              </w:rPr>
            </w:pPr>
            <w:r>
              <w:rPr>
                <w:rFonts w:hint="eastAsia" w:ascii="宋体" w:hAnsi="宋体" w:cs="宋体"/>
              </w:rPr>
              <w:t>通过职业道德和人文素养教育，提高劳动者整体素质，规范市场经济秩序。</w:t>
            </w:r>
          </w:p>
        </w:tc>
        <w:tc>
          <w:tcPr>
            <w:tcW w:w="4071" w:type="dxa"/>
          </w:tcPr>
          <w:p>
            <w:pPr>
              <w:pStyle w:val="51"/>
              <w:rPr>
                <w:rFonts w:ascii="宋体"/>
              </w:rPr>
            </w:pPr>
            <w:r>
              <w:rPr>
                <w:rFonts w:ascii="宋体" w:hAnsi="宋体" w:cs="宋体"/>
              </w:rPr>
              <w:t>1.</w:t>
            </w:r>
            <w:r>
              <w:rPr>
                <w:rFonts w:hint="eastAsia" w:ascii="宋体" w:hAnsi="宋体" w:cs="宋体"/>
              </w:rPr>
              <w:t>社会主义核心价值观。</w:t>
            </w:r>
          </w:p>
          <w:p>
            <w:pPr>
              <w:pStyle w:val="51"/>
              <w:rPr>
                <w:rFonts w:ascii="宋体"/>
              </w:rPr>
            </w:pPr>
            <w:r>
              <w:rPr>
                <w:rFonts w:ascii="宋体" w:hAnsi="宋体" w:cs="宋体"/>
              </w:rPr>
              <w:t>2.</w:t>
            </w:r>
            <w:r>
              <w:rPr>
                <w:rFonts w:hint="eastAsia" w:ascii="宋体" w:hAnsi="宋体" w:cs="宋体"/>
              </w:rPr>
              <w:t>培训前的入学教育。</w:t>
            </w:r>
          </w:p>
          <w:p>
            <w:pPr>
              <w:pStyle w:val="51"/>
              <w:rPr>
                <w:rFonts w:ascii="宋体"/>
              </w:rPr>
            </w:pPr>
            <w:r>
              <w:rPr>
                <w:rFonts w:ascii="宋体" w:hAnsi="宋体" w:cs="宋体"/>
              </w:rPr>
              <w:t>3.</w:t>
            </w:r>
            <w:r>
              <w:rPr>
                <w:rFonts w:hint="eastAsia" w:ascii="宋体" w:hAnsi="宋体" w:cs="宋体"/>
              </w:rPr>
              <w:t>情绪调节与控制。</w:t>
            </w:r>
          </w:p>
          <w:p>
            <w:pPr>
              <w:pStyle w:val="51"/>
              <w:rPr>
                <w:rFonts w:ascii="宋体"/>
              </w:rPr>
            </w:pPr>
            <w:r>
              <w:rPr>
                <w:rFonts w:ascii="宋体" w:hAnsi="宋体" w:cs="宋体"/>
              </w:rPr>
              <w:t>4.</w:t>
            </w:r>
            <w:r>
              <w:rPr>
                <w:rFonts w:hint="eastAsia" w:ascii="宋体" w:hAnsi="宋体" w:cs="宋体"/>
              </w:rPr>
              <w:t>健康与安全教育。</w:t>
            </w:r>
          </w:p>
          <w:p>
            <w:pPr>
              <w:pStyle w:val="51"/>
              <w:rPr>
                <w:rFonts w:ascii="宋体"/>
              </w:rPr>
            </w:pPr>
            <w:r>
              <w:rPr>
                <w:rFonts w:ascii="宋体" w:hAnsi="宋体" w:cs="宋体"/>
              </w:rPr>
              <w:t>5.</w:t>
            </w:r>
            <w:r>
              <w:rPr>
                <w:rFonts w:hint="eastAsia" w:ascii="宋体" w:hAnsi="宋体" w:cs="宋体"/>
              </w:rPr>
              <w:t>职业道德教育。</w:t>
            </w:r>
          </w:p>
          <w:p>
            <w:pPr>
              <w:pStyle w:val="51"/>
              <w:rPr>
                <w:rFonts w:ascii="宋体"/>
              </w:rPr>
            </w:pPr>
            <w:r>
              <w:rPr>
                <w:rFonts w:ascii="宋体" w:hAnsi="宋体" w:cs="宋体"/>
              </w:rPr>
              <w:t>6.</w:t>
            </w:r>
            <w:r>
              <w:rPr>
                <w:rFonts w:hint="eastAsia" w:ascii="宋体" w:hAnsi="宋体" w:cs="宋体"/>
              </w:rPr>
              <w:t>社交礼仪</w:t>
            </w:r>
            <w:r>
              <w:rPr>
                <w:rFonts w:ascii="宋体" w:hAnsi="宋体" w:cs="宋体"/>
              </w:rPr>
              <w:t xml:space="preserve"> </w:t>
            </w:r>
            <w:r>
              <w:rPr>
                <w:rFonts w:hint="eastAsia" w:ascii="宋体" w:hAnsi="宋体" w:cs="宋体"/>
              </w:rPr>
              <w:t>。</w:t>
            </w:r>
          </w:p>
          <w:p>
            <w:pPr>
              <w:pStyle w:val="51"/>
              <w:rPr>
                <w:rFonts w:ascii="宋体"/>
              </w:rPr>
            </w:pPr>
            <w:r>
              <w:rPr>
                <w:rFonts w:hint="eastAsia" w:ascii="宋体" w:hAnsi="宋体" w:cs="宋体"/>
              </w:rPr>
              <w:t>职业素养核心能力培养。</w:t>
            </w:r>
          </w:p>
          <w:p>
            <w:pPr>
              <w:pStyle w:val="51"/>
              <w:rPr>
                <w:rFonts w:ascii="宋体"/>
              </w:rPr>
            </w:pPr>
            <w:r>
              <w:rPr>
                <w:rFonts w:ascii="宋体" w:hAnsi="宋体" w:cs="宋体"/>
              </w:rPr>
              <w:t>7.</w:t>
            </w:r>
            <w:r>
              <w:rPr>
                <w:rFonts w:hint="eastAsia" w:ascii="宋体" w:hAnsi="宋体" w:cs="宋体"/>
              </w:rPr>
              <w:t>规划能力培养。</w:t>
            </w:r>
          </w:p>
          <w:p>
            <w:pPr>
              <w:pStyle w:val="51"/>
              <w:rPr>
                <w:rFonts w:ascii="宋体"/>
              </w:rPr>
            </w:pPr>
            <w:r>
              <w:rPr>
                <w:rFonts w:ascii="宋体" w:hAnsi="宋体" w:cs="宋体"/>
              </w:rPr>
              <w:t>8.</w:t>
            </w:r>
            <w:r>
              <w:rPr>
                <w:rFonts w:hint="eastAsia" w:ascii="宋体" w:hAnsi="宋体" w:cs="宋体"/>
              </w:rPr>
              <w:t>就业与应聘相关知识。</w:t>
            </w:r>
          </w:p>
          <w:p>
            <w:pPr>
              <w:pStyle w:val="51"/>
              <w:rPr>
                <w:rFonts w:ascii="宋体"/>
              </w:rPr>
            </w:pPr>
            <w:r>
              <w:rPr>
                <w:rFonts w:ascii="宋体" w:hAnsi="宋体" w:cs="宋体"/>
              </w:rPr>
              <w:t>9.</w:t>
            </w:r>
            <w:r>
              <w:rPr>
                <w:rFonts w:hint="eastAsia" w:ascii="宋体" w:hAnsi="宋体" w:cs="宋体"/>
              </w:rPr>
              <w:t>增强创新能力。</w:t>
            </w:r>
          </w:p>
          <w:p>
            <w:pPr>
              <w:pStyle w:val="51"/>
              <w:rPr>
                <w:rFonts w:ascii="宋体"/>
              </w:rPr>
            </w:pPr>
            <w:r>
              <w:rPr>
                <w:rFonts w:ascii="宋体" w:hAnsi="宋体" w:cs="宋体"/>
              </w:rPr>
              <w:t>10.</w:t>
            </w:r>
            <w:r>
              <w:rPr>
                <w:rFonts w:hint="eastAsia" w:ascii="宋体" w:hAnsi="宋体" w:cs="宋体"/>
              </w:rPr>
              <w:t>融入企业文化。</w:t>
            </w:r>
          </w:p>
          <w:p>
            <w:pPr>
              <w:pStyle w:val="51"/>
              <w:rPr>
                <w:rFonts w:ascii="宋体"/>
              </w:rPr>
            </w:pPr>
            <w:r>
              <w:rPr>
                <w:rFonts w:ascii="宋体" w:hAnsi="宋体" w:cs="宋体"/>
              </w:rPr>
              <w:t>11.</w:t>
            </w:r>
            <w:r>
              <w:rPr>
                <w:rFonts w:hint="eastAsia" w:ascii="宋体" w:hAnsi="宋体" w:cs="宋体"/>
              </w:rPr>
              <w:t>创业指导。</w:t>
            </w:r>
          </w:p>
        </w:tc>
        <w:tc>
          <w:tcPr>
            <w:tcW w:w="4191" w:type="dxa"/>
          </w:tcPr>
          <w:p>
            <w:pPr>
              <w:pStyle w:val="51"/>
              <w:rPr>
                <w:rFonts w:ascii="宋体"/>
              </w:rPr>
            </w:pPr>
            <w:r>
              <w:rPr>
                <w:rFonts w:hint="eastAsia" w:ascii="宋体" w:hAnsi="宋体" w:cs="宋体"/>
              </w:rPr>
              <w:t>教师应根据学生的学习程度、专业</w:t>
            </w:r>
            <w:r>
              <w:rPr>
                <w:rFonts w:ascii="宋体" w:hAnsi="宋体" w:cs="宋体"/>
              </w:rPr>
              <w:t>(</w:t>
            </w:r>
            <w:r>
              <w:rPr>
                <w:rFonts w:hint="eastAsia" w:ascii="宋体" w:hAnsi="宋体" w:cs="宋体"/>
              </w:rPr>
              <w:t>方向</w:t>
            </w:r>
            <w:r>
              <w:rPr>
                <w:rFonts w:ascii="宋体" w:hAnsi="宋体" w:cs="宋体"/>
              </w:rPr>
              <w:t>)</w:t>
            </w:r>
            <w:r>
              <w:rPr>
                <w:rFonts w:hint="eastAsia" w:ascii="宋体" w:hAnsi="宋体" w:cs="宋体"/>
              </w:rPr>
              <w:t>背景选择相应的教学内容、案例、教学情境。可根据不同的教学内容采用讲授法、提问法、分组讨论法、案例教学法和项目教学法等教学方法。为了更全面考核学生的学习情况，课程考核包括学习过程考核、课程作品考核和期末考试三部分。</w:t>
            </w:r>
          </w:p>
          <w:p>
            <w:pPr>
              <w:pStyle w:val="51"/>
              <w:rPr>
                <w:rFonts w:ascii="宋体"/>
              </w:rPr>
            </w:pPr>
            <w:r>
              <w:rPr>
                <w:rFonts w:hint="eastAsia" w:ascii="宋体" w:hAnsi="宋体" w:cs="宋体"/>
              </w:rPr>
              <w:t>具体考核成绩评定办法如下</w:t>
            </w:r>
            <w:r>
              <w:rPr>
                <w:rFonts w:ascii="宋体" w:hAnsi="宋体" w:cs="宋体"/>
              </w:rPr>
              <w:t>:</w:t>
            </w:r>
            <w:r>
              <w:rPr>
                <w:rFonts w:hint="eastAsia" w:ascii="宋体" w:hAnsi="宋体" w:cs="宋体"/>
              </w:rPr>
              <w:t>过程评价</w:t>
            </w:r>
            <w:r>
              <w:rPr>
                <w:rFonts w:ascii="宋体" w:hAnsi="宋体" w:cs="宋体"/>
              </w:rPr>
              <w:t>20%+</w:t>
            </w:r>
            <w:r>
              <w:rPr>
                <w:rFonts w:hint="eastAsia" w:ascii="宋体" w:hAnsi="宋体" w:cs="宋体"/>
              </w:rPr>
              <w:t>课程作品成绩</w:t>
            </w:r>
            <w:r>
              <w:rPr>
                <w:rFonts w:ascii="宋体" w:hAnsi="宋体" w:cs="宋体"/>
              </w:rPr>
              <w:t>20%+</w:t>
            </w:r>
            <w:r>
              <w:rPr>
                <w:rFonts w:hint="eastAsia" w:ascii="宋体" w:hAnsi="宋体" w:cs="宋体"/>
              </w:rPr>
              <w:t>期末考试成绩</w:t>
            </w:r>
            <w:r>
              <w:rPr>
                <w:rFonts w:ascii="宋体" w:hAnsi="宋体" w:cs="宋体"/>
              </w:rPr>
              <w:t>60%</w:t>
            </w:r>
            <w:r>
              <w:rPr>
                <w:rFonts w:hint="eastAsia" w:ascii="宋体" w:hAnsi="宋体" w:cs="宋体"/>
              </w:rPr>
              <w:t>。</w:t>
            </w:r>
          </w:p>
        </w:tc>
      </w:tr>
    </w:tbl>
    <w:p>
      <w:pPr>
        <w:pStyle w:val="3"/>
        <w:spacing w:before="0" w:beforeAutospacing="0" w:after="0" w:afterAutospacing="0" w:line="360" w:lineRule="auto"/>
        <w:ind w:firstLine="548" w:firstLineChars="196"/>
        <w:rPr>
          <w:rFonts w:ascii="黑体" w:eastAsia="黑体" w:cs="Times New Roman"/>
          <w:b w:val="0"/>
          <w:bCs w:val="0"/>
          <w:sz w:val="28"/>
          <w:szCs w:val="28"/>
        </w:rPr>
      </w:pPr>
      <w:bookmarkStart w:id="20" w:name="_Toc37012379"/>
      <w:r>
        <w:rPr>
          <w:rFonts w:ascii="黑体" w:eastAsia="黑体" w:cs="黑体"/>
          <w:b w:val="0"/>
          <w:bCs w:val="0"/>
          <w:sz w:val="28"/>
          <w:szCs w:val="28"/>
        </w:rPr>
        <w:t>2.</w:t>
      </w:r>
      <w:r>
        <w:rPr>
          <w:rFonts w:hint="eastAsia" w:ascii="黑体" w:eastAsia="黑体" w:cs="黑体"/>
          <w:b w:val="0"/>
          <w:bCs w:val="0"/>
          <w:sz w:val="28"/>
          <w:szCs w:val="28"/>
        </w:rPr>
        <w:t>专业课程设置及要求</w:t>
      </w:r>
      <w:bookmarkEnd w:id="20"/>
    </w:p>
    <w:p>
      <w:pPr>
        <w:spacing w:line="360" w:lineRule="auto"/>
        <w:ind w:firstLine="480" w:firstLineChars="200"/>
        <w:rPr>
          <w:rFonts w:ascii="宋体" w:cs="Times New Roman"/>
          <w:b/>
          <w:bCs/>
          <w:sz w:val="24"/>
          <w:szCs w:val="24"/>
        </w:rPr>
      </w:pPr>
      <w:r>
        <w:rPr>
          <w:rFonts w:hint="eastAsia" w:ascii="宋体" w:hAnsi="宋体" w:cs="宋体"/>
          <w:b/>
          <w:bCs/>
          <w:sz w:val="24"/>
          <w:szCs w:val="24"/>
        </w:rPr>
        <w:t>（</w:t>
      </w:r>
      <w:r>
        <w:rPr>
          <w:rFonts w:ascii="宋体" w:hAnsi="宋体" w:cs="宋体"/>
          <w:b/>
          <w:bCs/>
          <w:sz w:val="24"/>
          <w:szCs w:val="24"/>
        </w:rPr>
        <w:t>1</w:t>
      </w:r>
      <w:r>
        <w:rPr>
          <w:rFonts w:hint="eastAsia" w:ascii="宋体" w:hAnsi="宋体" w:cs="宋体"/>
          <w:b/>
          <w:bCs/>
          <w:sz w:val="24"/>
          <w:szCs w:val="24"/>
        </w:rPr>
        <w:t>）专业基础课程设置及要求</w:t>
      </w:r>
    </w:p>
    <w:p>
      <w:pPr>
        <w:pStyle w:val="60"/>
        <w:spacing w:line="360" w:lineRule="auto"/>
        <w:ind w:firstLine="31680"/>
      </w:pPr>
      <w:r>
        <w:rPr>
          <w:rFonts w:hint="eastAsia" w:cs="宋体"/>
        </w:rPr>
        <w:t>专业基础课程设置及要求如表</w:t>
      </w:r>
      <w:r>
        <w:t>5</w:t>
      </w:r>
      <w:r>
        <w:rPr>
          <w:rFonts w:hint="eastAsia" w:cs="宋体"/>
        </w:rPr>
        <w:t>所示。</w:t>
      </w:r>
    </w:p>
    <w:p>
      <w:pPr>
        <w:pStyle w:val="61"/>
        <w:spacing w:before="0" w:after="0" w:line="360" w:lineRule="auto"/>
      </w:pPr>
      <w:r>
        <w:rPr>
          <w:rFonts w:hint="eastAsia" w:cs="黑体"/>
        </w:rPr>
        <w:t>表</w:t>
      </w:r>
      <w:r>
        <w:t xml:space="preserve">5 </w:t>
      </w:r>
      <w:r>
        <w:rPr>
          <w:rFonts w:hint="eastAsia" w:cs="黑体"/>
        </w:rPr>
        <w:t>专业基础课程设置及要求</w:t>
      </w:r>
    </w:p>
    <w:tbl>
      <w:tblPr>
        <w:tblStyle w:val="20"/>
        <w:tblW w:w="14334" w:type="dxa"/>
        <w:tblInd w:w="-10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1589"/>
        <w:gridCol w:w="3675"/>
        <w:gridCol w:w="4112"/>
        <w:gridCol w:w="423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2" w:hRule="atLeast"/>
        </w:trPr>
        <w:tc>
          <w:tcPr>
            <w:tcW w:w="720" w:type="dxa"/>
            <w:shd w:val="clear" w:color="auto" w:fill="DBE5F1"/>
            <w:vAlign w:val="center"/>
          </w:tcPr>
          <w:p>
            <w:pPr>
              <w:pStyle w:val="53"/>
              <w:rPr>
                <w:rFonts w:ascii="宋体"/>
                <w:b/>
                <w:bCs/>
                <w:sz w:val="21"/>
                <w:szCs w:val="21"/>
              </w:rPr>
            </w:pPr>
            <w:r>
              <w:rPr>
                <w:rFonts w:hint="eastAsia" w:ascii="宋体" w:hAnsi="宋体" w:cs="宋体"/>
                <w:b/>
                <w:bCs/>
                <w:sz w:val="21"/>
                <w:szCs w:val="21"/>
              </w:rPr>
              <w:t>序号</w:t>
            </w:r>
          </w:p>
        </w:tc>
        <w:tc>
          <w:tcPr>
            <w:tcW w:w="1589" w:type="dxa"/>
            <w:shd w:val="clear" w:color="auto" w:fill="DBE5F1"/>
            <w:vAlign w:val="center"/>
          </w:tcPr>
          <w:p>
            <w:pPr>
              <w:pStyle w:val="53"/>
              <w:rPr>
                <w:rFonts w:ascii="宋体"/>
                <w:b/>
                <w:bCs/>
                <w:sz w:val="21"/>
                <w:szCs w:val="21"/>
              </w:rPr>
            </w:pPr>
            <w:r>
              <w:rPr>
                <w:rFonts w:hint="eastAsia" w:ascii="宋体" w:hAnsi="宋体" w:cs="宋体"/>
                <w:b/>
                <w:bCs/>
                <w:sz w:val="21"/>
                <w:szCs w:val="21"/>
              </w:rPr>
              <w:t>课程名称</w:t>
            </w:r>
          </w:p>
        </w:tc>
        <w:tc>
          <w:tcPr>
            <w:tcW w:w="3675" w:type="dxa"/>
            <w:shd w:val="clear" w:color="auto" w:fill="DBE5F1"/>
            <w:vAlign w:val="center"/>
          </w:tcPr>
          <w:p>
            <w:pPr>
              <w:pStyle w:val="53"/>
              <w:rPr>
                <w:rFonts w:ascii="宋体"/>
                <w:b/>
                <w:bCs/>
                <w:sz w:val="21"/>
                <w:szCs w:val="21"/>
              </w:rPr>
            </w:pPr>
            <w:r>
              <w:rPr>
                <w:rFonts w:hint="eastAsia" w:ascii="宋体" w:hAnsi="宋体" w:cs="宋体"/>
                <w:b/>
                <w:bCs/>
                <w:sz w:val="21"/>
                <w:szCs w:val="21"/>
              </w:rPr>
              <w:t>课程目标</w:t>
            </w:r>
          </w:p>
        </w:tc>
        <w:tc>
          <w:tcPr>
            <w:tcW w:w="4112" w:type="dxa"/>
            <w:shd w:val="clear" w:color="auto" w:fill="DBE5F1"/>
            <w:vAlign w:val="center"/>
          </w:tcPr>
          <w:p>
            <w:pPr>
              <w:pStyle w:val="53"/>
              <w:rPr>
                <w:rFonts w:ascii="宋体"/>
                <w:b/>
                <w:bCs/>
                <w:sz w:val="21"/>
                <w:szCs w:val="21"/>
              </w:rPr>
            </w:pPr>
            <w:r>
              <w:rPr>
                <w:rFonts w:hint="eastAsia" w:ascii="宋体" w:hAnsi="宋体" w:cs="宋体"/>
                <w:b/>
                <w:bCs/>
                <w:sz w:val="21"/>
                <w:szCs w:val="21"/>
              </w:rPr>
              <w:t>主要内容</w:t>
            </w:r>
          </w:p>
        </w:tc>
        <w:tc>
          <w:tcPr>
            <w:tcW w:w="4238" w:type="dxa"/>
            <w:shd w:val="clear" w:color="auto" w:fill="DBE5F1"/>
            <w:vAlign w:val="center"/>
          </w:tcPr>
          <w:p>
            <w:pPr>
              <w:pStyle w:val="53"/>
              <w:rPr>
                <w:rFonts w:ascii="宋体"/>
                <w:b/>
                <w:bCs/>
                <w:sz w:val="21"/>
                <w:szCs w:val="21"/>
              </w:rPr>
            </w:pPr>
            <w:r>
              <w:rPr>
                <w:rFonts w:hint="eastAsia" w:ascii="宋体" w:hAnsi="宋体" w:cs="宋体"/>
                <w:b/>
                <w:bCs/>
                <w:sz w:val="21"/>
                <w:szCs w:val="21"/>
              </w:rPr>
              <w:t>教学要求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5" w:hRule="atLeast"/>
        </w:trPr>
        <w:tc>
          <w:tcPr>
            <w:tcW w:w="720" w:type="dxa"/>
            <w:vAlign w:val="center"/>
          </w:tcPr>
          <w:p>
            <w:pPr>
              <w:spacing w:line="312" w:lineRule="auto"/>
              <w:jc w:val="center"/>
              <w:rPr>
                <w:rFonts w:ascii="宋体" w:hAnsi="宋体" w:cs="宋体"/>
                <w:kern w:val="0"/>
              </w:rPr>
            </w:pPr>
            <w:r>
              <w:rPr>
                <w:rFonts w:ascii="宋体" w:hAnsi="宋体" w:cs="宋体"/>
                <w:kern w:val="0"/>
              </w:rPr>
              <w:t>1</w:t>
            </w:r>
          </w:p>
        </w:tc>
        <w:tc>
          <w:tcPr>
            <w:tcW w:w="1589" w:type="dxa"/>
            <w:vAlign w:val="center"/>
          </w:tcPr>
          <w:p>
            <w:pPr>
              <w:spacing w:line="312" w:lineRule="auto"/>
              <w:jc w:val="center"/>
              <w:rPr>
                <w:rFonts w:ascii="宋体" w:cs="宋体"/>
              </w:rPr>
            </w:pPr>
            <w:r>
              <w:rPr>
                <w:rFonts w:hint="eastAsia" w:ascii="宋体" w:hAnsi="宋体" w:cs="宋体"/>
              </w:rPr>
              <w:t>体能训练</w:t>
            </w:r>
          </w:p>
          <w:p>
            <w:pPr>
              <w:spacing w:line="312" w:lineRule="auto"/>
              <w:jc w:val="center"/>
              <w:rPr>
                <w:rFonts w:ascii="宋体" w:cs="宋体"/>
              </w:rPr>
            </w:pPr>
            <w:r>
              <w:rPr>
                <w:rFonts w:hint="eastAsia" w:ascii="宋体" w:hAnsi="宋体" w:cs="宋体"/>
              </w:rPr>
              <w:t>（</w:t>
            </w:r>
            <w:r>
              <w:rPr>
                <w:rFonts w:ascii="宋体" w:hAnsi="宋体" w:cs="宋体"/>
              </w:rPr>
              <w:t>05212114</w:t>
            </w:r>
            <w:r>
              <w:rPr>
                <w:rFonts w:hint="eastAsia" w:ascii="宋体" w:hAnsi="宋体" w:cs="宋体"/>
              </w:rPr>
              <w:t>）</w:t>
            </w:r>
          </w:p>
        </w:tc>
        <w:tc>
          <w:tcPr>
            <w:tcW w:w="3675" w:type="dxa"/>
            <w:vAlign w:val="center"/>
          </w:tcPr>
          <w:p>
            <w:pPr>
              <w:pStyle w:val="51"/>
              <w:rPr>
                <w:rFonts w:ascii="宋体"/>
                <w:color w:val="333333"/>
              </w:rPr>
            </w:pPr>
            <w:r>
              <w:rPr>
                <w:rFonts w:hint="eastAsia" w:ascii="宋体" w:hAnsi="宋体" w:cs="宋体"/>
                <w:color w:val="333333"/>
              </w:rPr>
              <w:t>本课程主要培养学生：</w:t>
            </w:r>
          </w:p>
          <w:p>
            <w:pPr>
              <w:pStyle w:val="51"/>
              <w:rPr>
                <w:rFonts w:ascii="宋体"/>
              </w:rPr>
            </w:pPr>
            <w:r>
              <w:rPr>
                <w:rFonts w:ascii="宋体" w:hAnsi="宋体" w:cs="宋体"/>
                <w:color w:val="333333"/>
              </w:rPr>
              <w:t>1</w:t>
            </w:r>
            <w:r>
              <w:rPr>
                <w:rFonts w:hint="eastAsia" w:ascii="宋体" w:hAnsi="宋体" w:cs="宋体"/>
                <w:color w:val="333333"/>
              </w:rPr>
              <w:t>、促进身体健康，培养不怕苦，不怕流汗的精神。</w:t>
            </w:r>
            <w:r>
              <w:rPr>
                <w:rFonts w:ascii="宋体"/>
                <w:color w:val="333333"/>
              </w:rPr>
              <w:br w:type="textWrapping"/>
            </w:r>
            <w:r>
              <w:rPr>
                <w:rFonts w:ascii="宋体" w:hAnsi="宋体" w:cs="宋体"/>
                <w:color w:val="333333"/>
              </w:rPr>
              <w:t>2</w:t>
            </w:r>
            <w:r>
              <w:rPr>
                <w:rFonts w:hint="eastAsia" w:ascii="宋体" w:hAnsi="宋体" w:cs="宋体"/>
                <w:color w:val="333333"/>
              </w:rPr>
              <w:t>、充分发展运动素质</w:t>
            </w:r>
            <w:r>
              <w:rPr>
                <w:rFonts w:ascii="宋体"/>
                <w:color w:val="333333"/>
              </w:rPr>
              <w:br w:type="textWrapping"/>
            </w:r>
            <w:r>
              <w:rPr>
                <w:rFonts w:ascii="宋体" w:hAnsi="宋体" w:cs="宋体"/>
                <w:color w:val="333333"/>
              </w:rPr>
              <w:t>3</w:t>
            </w:r>
            <w:r>
              <w:rPr>
                <w:rFonts w:hint="eastAsia" w:ascii="宋体" w:hAnsi="宋体" w:cs="宋体"/>
                <w:color w:val="333333"/>
              </w:rPr>
              <w:t>、</w:t>
            </w:r>
            <w:r>
              <w:rPr>
                <w:rFonts w:hint="eastAsia" w:ascii="宋体" w:hAnsi="宋体" w:cs="宋体"/>
                <w:color w:val="333333"/>
                <w:shd w:val="clear" w:color="auto" w:fill="FFFFFF"/>
              </w:rPr>
              <w:t>增加肌耐力、心肺功能、敏捷度、及自信心，</w:t>
            </w:r>
            <w:r>
              <w:rPr>
                <w:rFonts w:hint="eastAsia" w:ascii="宋体" w:hAnsi="宋体" w:cs="宋体"/>
                <w:color w:val="333333"/>
              </w:rPr>
              <w:t>保证有机体适应大负荷训练的需要</w:t>
            </w:r>
            <w:r>
              <w:rPr>
                <w:rFonts w:ascii="宋体"/>
                <w:color w:val="333333"/>
              </w:rPr>
              <w:br w:type="textWrapping"/>
            </w:r>
            <w:r>
              <w:rPr>
                <w:rFonts w:ascii="宋体" w:hAnsi="宋体" w:cs="宋体"/>
                <w:color w:val="333333"/>
              </w:rPr>
              <w:t>4</w:t>
            </w:r>
            <w:r>
              <w:rPr>
                <w:rFonts w:hint="eastAsia" w:ascii="宋体" w:hAnsi="宋体" w:cs="宋体"/>
                <w:color w:val="333333"/>
              </w:rPr>
              <w:t>、有利于掌握复杂、先进的技术</w:t>
            </w:r>
            <w:r>
              <w:rPr>
                <w:rFonts w:ascii="宋体"/>
                <w:color w:val="333333"/>
              </w:rPr>
              <w:br w:type="textWrapping"/>
            </w:r>
            <w:r>
              <w:rPr>
                <w:rFonts w:ascii="宋体" w:hAnsi="宋体" w:cs="宋体"/>
                <w:color w:val="333333"/>
              </w:rPr>
              <w:t>5</w:t>
            </w:r>
            <w:r>
              <w:rPr>
                <w:rFonts w:hint="eastAsia" w:ascii="宋体" w:hAnsi="宋体" w:cs="宋体"/>
                <w:color w:val="333333"/>
              </w:rPr>
              <w:t>、创造优异成绩，延长运动寿命</w:t>
            </w:r>
          </w:p>
          <w:p>
            <w:pPr>
              <w:pStyle w:val="53"/>
              <w:jc w:val="left"/>
              <w:rPr>
                <w:rFonts w:ascii="宋体"/>
                <w:sz w:val="21"/>
                <w:szCs w:val="21"/>
              </w:rPr>
            </w:pPr>
          </w:p>
        </w:tc>
        <w:tc>
          <w:tcPr>
            <w:tcW w:w="4112" w:type="dxa"/>
            <w:vAlign w:val="center"/>
          </w:tcPr>
          <w:p>
            <w:pPr>
              <w:pStyle w:val="53"/>
              <w:numPr>
                <w:ilvl w:val="0"/>
                <w:numId w:val="1"/>
              </w:numPr>
              <w:jc w:val="both"/>
              <w:rPr>
                <w:rFonts w:ascii="宋体"/>
                <w:sz w:val="21"/>
                <w:szCs w:val="21"/>
              </w:rPr>
            </w:pPr>
            <w:r>
              <w:rPr>
                <w:rFonts w:hint="eastAsia" w:ascii="宋体" w:hAnsi="宋体" w:cs="宋体"/>
                <w:color w:val="444444"/>
                <w:sz w:val="21"/>
                <w:szCs w:val="21"/>
                <w:shd w:val="clear" w:color="auto" w:fill="FFFFFF"/>
              </w:rPr>
              <w:t>采用多种多样非专项的身体练习的手段与方法，改善运动员的身体形态、增进运动员的健康，提高运动员各器官系统的机能和全面发展其力量、速度、耐力、灵敏及柔韧等素质</w:t>
            </w:r>
            <w:r>
              <w:rPr>
                <w:rFonts w:hint="eastAsia" w:ascii="微软雅黑" w:hAnsi="微软雅黑" w:eastAsia="微软雅黑" w:cs="微软雅黑"/>
                <w:color w:val="444444"/>
                <w:sz w:val="22"/>
                <w:szCs w:val="22"/>
                <w:shd w:val="clear" w:color="auto" w:fill="FFFFFF"/>
              </w:rPr>
              <w:t>。</w:t>
            </w:r>
          </w:p>
          <w:p>
            <w:pPr>
              <w:pStyle w:val="53"/>
              <w:numPr>
                <w:ilvl w:val="0"/>
                <w:numId w:val="1"/>
              </w:numPr>
              <w:jc w:val="both"/>
              <w:rPr>
                <w:rFonts w:ascii="宋体"/>
                <w:sz w:val="21"/>
                <w:szCs w:val="21"/>
              </w:rPr>
            </w:pPr>
            <w:r>
              <w:rPr>
                <w:rFonts w:hint="eastAsia" w:ascii="宋体" w:hAnsi="宋体" w:cs="宋体"/>
                <w:color w:val="444444"/>
                <w:sz w:val="21"/>
                <w:szCs w:val="21"/>
                <w:shd w:val="clear" w:color="auto" w:fill="FFFFFF"/>
              </w:rPr>
              <w:t>根据专项的特点采用与专项有紧密联系的专门性身体练习的手段与方法，充分发展和改善与专项运动有直接关系的专项力量、速度、耐力、灵敏及柔韧等素质，以保证运动员在训练中更好地掌握专项技术与战术，并在比赛中顺利有效地运用。</w:t>
            </w:r>
          </w:p>
        </w:tc>
        <w:tc>
          <w:tcPr>
            <w:tcW w:w="4238" w:type="dxa"/>
            <w:vAlign w:val="center"/>
          </w:tcPr>
          <w:p>
            <w:pPr>
              <w:pStyle w:val="55"/>
              <w:numPr>
                <w:ilvl w:val="0"/>
                <w:numId w:val="2"/>
              </w:numPr>
              <w:rPr>
                <w:rFonts w:ascii="宋体" w:cs="宋体"/>
                <w:color w:val="333333"/>
                <w:sz w:val="21"/>
                <w:szCs w:val="21"/>
                <w:shd w:val="clear" w:color="auto" w:fill="FFFFFF"/>
              </w:rPr>
            </w:pPr>
            <w:r>
              <w:rPr>
                <w:rFonts w:hint="eastAsia" w:ascii="宋体" w:hAnsi="宋体" w:cs="宋体"/>
                <w:color w:val="333333"/>
                <w:sz w:val="21"/>
                <w:szCs w:val="21"/>
                <w:shd w:val="clear" w:color="auto" w:fill="FFFFFF"/>
              </w:rPr>
              <w:t>合理安排一般体能训练和专项体能训练；</w:t>
            </w:r>
          </w:p>
          <w:p>
            <w:pPr>
              <w:pStyle w:val="55"/>
              <w:numPr>
                <w:ilvl w:val="0"/>
                <w:numId w:val="2"/>
              </w:numPr>
              <w:rPr>
                <w:rFonts w:ascii="宋体" w:cs="宋体"/>
                <w:color w:val="333333"/>
                <w:sz w:val="21"/>
                <w:szCs w:val="21"/>
                <w:shd w:val="clear" w:color="auto" w:fill="FFFFFF"/>
              </w:rPr>
            </w:pPr>
            <w:r>
              <w:rPr>
                <w:rFonts w:hint="eastAsia" w:ascii="宋体" w:hAnsi="宋体" w:cs="宋体"/>
                <w:color w:val="333333"/>
                <w:sz w:val="21"/>
                <w:szCs w:val="21"/>
                <w:shd w:val="clear" w:color="auto" w:fill="FFFFFF"/>
              </w:rPr>
              <w:t>体能训练体现专项特征；</w:t>
            </w:r>
          </w:p>
          <w:p>
            <w:pPr>
              <w:pStyle w:val="55"/>
              <w:numPr>
                <w:ilvl w:val="0"/>
                <w:numId w:val="2"/>
              </w:numPr>
              <w:rPr>
                <w:rFonts w:ascii="宋体" w:cs="宋体"/>
                <w:color w:val="333333"/>
                <w:sz w:val="21"/>
                <w:szCs w:val="21"/>
                <w:shd w:val="clear" w:color="auto" w:fill="FFFFFF"/>
              </w:rPr>
            </w:pPr>
            <w:r>
              <w:rPr>
                <w:rFonts w:hint="eastAsia" w:ascii="宋体" w:hAnsi="宋体" w:cs="宋体"/>
                <w:color w:val="333333"/>
                <w:sz w:val="21"/>
                <w:szCs w:val="21"/>
                <w:shd w:val="clear" w:color="auto" w:fill="FFFFFF"/>
              </w:rPr>
              <w:t>合理安排体能训练负荷；</w:t>
            </w:r>
          </w:p>
          <w:p>
            <w:pPr>
              <w:pStyle w:val="55"/>
              <w:numPr>
                <w:ilvl w:val="0"/>
                <w:numId w:val="2"/>
              </w:numPr>
              <w:rPr>
                <w:rFonts w:ascii="宋体" w:cs="宋体"/>
                <w:color w:val="333333"/>
                <w:sz w:val="21"/>
                <w:szCs w:val="21"/>
                <w:shd w:val="clear" w:color="auto" w:fill="FFFFFF"/>
              </w:rPr>
            </w:pPr>
            <w:r>
              <w:rPr>
                <w:rFonts w:hint="eastAsia" w:ascii="宋体" w:hAnsi="宋体" w:cs="宋体"/>
                <w:color w:val="333333"/>
                <w:sz w:val="21"/>
                <w:szCs w:val="21"/>
                <w:shd w:val="clear" w:color="auto" w:fill="FFFFFF"/>
              </w:rPr>
              <w:t>重视运动素质发展敏感期；</w:t>
            </w:r>
          </w:p>
          <w:p>
            <w:pPr>
              <w:pStyle w:val="55"/>
              <w:numPr>
                <w:ilvl w:val="0"/>
                <w:numId w:val="2"/>
              </w:numPr>
              <w:rPr>
                <w:rFonts w:ascii="宋体" w:cs="宋体"/>
                <w:color w:val="333333"/>
                <w:sz w:val="21"/>
                <w:szCs w:val="21"/>
                <w:shd w:val="clear" w:color="auto" w:fill="FFFFFF"/>
              </w:rPr>
            </w:pPr>
            <w:r>
              <w:rPr>
                <w:rFonts w:hint="eastAsia" w:ascii="宋体" w:hAnsi="宋体" w:cs="宋体"/>
                <w:color w:val="333333"/>
                <w:sz w:val="21"/>
                <w:szCs w:val="21"/>
                <w:shd w:val="clear" w:color="auto" w:fill="FFFFFF"/>
              </w:rPr>
              <w:t>重视提高对体能训练的兴趣；</w:t>
            </w:r>
          </w:p>
          <w:p>
            <w:pPr>
              <w:pStyle w:val="55"/>
              <w:numPr>
                <w:ilvl w:val="0"/>
                <w:numId w:val="2"/>
              </w:numPr>
              <w:rPr>
                <w:rFonts w:ascii="宋体" w:cs="宋体"/>
                <w:color w:val="333333"/>
                <w:sz w:val="21"/>
                <w:szCs w:val="21"/>
                <w:shd w:val="clear" w:color="auto" w:fill="FFFFFF"/>
              </w:rPr>
            </w:pPr>
            <w:r>
              <w:rPr>
                <w:rFonts w:hint="eastAsia" w:ascii="宋体" w:hAnsi="宋体" w:cs="宋体"/>
                <w:sz w:val="21"/>
                <w:szCs w:val="21"/>
              </w:rPr>
              <w:t>课程教学注重体育职业道德和体育精神的培养；</w:t>
            </w:r>
          </w:p>
          <w:p>
            <w:pPr>
              <w:pStyle w:val="55"/>
              <w:numPr>
                <w:ilvl w:val="0"/>
                <w:numId w:val="2"/>
              </w:numPr>
              <w:rPr>
                <w:rFonts w:ascii="宋体" w:cs="宋体"/>
                <w:sz w:val="21"/>
                <w:szCs w:val="21"/>
              </w:rPr>
            </w:pPr>
            <w:r>
              <w:rPr>
                <w:rFonts w:hint="eastAsia" w:ascii="宋体" w:hAnsi="宋体" w:cs="宋体"/>
                <w:sz w:val="21"/>
                <w:szCs w:val="21"/>
              </w:rPr>
              <w:t>任课教师具有体育教育学历；</w:t>
            </w:r>
          </w:p>
          <w:p>
            <w:pPr>
              <w:pStyle w:val="55"/>
              <w:numPr>
                <w:ilvl w:val="0"/>
                <w:numId w:val="2"/>
              </w:numPr>
              <w:rPr>
                <w:rFonts w:ascii="宋体" w:cs="宋体"/>
                <w:sz w:val="21"/>
                <w:szCs w:val="21"/>
              </w:rPr>
            </w:pPr>
            <w:r>
              <w:rPr>
                <w:rFonts w:hint="eastAsia" w:ascii="宋体" w:hAnsi="宋体" w:cs="宋体"/>
                <w:sz w:val="21"/>
                <w:szCs w:val="21"/>
              </w:rPr>
              <w:t>课程考核，采取过程考核与终结考试相结合。平时成绩（出勤情况、课堂参与度、比赛情况）占</w:t>
            </w:r>
            <w:r>
              <w:rPr>
                <w:rFonts w:ascii="宋体" w:hAnsi="宋体" w:cs="宋体"/>
                <w:sz w:val="21"/>
                <w:szCs w:val="21"/>
              </w:rPr>
              <w:t>30%</w:t>
            </w:r>
            <w:r>
              <w:rPr>
                <w:rFonts w:hint="eastAsia" w:ascii="宋体" w:hAnsi="宋体" w:cs="宋体"/>
                <w:sz w:val="21"/>
                <w:szCs w:val="21"/>
              </w:rPr>
              <w:t>，体育测试成绩占</w:t>
            </w:r>
            <w:r>
              <w:rPr>
                <w:rFonts w:ascii="宋体" w:hAnsi="宋体" w:cs="宋体"/>
                <w:sz w:val="21"/>
                <w:szCs w:val="21"/>
              </w:rPr>
              <w:t>70%</w:t>
            </w:r>
            <w:r>
              <w:rPr>
                <w:rFonts w:hint="eastAsia" w:ascii="宋体" w:hAnsi="宋体" w:cs="宋体"/>
                <w:sz w:val="21"/>
                <w:szCs w:val="21"/>
              </w:rPr>
              <w:t>的形式。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trPr>
        <w:tc>
          <w:tcPr>
            <w:tcW w:w="720" w:type="dxa"/>
            <w:vAlign w:val="center"/>
          </w:tcPr>
          <w:p>
            <w:pPr>
              <w:pStyle w:val="53"/>
              <w:rPr>
                <w:rFonts w:ascii="宋体" w:cs="宋体"/>
                <w:sz w:val="21"/>
                <w:szCs w:val="21"/>
              </w:rPr>
            </w:pPr>
            <w:r>
              <w:rPr>
                <w:rFonts w:ascii="宋体" w:cs="宋体"/>
                <w:sz w:val="21"/>
                <w:szCs w:val="21"/>
              </w:rPr>
              <w:t>2</w:t>
            </w:r>
          </w:p>
        </w:tc>
        <w:tc>
          <w:tcPr>
            <w:tcW w:w="1589" w:type="dxa"/>
            <w:vAlign w:val="center"/>
          </w:tcPr>
          <w:p>
            <w:pPr>
              <w:pStyle w:val="53"/>
              <w:rPr>
                <w:rFonts w:ascii="宋体"/>
                <w:sz w:val="21"/>
                <w:szCs w:val="21"/>
              </w:rPr>
            </w:pPr>
            <w:r>
              <w:rPr>
                <w:rFonts w:hint="eastAsia" w:ascii="宋体" w:cs="宋体"/>
                <w:sz w:val="21"/>
                <w:szCs w:val="21"/>
              </w:rPr>
              <w:t>运动损伤</w:t>
            </w:r>
          </w:p>
          <w:p>
            <w:pPr>
              <w:pStyle w:val="53"/>
              <w:rPr>
                <w:rFonts w:ascii="宋体"/>
                <w:sz w:val="21"/>
                <w:szCs w:val="21"/>
              </w:rPr>
            </w:pPr>
            <w:r>
              <w:rPr>
                <w:rFonts w:hint="eastAsia" w:ascii="宋体" w:cs="宋体"/>
                <w:sz w:val="21"/>
                <w:szCs w:val="21"/>
              </w:rPr>
              <w:t>（</w:t>
            </w:r>
            <w:r>
              <w:rPr>
                <w:rFonts w:ascii="宋体" w:cs="宋体"/>
                <w:sz w:val="21"/>
                <w:szCs w:val="21"/>
              </w:rPr>
              <w:t>05212115</w:t>
            </w:r>
            <w:r>
              <w:rPr>
                <w:rFonts w:hint="eastAsia" w:ascii="宋体" w:cs="宋体"/>
                <w:sz w:val="21"/>
                <w:szCs w:val="21"/>
              </w:rPr>
              <w:t>）</w:t>
            </w:r>
          </w:p>
        </w:tc>
        <w:tc>
          <w:tcPr>
            <w:tcW w:w="3675" w:type="dxa"/>
            <w:vAlign w:val="center"/>
          </w:tcPr>
          <w:p>
            <w:pPr>
              <w:pStyle w:val="53"/>
              <w:jc w:val="left"/>
              <w:rPr>
                <w:rFonts w:ascii="宋体"/>
                <w:sz w:val="21"/>
                <w:szCs w:val="21"/>
              </w:rPr>
            </w:pPr>
            <w:r>
              <w:rPr>
                <w:rFonts w:hint="eastAsia" w:ascii="宋体" w:cs="宋体"/>
                <w:sz w:val="21"/>
                <w:szCs w:val="21"/>
              </w:rPr>
              <w:t>本课程主要培养学生：</w:t>
            </w:r>
          </w:p>
          <w:p>
            <w:pPr>
              <w:spacing w:line="312" w:lineRule="auto"/>
              <w:rPr>
                <w:rFonts w:ascii="宋体" w:cs="宋体"/>
              </w:rPr>
            </w:pPr>
            <w:r>
              <w:rPr>
                <w:rFonts w:ascii="宋体" w:hAnsi="宋体" w:cs="宋体"/>
              </w:rPr>
              <w:t>1</w:t>
            </w:r>
            <w:r>
              <w:rPr>
                <w:rFonts w:hint="eastAsia" w:ascii="宋体" w:hAnsi="宋体" w:cs="宋体"/>
              </w:rPr>
              <w:t>、了解运动损伤的概念和分类；</w:t>
            </w:r>
          </w:p>
          <w:p>
            <w:pPr>
              <w:pStyle w:val="53"/>
              <w:jc w:val="left"/>
              <w:rPr>
                <w:rFonts w:ascii="宋体"/>
                <w:sz w:val="21"/>
                <w:szCs w:val="21"/>
              </w:rPr>
            </w:pPr>
            <w:r>
              <w:rPr>
                <w:rFonts w:ascii="宋体" w:cs="宋体"/>
                <w:sz w:val="21"/>
                <w:szCs w:val="21"/>
              </w:rPr>
              <w:t>2</w:t>
            </w:r>
            <w:r>
              <w:rPr>
                <w:rFonts w:hint="eastAsia" w:ascii="宋体" w:cs="宋体"/>
                <w:sz w:val="21"/>
                <w:szCs w:val="21"/>
              </w:rPr>
              <w:t>、掌握如何防治运动损伤；</w:t>
            </w:r>
          </w:p>
          <w:p>
            <w:pPr>
              <w:pStyle w:val="53"/>
              <w:jc w:val="left"/>
              <w:rPr>
                <w:rFonts w:ascii="宋体"/>
                <w:sz w:val="21"/>
                <w:szCs w:val="21"/>
              </w:rPr>
            </w:pPr>
            <w:r>
              <w:rPr>
                <w:rFonts w:ascii="宋体" w:cs="宋体"/>
                <w:sz w:val="21"/>
                <w:szCs w:val="21"/>
              </w:rPr>
              <w:t>3</w:t>
            </w:r>
            <w:r>
              <w:rPr>
                <w:rFonts w:hint="eastAsia" w:ascii="宋体" w:cs="宋体"/>
                <w:sz w:val="21"/>
                <w:szCs w:val="21"/>
              </w:rPr>
              <w:t>、了解运动损伤发生的规律、机制、防治措施；</w:t>
            </w:r>
          </w:p>
          <w:p>
            <w:pPr>
              <w:pStyle w:val="53"/>
              <w:jc w:val="left"/>
              <w:rPr>
                <w:rFonts w:ascii="宋体"/>
                <w:sz w:val="21"/>
                <w:szCs w:val="21"/>
              </w:rPr>
            </w:pPr>
            <w:r>
              <w:rPr>
                <w:rFonts w:ascii="宋体" w:cs="宋体"/>
                <w:sz w:val="21"/>
                <w:szCs w:val="21"/>
              </w:rPr>
              <w:t>4</w:t>
            </w:r>
            <w:r>
              <w:rPr>
                <w:rFonts w:hint="eastAsia" w:ascii="宋体" w:cs="宋体"/>
                <w:sz w:val="21"/>
                <w:szCs w:val="21"/>
              </w:rPr>
              <w:t>、初步掌握康复和伤后训练安排。</w:t>
            </w:r>
          </w:p>
        </w:tc>
        <w:tc>
          <w:tcPr>
            <w:tcW w:w="4112" w:type="dxa"/>
            <w:vAlign w:val="center"/>
          </w:tcPr>
          <w:p>
            <w:pPr>
              <w:pStyle w:val="55"/>
              <w:jc w:val="both"/>
              <w:rPr>
                <w:rFonts w:ascii="宋体" w:cs="宋体"/>
                <w:sz w:val="21"/>
                <w:szCs w:val="21"/>
              </w:rPr>
            </w:pPr>
            <w:r>
              <w:rPr>
                <w:rFonts w:ascii="宋体" w:hAnsi="宋体" w:cs="宋体"/>
                <w:sz w:val="21"/>
                <w:szCs w:val="21"/>
              </w:rPr>
              <w:t>1</w:t>
            </w:r>
            <w:r>
              <w:rPr>
                <w:rFonts w:hint="eastAsia" w:ascii="宋体" w:hAnsi="宋体" w:cs="宋体"/>
                <w:sz w:val="21"/>
                <w:szCs w:val="21"/>
              </w:rPr>
              <w:t>、了解运动损伤的概念；</w:t>
            </w:r>
          </w:p>
          <w:p>
            <w:pPr>
              <w:pStyle w:val="55"/>
              <w:jc w:val="both"/>
              <w:rPr>
                <w:rFonts w:ascii="宋体" w:cs="宋体"/>
                <w:sz w:val="21"/>
                <w:szCs w:val="21"/>
              </w:rPr>
            </w:pPr>
            <w:r>
              <w:rPr>
                <w:rFonts w:ascii="宋体" w:hAnsi="宋体" w:cs="宋体"/>
                <w:sz w:val="21"/>
                <w:szCs w:val="21"/>
              </w:rPr>
              <w:t>2</w:t>
            </w:r>
            <w:r>
              <w:rPr>
                <w:rFonts w:hint="eastAsia" w:ascii="宋体" w:hAnsi="宋体" w:cs="宋体"/>
                <w:sz w:val="21"/>
                <w:szCs w:val="21"/>
              </w:rPr>
              <w:t>、运动损伤的原因；</w:t>
            </w:r>
          </w:p>
          <w:p>
            <w:pPr>
              <w:pStyle w:val="55"/>
              <w:jc w:val="both"/>
              <w:rPr>
                <w:rFonts w:ascii="宋体" w:cs="宋体"/>
                <w:sz w:val="21"/>
                <w:szCs w:val="21"/>
              </w:rPr>
            </w:pPr>
            <w:r>
              <w:rPr>
                <w:rFonts w:ascii="宋体" w:hAnsi="宋体" w:cs="宋体"/>
                <w:sz w:val="21"/>
                <w:szCs w:val="21"/>
              </w:rPr>
              <w:t>3</w:t>
            </w:r>
            <w:r>
              <w:rPr>
                <w:rFonts w:hint="eastAsia" w:ascii="宋体" w:hAnsi="宋体" w:cs="宋体"/>
                <w:sz w:val="21"/>
                <w:szCs w:val="21"/>
              </w:rPr>
              <w:t>、运动损伤的分类；</w:t>
            </w:r>
          </w:p>
          <w:p>
            <w:pPr>
              <w:pStyle w:val="55"/>
              <w:jc w:val="both"/>
              <w:rPr>
                <w:rFonts w:ascii="宋体" w:cs="宋体"/>
                <w:sz w:val="21"/>
                <w:szCs w:val="21"/>
              </w:rPr>
            </w:pPr>
            <w:r>
              <w:rPr>
                <w:rFonts w:ascii="宋体" w:hAnsi="宋体" w:cs="宋体"/>
                <w:sz w:val="21"/>
                <w:szCs w:val="21"/>
              </w:rPr>
              <w:t>4</w:t>
            </w:r>
            <w:r>
              <w:rPr>
                <w:rFonts w:hint="eastAsia" w:ascii="宋体" w:hAnsi="宋体" w:cs="宋体"/>
                <w:sz w:val="21"/>
                <w:szCs w:val="21"/>
              </w:rPr>
              <w:t>、常见的运动损伤；</w:t>
            </w:r>
          </w:p>
          <w:p>
            <w:pPr>
              <w:pStyle w:val="55"/>
              <w:jc w:val="both"/>
              <w:rPr>
                <w:rFonts w:ascii="宋体" w:cs="宋体"/>
                <w:sz w:val="21"/>
                <w:szCs w:val="21"/>
              </w:rPr>
            </w:pPr>
            <w:r>
              <w:rPr>
                <w:rFonts w:ascii="宋体" w:hAnsi="宋体" w:cs="宋体"/>
                <w:sz w:val="21"/>
                <w:szCs w:val="21"/>
              </w:rPr>
              <w:t>5</w:t>
            </w:r>
            <w:r>
              <w:rPr>
                <w:rFonts w:hint="eastAsia" w:ascii="宋体" w:hAnsi="宋体" w:cs="宋体"/>
                <w:sz w:val="21"/>
                <w:szCs w:val="21"/>
              </w:rPr>
              <w:t>、常见的运动损伤处理方法和预防原则；</w:t>
            </w:r>
          </w:p>
          <w:p>
            <w:pPr>
              <w:pStyle w:val="55"/>
              <w:jc w:val="both"/>
              <w:rPr>
                <w:rFonts w:ascii="宋体" w:cs="宋体"/>
                <w:sz w:val="21"/>
                <w:szCs w:val="21"/>
              </w:rPr>
            </w:pPr>
            <w:r>
              <w:rPr>
                <w:rFonts w:ascii="宋体" w:hAnsi="宋体" w:cs="宋体"/>
                <w:sz w:val="21"/>
                <w:szCs w:val="21"/>
              </w:rPr>
              <w:t>6</w:t>
            </w:r>
            <w:r>
              <w:rPr>
                <w:rFonts w:hint="eastAsia" w:ascii="宋体" w:hAnsi="宋体" w:cs="宋体"/>
                <w:sz w:val="21"/>
                <w:szCs w:val="21"/>
              </w:rPr>
              <w:t>、预防措施。</w:t>
            </w:r>
          </w:p>
          <w:p>
            <w:pPr>
              <w:pStyle w:val="55"/>
              <w:jc w:val="both"/>
              <w:rPr>
                <w:rFonts w:ascii="宋体" w:cs="宋体"/>
                <w:sz w:val="21"/>
                <w:szCs w:val="21"/>
              </w:rPr>
            </w:pPr>
          </w:p>
        </w:tc>
        <w:tc>
          <w:tcPr>
            <w:tcW w:w="4238" w:type="dxa"/>
            <w:vAlign w:val="center"/>
          </w:tcPr>
          <w:p>
            <w:pPr>
              <w:pStyle w:val="55"/>
              <w:rPr>
                <w:rFonts w:ascii="宋体"/>
                <w:sz w:val="21"/>
                <w:szCs w:val="21"/>
              </w:rPr>
            </w:pPr>
            <w:r>
              <w:rPr>
                <w:rFonts w:hint="eastAsia" w:ascii="宋体" w:cs="宋体"/>
                <w:sz w:val="21"/>
                <w:szCs w:val="21"/>
              </w:rPr>
              <w:t>教学方法与手段：</w:t>
            </w:r>
          </w:p>
          <w:p>
            <w:pPr>
              <w:pStyle w:val="55"/>
              <w:numPr>
                <w:ilvl w:val="0"/>
                <w:numId w:val="3"/>
              </w:numPr>
              <w:rPr>
                <w:rFonts w:ascii="宋体"/>
                <w:sz w:val="21"/>
                <w:szCs w:val="21"/>
              </w:rPr>
            </w:pPr>
            <w:r>
              <w:rPr>
                <w:rFonts w:hint="eastAsia" w:ascii="宋体" w:cs="宋体"/>
                <w:sz w:val="21"/>
                <w:szCs w:val="21"/>
              </w:rPr>
              <w:t>媒体教学法：通过观看录像让学生能清楚的了解教学内容，加强直观领会。</w:t>
            </w:r>
          </w:p>
          <w:p>
            <w:pPr>
              <w:pStyle w:val="55"/>
              <w:numPr>
                <w:ilvl w:val="0"/>
                <w:numId w:val="3"/>
              </w:numPr>
              <w:rPr>
                <w:rFonts w:ascii="宋体"/>
                <w:sz w:val="21"/>
                <w:szCs w:val="21"/>
              </w:rPr>
            </w:pPr>
            <w:r>
              <w:rPr>
                <w:rFonts w:hint="eastAsia" w:ascii="宋体" w:cs="宋体"/>
                <w:sz w:val="21"/>
                <w:szCs w:val="21"/>
              </w:rPr>
              <w:t>启发式教学法：教师设计的教学内容，引导、启发学生寻找不同损伤的处理方法与措施。</w:t>
            </w:r>
          </w:p>
          <w:p>
            <w:pPr>
              <w:pStyle w:val="55"/>
              <w:numPr>
                <w:ilvl w:val="0"/>
                <w:numId w:val="3"/>
              </w:numPr>
              <w:rPr>
                <w:rFonts w:ascii="宋体"/>
                <w:sz w:val="21"/>
                <w:szCs w:val="21"/>
              </w:rPr>
            </w:pPr>
            <w:r>
              <w:rPr>
                <w:rFonts w:hint="eastAsia" w:ascii="宋体" w:cs="宋体"/>
                <w:sz w:val="21"/>
                <w:szCs w:val="21"/>
              </w:rPr>
              <w:t>讲解示范法：直观的表象呈现。</w:t>
            </w:r>
          </w:p>
          <w:p>
            <w:pPr>
              <w:pStyle w:val="55"/>
              <w:numPr>
                <w:ilvl w:val="0"/>
                <w:numId w:val="3"/>
              </w:numPr>
              <w:rPr>
                <w:rFonts w:ascii="宋体"/>
                <w:sz w:val="21"/>
                <w:szCs w:val="21"/>
              </w:rPr>
            </w:pPr>
            <w:r>
              <w:rPr>
                <w:rFonts w:hint="eastAsia" w:ascii="宋体" w:cs="宋体"/>
                <w:sz w:val="21"/>
                <w:szCs w:val="21"/>
              </w:rPr>
              <w:t>实践操作法：实际操作处理损伤，加强学生操作能力。</w:t>
            </w:r>
          </w:p>
          <w:p>
            <w:pPr>
              <w:pStyle w:val="55"/>
              <w:rPr>
                <w:rFonts w:ascii="宋体"/>
                <w:sz w:val="21"/>
                <w:szCs w:val="21"/>
              </w:rPr>
            </w:pPr>
            <w:r>
              <w:rPr>
                <w:rFonts w:ascii="宋体" w:cs="宋体"/>
                <w:sz w:val="21"/>
                <w:szCs w:val="21"/>
              </w:rPr>
              <w:t>5.</w:t>
            </w:r>
            <w:r>
              <w:rPr>
                <w:rFonts w:hint="eastAsia" w:ascii="宋体" w:cs="宋体"/>
                <w:sz w:val="21"/>
                <w:szCs w:val="21"/>
              </w:rPr>
              <w:t>考核评价：</w:t>
            </w:r>
          </w:p>
          <w:p>
            <w:pPr>
              <w:pStyle w:val="55"/>
              <w:rPr>
                <w:rFonts w:ascii="宋体"/>
                <w:sz w:val="21"/>
                <w:szCs w:val="21"/>
              </w:rPr>
            </w:pPr>
            <w:r>
              <w:rPr>
                <w:rFonts w:hint="eastAsia" w:ascii="宋体" w:cs="宋体"/>
                <w:sz w:val="21"/>
                <w:szCs w:val="21"/>
              </w:rPr>
              <w:t>（</w:t>
            </w:r>
            <w:r>
              <w:rPr>
                <w:rFonts w:ascii="宋体" w:cs="宋体"/>
                <w:sz w:val="21"/>
                <w:szCs w:val="21"/>
              </w:rPr>
              <w:t>1</w:t>
            </w:r>
            <w:r>
              <w:rPr>
                <w:rFonts w:hint="eastAsia" w:ascii="宋体" w:cs="宋体"/>
                <w:sz w:val="21"/>
                <w:szCs w:val="21"/>
              </w:rPr>
              <w:t>）形成性评价占</w:t>
            </w:r>
            <w:r>
              <w:rPr>
                <w:rFonts w:ascii="宋体" w:cs="宋体"/>
                <w:sz w:val="21"/>
                <w:szCs w:val="21"/>
              </w:rPr>
              <w:t>50%</w:t>
            </w:r>
            <w:r>
              <w:rPr>
                <w:rFonts w:hint="eastAsia" w:ascii="宋体" w:cs="宋体"/>
                <w:sz w:val="21"/>
                <w:szCs w:val="21"/>
              </w:rPr>
              <w:t>，主要是学生平时课堂测试、比赛、考核上交的项目，占</w:t>
            </w:r>
            <w:r>
              <w:rPr>
                <w:rFonts w:ascii="宋体" w:cs="宋体"/>
                <w:sz w:val="21"/>
                <w:szCs w:val="21"/>
              </w:rPr>
              <w:t>50%</w:t>
            </w:r>
            <w:r>
              <w:rPr>
                <w:rFonts w:hint="eastAsia" w:ascii="宋体" w:cs="宋体"/>
                <w:sz w:val="21"/>
                <w:szCs w:val="21"/>
              </w:rPr>
              <w:t>。</w:t>
            </w:r>
          </w:p>
          <w:p>
            <w:pPr>
              <w:pStyle w:val="55"/>
              <w:rPr>
                <w:rFonts w:ascii="宋体"/>
                <w:sz w:val="21"/>
                <w:szCs w:val="21"/>
              </w:rPr>
            </w:pPr>
            <w:r>
              <w:rPr>
                <w:rFonts w:hint="eastAsia" w:ascii="宋体" w:cs="宋体"/>
                <w:sz w:val="21"/>
                <w:szCs w:val="21"/>
              </w:rPr>
              <w:t>（</w:t>
            </w:r>
            <w:r>
              <w:rPr>
                <w:rFonts w:ascii="宋体" w:cs="宋体"/>
                <w:sz w:val="21"/>
                <w:szCs w:val="21"/>
              </w:rPr>
              <w:t>2</w:t>
            </w:r>
            <w:r>
              <w:rPr>
                <w:rFonts w:hint="eastAsia" w:ascii="宋体" w:cs="宋体"/>
                <w:sz w:val="21"/>
                <w:szCs w:val="21"/>
              </w:rPr>
              <w:t>）终结性评价占</w:t>
            </w:r>
            <w:r>
              <w:rPr>
                <w:rFonts w:ascii="宋体" w:cs="宋体"/>
                <w:sz w:val="21"/>
                <w:szCs w:val="21"/>
              </w:rPr>
              <w:t>50%</w:t>
            </w:r>
            <w:r>
              <w:rPr>
                <w:rFonts w:hint="eastAsia" w:ascii="宋体" w:cs="宋体"/>
                <w:sz w:val="21"/>
                <w:szCs w:val="21"/>
              </w:rPr>
              <w:t>，采用期末实践化考试。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trPr>
        <w:tc>
          <w:tcPr>
            <w:tcW w:w="720" w:type="dxa"/>
            <w:vAlign w:val="center"/>
          </w:tcPr>
          <w:p>
            <w:pPr>
              <w:pStyle w:val="53"/>
              <w:rPr>
                <w:rFonts w:ascii="宋体" w:cs="宋体"/>
                <w:sz w:val="21"/>
                <w:szCs w:val="21"/>
              </w:rPr>
            </w:pPr>
            <w:r>
              <w:rPr>
                <w:rFonts w:ascii="宋体" w:cs="宋体"/>
                <w:sz w:val="21"/>
                <w:szCs w:val="21"/>
              </w:rPr>
              <w:t>3</w:t>
            </w:r>
          </w:p>
        </w:tc>
        <w:tc>
          <w:tcPr>
            <w:tcW w:w="1589" w:type="dxa"/>
            <w:vAlign w:val="center"/>
          </w:tcPr>
          <w:p>
            <w:pPr>
              <w:pStyle w:val="53"/>
              <w:rPr>
                <w:rFonts w:ascii="宋体"/>
                <w:sz w:val="21"/>
                <w:szCs w:val="21"/>
              </w:rPr>
            </w:pPr>
            <w:r>
              <w:rPr>
                <w:rFonts w:hint="eastAsia" w:ascii="宋体" w:cs="宋体"/>
                <w:sz w:val="21"/>
                <w:szCs w:val="21"/>
              </w:rPr>
              <w:t>身体素质</w:t>
            </w:r>
          </w:p>
          <w:p>
            <w:pPr>
              <w:pStyle w:val="53"/>
              <w:rPr>
                <w:rFonts w:ascii="宋体"/>
                <w:sz w:val="21"/>
                <w:szCs w:val="21"/>
              </w:rPr>
            </w:pPr>
            <w:r>
              <w:rPr>
                <w:rFonts w:hint="eastAsia" w:ascii="宋体" w:cs="宋体"/>
                <w:sz w:val="21"/>
                <w:szCs w:val="21"/>
              </w:rPr>
              <w:t>（</w:t>
            </w:r>
            <w:r>
              <w:rPr>
                <w:rFonts w:ascii="宋体" w:cs="宋体"/>
                <w:sz w:val="21"/>
                <w:szCs w:val="21"/>
              </w:rPr>
              <w:t>05212116</w:t>
            </w:r>
            <w:r>
              <w:rPr>
                <w:rFonts w:hint="eastAsia" w:ascii="宋体" w:cs="宋体"/>
                <w:sz w:val="21"/>
                <w:szCs w:val="21"/>
              </w:rPr>
              <w:t>）</w:t>
            </w:r>
          </w:p>
        </w:tc>
        <w:tc>
          <w:tcPr>
            <w:tcW w:w="3675" w:type="dxa"/>
            <w:vAlign w:val="center"/>
          </w:tcPr>
          <w:p>
            <w:pPr>
              <w:pStyle w:val="53"/>
              <w:numPr>
                <w:ilvl w:val="0"/>
                <w:numId w:val="4"/>
              </w:numPr>
              <w:jc w:val="left"/>
              <w:rPr>
                <w:rFonts w:ascii="宋体"/>
                <w:sz w:val="21"/>
                <w:szCs w:val="21"/>
              </w:rPr>
            </w:pPr>
            <w:r>
              <w:rPr>
                <w:rFonts w:hint="eastAsia" w:ascii="宋体" w:hAnsi="宋体" w:cs="宋体"/>
                <w:sz w:val="21"/>
                <w:szCs w:val="21"/>
              </w:rPr>
              <w:t>了解身体素质的概念与分类；</w:t>
            </w:r>
          </w:p>
          <w:p>
            <w:pPr>
              <w:pStyle w:val="53"/>
              <w:numPr>
                <w:ilvl w:val="0"/>
                <w:numId w:val="4"/>
              </w:numPr>
              <w:jc w:val="left"/>
              <w:rPr>
                <w:rFonts w:ascii="宋体"/>
                <w:sz w:val="21"/>
                <w:szCs w:val="21"/>
              </w:rPr>
            </w:pPr>
            <w:r>
              <w:rPr>
                <w:rFonts w:hint="eastAsia" w:ascii="宋体" w:hAnsi="宋体" w:cs="宋体"/>
                <w:sz w:val="21"/>
                <w:szCs w:val="21"/>
              </w:rPr>
              <w:t>掌握速度素质、力量素质、耐力素质、灵敏素质、柔韧素质的训练方法；</w:t>
            </w:r>
            <w:r>
              <w:rPr>
                <w:rFonts w:ascii="宋体" w:hAnsi="宋体" w:cs="宋体"/>
                <w:sz w:val="21"/>
                <w:szCs w:val="21"/>
              </w:rPr>
              <w:t>3</w:t>
            </w:r>
            <w:r>
              <w:rPr>
                <w:rFonts w:hint="eastAsia" w:ascii="宋体" w:hAnsi="宋体" w:cs="宋体"/>
                <w:sz w:val="21"/>
                <w:szCs w:val="21"/>
              </w:rPr>
              <w:t>、提升自我的身体素质</w:t>
            </w:r>
          </w:p>
        </w:tc>
        <w:tc>
          <w:tcPr>
            <w:tcW w:w="4112" w:type="dxa"/>
            <w:vAlign w:val="center"/>
          </w:tcPr>
          <w:p>
            <w:pPr>
              <w:pStyle w:val="55"/>
              <w:numPr>
                <w:ilvl w:val="0"/>
                <w:numId w:val="5"/>
              </w:numPr>
              <w:jc w:val="both"/>
              <w:rPr>
                <w:rFonts w:ascii="宋体" w:cs="宋体"/>
                <w:sz w:val="21"/>
                <w:szCs w:val="21"/>
              </w:rPr>
            </w:pPr>
            <w:r>
              <w:rPr>
                <w:rFonts w:hint="eastAsia" w:ascii="宋体" w:hAnsi="宋体" w:cs="宋体"/>
                <w:sz w:val="21"/>
                <w:szCs w:val="21"/>
              </w:rPr>
              <w:t>了解身体素质的概念与分类；</w:t>
            </w:r>
          </w:p>
          <w:p>
            <w:pPr>
              <w:pStyle w:val="55"/>
              <w:numPr>
                <w:ilvl w:val="0"/>
                <w:numId w:val="5"/>
              </w:numPr>
              <w:jc w:val="both"/>
              <w:rPr>
                <w:rFonts w:ascii="宋体" w:cs="宋体"/>
                <w:sz w:val="21"/>
                <w:szCs w:val="21"/>
              </w:rPr>
            </w:pPr>
            <w:r>
              <w:rPr>
                <w:rFonts w:hint="eastAsia" w:ascii="宋体" w:hAnsi="宋体" w:cs="宋体"/>
                <w:sz w:val="21"/>
                <w:szCs w:val="21"/>
              </w:rPr>
              <w:t>速度素质、力量素质、耐力素质、灵敏素质、柔韧素质的训练方法</w:t>
            </w:r>
          </w:p>
          <w:p>
            <w:pPr>
              <w:pStyle w:val="55"/>
              <w:numPr>
                <w:ilvl w:val="0"/>
                <w:numId w:val="5"/>
              </w:numPr>
              <w:jc w:val="both"/>
              <w:rPr>
                <w:rFonts w:ascii="宋体" w:cs="宋体"/>
                <w:sz w:val="21"/>
                <w:szCs w:val="21"/>
              </w:rPr>
            </w:pPr>
            <w:r>
              <w:rPr>
                <w:rFonts w:hint="eastAsia" w:ascii="宋体" w:hAnsi="宋体" w:cs="宋体"/>
                <w:sz w:val="21"/>
                <w:szCs w:val="21"/>
              </w:rPr>
              <w:t>身体素质训练中注意事项；</w:t>
            </w:r>
          </w:p>
          <w:p>
            <w:pPr>
              <w:pStyle w:val="55"/>
              <w:numPr>
                <w:ilvl w:val="0"/>
                <w:numId w:val="5"/>
              </w:numPr>
              <w:jc w:val="both"/>
              <w:rPr>
                <w:rFonts w:ascii="宋体" w:cs="宋体"/>
                <w:sz w:val="21"/>
                <w:szCs w:val="21"/>
              </w:rPr>
            </w:pPr>
            <w:r>
              <w:rPr>
                <w:rFonts w:hint="eastAsia" w:ascii="宋体" w:hAnsi="宋体" w:cs="宋体"/>
                <w:sz w:val="21"/>
                <w:szCs w:val="21"/>
              </w:rPr>
              <w:t>素质对于运动能力的关系。</w:t>
            </w:r>
          </w:p>
        </w:tc>
        <w:tc>
          <w:tcPr>
            <w:tcW w:w="4238" w:type="dxa"/>
            <w:vAlign w:val="center"/>
          </w:tcPr>
          <w:p>
            <w:pPr>
              <w:pStyle w:val="55"/>
              <w:rPr>
                <w:rFonts w:ascii="宋体"/>
                <w:sz w:val="21"/>
                <w:szCs w:val="21"/>
              </w:rPr>
            </w:pPr>
            <w:r>
              <w:rPr>
                <w:rFonts w:ascii="宋体" w:cs="宋体"/>
                <w:sz w:val="21"/>
                <w:szCs w:val="21"/>
              </w:rPr>
              <w:t>1.</w:t>
            </w:r>
            <w:r>
              <w:rPr>
                <w:rFonts w:hint="eastAsia" w:ascii="宋体" w:cs="宋体"/>
                <w:sz w:val="21"/>
                <w:szCs w:val="21"/>
              </w:rPr>
              <w:t>教学方法：</w:t>
            </w:r>
          </w:p>
          <w:p>
            <w:pPr>
              <w:pStyle w:val="55"/>
              <w:rPr>
                <w:rFonts w:ascii="宋体"/>
                <w:sz w:val="21"/>
                <w:szCs w:val="21"/>
              </w:rPr>
            </w:pPr>
            <w:r>
              <w:rPr>
                <w:rFonts w:hint="eastAsia" w:ascii="宋体" w:cs="宋体"/>
                <w:sz w:val="21"/>
                <w:szCs w:val="21"/>
              </w:rPr>
              <w:t>本门课程是一门理论性和实践性都很强的课程，课程教学中充分利用学校一体机的观看讲解与学校田径场及健身场地结合，灵活运用多种教学方法，如：行动导向法、直观比赛评价教学法、案例教学法、启发式教学法、小组讨论法等。</w:t>
            </w:r>
          </w:p>
          <w:p>
            <w:pPr>
              <w:pStyle w:val="55"/>
              <w:rPr>
                <w:rFonts w:ascii="宋体"/>
                <w:sz w:val="21"/>
                <w:szCs w:val="21"/>
              </w:rPr>
            </w:pPr>
            <w:r>
              <w:rPr>
                <w:rFonts w:ascii="宋体" w:cs="宋体"/>
                <w:sz w:val="21"/>
                <w:szCs w:val="21"/>
              </w:rPr>
              <w:t>2.</w:t>
            </w:r>
            <w:r>
              <w:rPr>
                <w:rFonts w:hint="eastAsia" w:ascii="宋体" w:cs="宋体"/>
                <w:sz w:val="21"/>
                <w:szCs w:val="21"/>
              </w:rPr>
              <w:t>考核评价：</w:t>
            </w:r>
          </w:p>
          <w:p>
            <w:pPr>
              <w:pStyle w:val="55"/>
              <w:rPr>
                <w:rFonts w:ascii="宋体"/>
                <w:sz w:val="21"/>
                <w:szCs w:val="21"/>
              </w:rPr>
            </w:pPr>
            <w:r>
              <w:rPr>
                <w:rFonts w:hint="eastAsia" w:ascii="宋体" w:cs="宋体"/>
                <w:sz w:val="21"/>
                <w:szCs w:val="21"/>
              </w:rPr>
              <w:t>根据平时考核与实际运动能力评估。</w:t>
            </w:r>
          </w:p>
          <w:p>
            <w:pPr>
              <w:pStyle w:val="55"/>
              <w:rPr>
                <w:rFonts w:ascii="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trPr>
        <w:tc>
          <w:tcPr>
            <w:tcW w:w="720" w:type="dxa"/>
            <w:vAlign w:val="center"/>
          </w:tcPr>
          <w:p>
            <w:pPr>
              <w:pStyle w:val="53"/>
              <w:rPr>
                <w:rFonts w:ascii="宋体" w:cs="宋体"/>
                <w:sz w:val="21"/>
                <w:szCs w:val="21"/>
              </w:rPr>
            </w:pPr>
            <w:r>
              <w:rPr>
                <w:rFonts w:ascii="宋体" w:cs="宋体"/>
                <w:sz w:val="21"/>
                <w:szCs w:val="21"/>
              </w:rPr>
              <w:t>4</w:t>
            </w:r>
          </w:p>
        </w:tc>
        <w:tc>
          <w:tcPr>
            <w:tcW w:w="1589" w:type="dxa"/>
            <w:vAlign w:val="center"/>
          </w:tcPr>
          <w:p>
            <w:pPr>
              <w:pStyle w:val="53"/>
              <w:rPr>
                <w:rFonts w:ascii="宋体"/>
                <w:sz w:val="21"/>
                <w:szCs w:val="21"/>
              </w:rPr>
            </w:pPr>
            <w:r>
              <w:rPr>
                <w:rFonts w:hint="eastAsia" w:ascii="宋体" w:cs="宋体"/>
                <w:sz w:val="21"/>
                <w:szCs w:val="21"/>
              </w:rPr>
              <w:t>体育游戏</w:t>
            </w:r>
          </w:p>
          <w:p>
            <w:pPr>
              <w:pStyle w:val="53"/>
              <w:rPr>
                <w:rFonts w:ascii="宋体"/>
                <w:sz w:val="21"/>
                <w:szCs w:val="21"/>
              </w:rPr>
            </w:pPr>
            <w:r>
              <w:rPr>
                <w:rFonts w:hint="eastAsia" w:ascii="宋体" w:cs="宋体"/>
                <w:sz w:val="21"/>
                <w:szCs w:val="21"/>
              </w:rPr>
              <w:t>（</w:t>
            </w:r>
            <w:r>
              <w:rPr>
                <w:rFonts w:ascii="宋体" w:cs="宋体"/>
                <w:sz w:val="21"/>
                <w:szCs w:val="21"/>
              </w:rPr>
              <w:t>05212117</w:t>
            </w:r>
            <w:r>
              <w:rPr>
                <w:rFonts w:hint="eastAsia" w:ascii="宋体" w:cs="宋体"/>
                <w:sz w:val="21"/>
                <w:szCs w:val="21"/>
              </w:rPr>
              <w:t>）</w:t>
            </w:r>
          </w:p>
        </w:tc>
        <w:tc>
          <w:tcPr>
            <w:tcW w:w="3675" w:type="dxa"/>
            <w:vAlign w:val="center"/>
          </w:tcPr>
          <w:p>
            <w:pPr>
              <w:pStyle w:val="53"/>
              <w:numPr>
                <w:ilvl w:val="0"/>
                <w:numId w:val="6"/>
              </w:numPr>
              <w:jc w:val="left"/>
              <w:rPr>
                <w:rFonts w:ascii="宋体" w:cs="宋体"/>
                <w:sz w:val="21"/>
                <w:szCs w:val="21"/>
              </w:rPr>
            </w:pPr>
            <w:r>
              <w:rPr>
                <w:rFonts w:hint="eastAsia" w:ascii="宋体" w:hAnsi="宋体" w:cs="宋体"/>
                <w:sz w:val="21"/>
                <w:szCs w:val="21"/>
              </w:rPr>
              <w:t>了解体育游戏的概念与特点；</w:t>
            </w:r>
          </w:p>
          <w:p>
            <w:pPr>
              <w:pStyle w:val="53"/>
              <w:numPr>
                <w:ilvl w:val="0"/>
                <w:numId w:val="6"/>
              </w:numPr>
              <w:jc w:val="left"/>
              <w:rPr>
                <w:rFonts w:ascii="宋体"/>
                <w:sz w:val="21"/>
                <w:szCs w:val="21"/>
              </w:rPr>
            </w:pPr>
            <w:r>
              <w:rPr>
                <w:rFonts w:hint="eastAsia" w:ascii="宋体" w:hAnsi="宋体" w:cs="宋体"/>
                <w:sz w:val="21"/>
                <w:szCs w:val="21"/>
              </w:rPr>
              <w:t>掌握体育游戏的作用和意义；</w:t>
            </w:r>
          </w:p>
          <w:p>
            <w:pPr>
              <w:pStyle w:val="53"/>
              <w:numPr>
                <w:ilvl w:val="0"/>
                <w:numId w:val="6"/>
              </w:numPr>
              <w:jc w:val="left"/>
              <w:rPr>
                <w:rFonts w:ascii="宋体"/>
                <w:sz w:val="21"/>
                <w:szCs w:val="21"/>
              </w:rPr>
            </w:pPr>
            <w:r>
              <w:rPr>
                <w:rFonts w:hint="eastAsia" w:ascii="宋体" w:hAnsi="宋体" w:cs="宋体"/>
                <w:sz w:val="21"/>
                <w:szCs w:val="21"/>
              </w:rPr>
              <w:t>掌握创编体育游戏的原则；</w:t>
            </w:r>
          </w:p>
          <w:p>
            <w:pPr>
              <w:pStyle w:val="53"/>
              <w:numPr>
                <w:ilvl w:val="0"/>
                <w:numId w:val="6"/>
              </w:numPr>
              <w:jc w:val="left"/>
              <w:rPr>
                <w:rFonts w:ascii="宋体"/>
                <w:sz w:val="21"/>
                <w:szCs w:val="21"/>
              </w:rPr>
            </w:pPr>
            <w:r>
              <w:rPr>
                <w:rFonts w:hint="eastAsia" w:ascii="宋体" w:hAnsi="宋体" w:cs="宋体"/>
                <w:sz w:val="21"/>
                <w:szCs w:val="21"/>
              </w:rPr>
              <w:t>懂得恰当的使用体育游戏；</w:t>
            </w:r>
          </w:p>
          <w:p>
            <w:pPr>
              <w:pStyle w:val="53"/>
              <w:numPr>
                <w:ilvl w:val="0"/>
                <w:numId w:val="6"/>
              </w:numPr>
              <w:jc w:val="left"/>
              <w:rPr>
                <w:rFonts w:ascii="宋体"/>
                <w:sz w:val="21"/>
                <w:szCs w:val="21"/>
              </w:rPr>
            </w:pPr>
            <w:r>
              <w:rPr>
                <w:rFonts w:hint="eastAsia" w:ascii="宋体" w:hAnsi="宋体" w:cs="宋体"/>
                <w:sz w:val="21"/>
                <w:szCs w:val="21"/>
              </w:rPr>
              <w:t>掌握各种类型的游戏案例；</w:t>
            </w:r>
          </w:p>
        </w:tc>
        <w:tc>
          <w:tcPr>
            <w:tcW w:w="4112" w:type="dxa"/>
            <w:vAlign w:val="center"/>
          </w:tcPr>
          <w:p>
            <w:pPr>
              <w:pStyle w:val="55"/>
              <w:numPr>
                <w:ilvl w:val="0"/>
                <w:numId w:val="7"/>
              </w:numPr>
              <w:jc w:val="both"/>
              <w:rPr>
                <w:rFonts w:ascii="宋体" w:cs="宋体"/>
                <w:sz w:val="21"/>
                <w:szCs w:val="21"/>
              </w:rPr>
            </w:pPr>
            <w:r>
              <w:rPr>
                <w:rFonts w:hint="eastAsia" w:ascii="宋体" w:hAnsi="宋体" w:cs="宋体"/>
                <w:sz w:val="21"/>
                <w:szCs w:val="21"/>
              </w:rPr>
              <w:t>了解体育游戏的概念与特点；</w:t>
            </w:r>
          </w:p>
          <w:p>
            <w:pPr>
              <w:pStyle w:val="55"/>
              <w:numPr>
                <w:ilvl w:val="0"/>
                <w:numId w:val="7"/>
              </w:numPr>
              <w:jc w:val="both"/>
              <w:rPr>
                <w:rFonts w:ascii="宋体" w:cs="宋体"/>
                <w:sz w:val="21"/>
                <w:szCs w:val="21"/>
              </w:rPr>
            </w:pPr>
            <w:r>
              <w:rPr>
                <w:rFonts w:hint="eastAsia" w:ascii="宋体" w:hAnsi="宋体" w:cs="宋体"/>
                <w:sz w:val="21"/>
                <w:szCs w:val="21"/>
              </w:rPr>
              <w:t>设计游戏注意事项；</w:t>
            </w:r>
          </w:p>
          <w:p>
            <w:pPr>
              <w:pStyle w:val="55"/>
              <w:numPr>
                <w:ilvl w:val="0"/>
                <w:numId w:val="7"/>
              </w:numPr>
              <w:jc w:val="both"/>
              <w:rPr>
                <w:rFonts w:ascii="宋体" w:cs="宋体"/>
                <w:sz w:val="21"/>
                <w:szCs w:val="21"/>
              </w:rPr>
            </w:pPr>
            <w:r>
              <w:rPr>
                <w:rFonts w:hint="eastAsia" w:ascii="宋体" w:hAnsi="宋体" w:cs="宋体"/>
                <w:sz w:val="21"/>
                <w:szCs w:val="21"/>
              </w:rPr>
              <w:t>体育游戏的形式；</w:t>
            </w:r>
          </w:p>
          <w:p>
            <w:pPr>
              <w:pStyle w:val="55"/>
              <w:numPr>
                <w:ilvl w:val="0"/>
                <w:numId w:val="7"/>
              </w:numPr>
              <w:jc w:val="both"/>
              <w:rPr>
                <w:rFonts w:ascii="宋体" w:cs="宋体"/>
                <w:sz w:val="21"/>
                <w:szCs w:val="21"/>
              </w:rPr>
            </w:pPr>
            <w:r>
              <w:rPr>
                <w:rFonts w:hint="eastAsia" w:ascii="宋体" w:hAnsi="宋体" w:cs="宋体"/>
                <w:sz w:val="21"/>
                <w:szCs w:val="21"/>
              </w:rPr>
              <w:t>体育游戏的作用和意义；</w:t>
            </w:r>
          </w:p>
          <w:p>
            <w:pPr>
              <w:pStyle w:val="55"/>
              <w:numPr>
                <w:ilvl w:val="0"/>
                <w:numId w:val="7"/>
              </w:numPr>
              <w:jc w:val="both"/>
              <w:rPr>
                <w:rFonts w:ascii="宋体" w:cs="宋体"/>
                <w:sz w:val="21"/>
                <w:szCs w:val="21"/>
              </w:rPr>
            </w:pPr>
            <w:r>
              <w:rPr>
                <w:rFonts w:hint="eastAsia" w:ascii="宋体" w:hAnsi="宋体" w:cs="宋体"/>
                <w:sz w:val="21"/>
                <w:szCs w:val="21"/>
              </w:rPr>
              <w:t>各种类型的游戏案例；</w:t>
            </w:r>
          </w:p>
        </w:tc>
        <w:tc>
          <w:tcPr>
            <w:tcW w:w="4238" w:type="dxa"/>
            <w:vAlign w:val="center"/>
          </w:tcPr>
          <w:p>
            <w:pPr>
              <w:pStyle w:val="55"/>
              <w:numPr>
                <w:ilvl w:val="0"/>
                <w:numId w:val="8"/>
              </w:numPr>
              <w:rPr>
                <w:rFonts w:ascii="宋体"/>
                <w:sz w:val="21"/>
                <w:szCs w:val="21"/>
              </w:rPr>
            </w:pPr>
            <w:r>
              <w:rPr>
                <w:rFonts w:hint="eastAsia" w:ascii="宋体" w:cs="宋体"/>
                <w:sz w:val="21"/>
                <w:szCs w:val="21"/>
              </w:rPr>
              <w:t>采用灵活多样的的教学方法，积极恰当的根据不同课程来变化。</w:t>
            </w:r>
          </w:p>
          <w:p>
            <w:pPr>
              <w:pStyle w:val="55"/>
              <w:numPr>
                <w:ilvl w:val="0"/>
                <w:numId w:val="8"/>
              </w:numPr>
              <w:rPr>
                <w:rFonts w:ascii="宋体"/>
                <w:sz w:val="21"/>
                <w:szCs w:val="21"/>
              </w:rPr>
            </w:pPr>
            <w:r>
              <w:rPr>
                <w:rFonts w:hint="eastAsia" w:ascii="宋体" w:cs="宋体"/>
                <w:sz w:val="21"/>
                <w:szCs w:val="21"/>
              </w:rPr>
              <w:t>随学生思维活动的发展进程，及时合理指导、纠正。</w:t>
            </w:r>
          </w:p>
          <w:p>
            <w:pPr>
              <w:pStyle w:val="55"/>
              <w:numPr>
                <w:ilvl w:val="0"/>
                <w:numId w:val="8"/>
              </w:numPr>
              <w:rPr>
                <w:rFonts w:ascii="宋体"/>
                <w:sz w:val="21"/>
                <w:szCs w:val="21"/>
              </w:rPr>
            </w:pPr>
            <w:r>
              <w:rPr>
                <w:rFonts w:hint="eastAsia" w:ascii="宋体" w:cs="宋体"/>
                <w:sz w:val="21"/>
                <w:szCs w:val="21"/>
              </w:rPr>
              <w:t>鼓励学生提出挑战性和创新性游戏。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trPr>
        <w:tc>
          <w:tcPr>
            <w:tcW w:w="720" w:type="dxa"/>
            <w:vAlign w:val="center"/>
          </w:tcPr>
          <w:p>
            <w:pPr>
              <w:pStyle w:val="53"/>
              <w:rPr>
                <w:rFonts w:ascii="宋体" w:cs="宋体"/>
                <w:sz w:val="21"/>
                <w:szCs w:val="21"/>
              </w:rPr>
            </w:pPr>
            <w:r>
              <w:rPr>
                <w:rFonts w:ascii="宋体" w:cs="宋体"/>
                <w:sz w:val="21"/>
                <w:szCs w:val="21"/>
              </w:rPr>
              <w:t>5</w:t>
            </w:r>
          </w:p>
        </w:tc>
        <w:tc>
          <w:tcPr>
            <w:tcW w:w="1589" w:type="dxa"/>
            <w:vAlign w:val="center"/>
          </w:tcPr>
          <w:p>
            <w:pPr>
              <w:pStyle w:val="53"/>
              <w:rPr>
                <w:rFonts w:ascii="宋体"/>
                <w:sz w:val="21"/>
                <w:szCs w:val="21"/>
              </w:rPr>
            </w:pPr>
            <w:r>
              <w:rPr>
                <w:rFonts w:hint="eastAsia" w:ascii="宋体" w:cs="宋体"/>
                <w:sz w:val="21"/>
                <w:szCs w:val="21"/>
              </w:rPr>
              <w:t>健身健美</w:t>
            </w:r>
            <w:r>
              <w:rPr>
                <w:rFonts w:ascii="宋体"/>
                <w:sz w:val="21"/>
                <w:szCs w:val="21"/>
              </w:rPr>
              <w:br w:type="textWrapping"/>
            </w:r>
            <w:r>
              <w:rPr>
                <w:rFonts w:hint="eastAsia" w:ascii="宋体" w:cs="宋体"/>
                <w:sz w:val="21"/>
                <w:szCs w:val="21"/>
              </w:rPr>
              <w:t>（</w:t>
            </w:r>
            <w:r>
              <w:rPr>
                <w:rFonts w:ascii="宋体" w:cs="宋体"/>
                <w:sz w:val="21"/>
                <w:szCs w:val="21"/>
              </w:rPr>
              <w:t>05212118</w:t>
            </w:r>
            <w:r>
              <w:rPr>
                <w:rFonts w:hint="eastAsia" w:ascii="宋体" w:cs="宋体"/>
                <w:sz w:val="21"/>
                <w:szCs w:val="21"/>
              </w:rPr>
              <w:t>）</w:t>
            </w:r>
          </w:p>
        </w:tc>
        <w:tc>
          <w:tcPr>
            <w:tcW w:w="3675" w:type="dxa"/>
            <w:vAlign w:val="center"/>
          </w:tcPr>
          <w:p>
            <w:pPr>
              <w:spacing w:line="312" w:lineRule="auto"/>
              <w:rPr>
                <w:rFonts w:ascii="宋体" w:cs="宋体"/>
              </w:rPr>
            </w:pPr>
            <w:r>
              <w:rPr>
                <w:rFonts w:ascii="宋体" w:hAnsi="宋体" w:cs="宋体"/>
              </w:rPr>
              <w:t>1</w:t>
            </w:r>
            <w:r>
              <w:rPr>
                <w:rFonts w:hint="eastAsia" w:ascii="宋体" w:hAnsi="宋体" w:cs="宋体"/>
              </w:rPr>
              <w:t>、了解健身健美运动的起源，发展，分类，特点及作用；</w:t>
            </w:r>
          </w:p>
          <w:p>
            <w:pPr>
              <w:spacing w:line="312" w:lineRule="auto"/>
              <w:rPr>
                <w:rFonts w:ascii="宋体" w:cs="宋体"/>
              </w:rPr>
            </w:pPr>
            <w:r>
              <w:rPr>
                <w:rFonts w:ascii="宋体" w:hAnsi="宋体" w:cs="宋体"/>
              </w:rPr>
              <w:t>2</w:t>
            </w:r>
            <w:r>
              <w:rPr>
                <w:rFonts w:hint="eastAsia" w:ascii="宋体" w:hAnsi="宋体" w:cs="宋体"/>
              </w:rPr>
              <w:t>、掌握合理科学的健身方式；</w:t>
            </w:r>
          </w:p>
          <w:p>
            <w:pPr>
              <w:spacing w:line="312" w:lineRule="auto"/>
              <w:rPr>
                <w:rFonts w:ascii="宋体" w:cs="宋体"/>
              </w:rPr>
            </w:pPr>
            <w:r>
              <w:rPr>
                <w:rFonts w:ascii="宋体" w:hAnsi="宋体" w:cs="宋体"/>
              </w:rPr>
              <w:t>3</w:t>
            </w:r>
            <w:r>
              <w:rPr>
                <w:rFonts w:hint="eastAsia" w:ascii="宋体" w:hAnsi="宋体" w:cs="宋体"/>
              </w:rPr>
              <w:t>掌握各健身器械的作用与用途；</w:t>
            </w:r>
          </w:p>
          <w:p>
            <w:pPr>
              <w:pStyle w:val="53"/>
              <w:numPr>
                <w:ilvl w:val="0"/>
                <w:numId w:val="8"/>
              </w:numPr>
              <w:jc w:val="left"/>
              <w:rPr>
                <w:rFonts w:ascii="宋体" w:cs="宋体"/>
                <w:sz w:val="21"/>
                <w:szCs w:val="21"/>
              </w:rPr>
            </w:pPr>
            <w:r>
              <w:rPr>
                <w:rFonts w:hint="eastAsia" w:ascii="宋体" w:hAnsi="宋体" w:cs="宋体"/>
                <w:sz w:val="21"/>
                <w:szCs w:val="21"/>
              </w:rPr>
              <w:t>掌握身体各肌肉群的锻炼方法并运用各种健身器材进行身体锻炼；</w:t>
            </w:r>
          </w:p>
          <w:p>
            <w:pPr>
              <w:pStyle w:val="53"/>
              <w:numPr>
                <w:ilvl w:val="0"/>
                <w:numId w:val="8"/>
              </w:numPr>
              <w:jc w:val="left"/>
              <w:rPr>
                <w:rFonts w:ascii="宋体"/>
                <w:sz w:val="21"/>
                <w:szCs w:val="21"/>
              </w:rPr>
            </w:pPr>
            <w:r>
              <w:rPr>
                <w:rFonts w:hint="eastAsia" w:ascii="宋体" w:hAnsi="宋体" w:cs="宋体"/>
                <w:sz w:val="21"/>
                <w:szCs w:val="21"/>
              </w:rPr>
              <w:t>掌握设计训练计划，安排健身内容。</w:t>
            </w:r>
          </w:p>
        </w:tc>
        <w:tc>
          <w:tcPr>
            <w:tcW w:w="4112" w:type="dxa"/>
            <w:vAlign w:val="center"/>
          </w:tcPr>
          <w:p>
            <w:pPr>
              <w:pStyle w:val="55"/>
              <w:numPr>
                <w:ilvl w:val="0"/>
                <w:numId w:val="9"/>
              </w:numPr>
              <w:jc w:val="both"/>
              <w:rPr>
                <w:rFonts w:ascii="Calibri" w:hAnsi="Calibri" w:cs="Calibri"/>
                <w:sz w:val="21"/>
                <w:szCs w:val="21"/>
              </w:rPr>
            </w:pPr>
            <w:r>
              <w:rPr>
                <w:rFonts w:hint="eastAsia" w:ascii="Calibri" w:hAnsi="Calibri" w:cs="宋体"/>
                <w:sz w:val="21"/>
                <w:szCs w:val="21"/>
              </w:rPr>
              <w:t>了解健身运动的概念与特点；</w:t>
            </w:r>
          </w:p>
          <w:p>
            <w:pPr>
              <w:pStyle w:val="55"/>
              <w:numPr>
                <w:ilvl w:val="0"/>
                <w:numId w:val="9"/>
              </w:numPr>
              <w:jc w:val="both"/>
              <w:rPr>
                <w:rFonts w:ascii="Calibri" w:hAnsi="Calibri" w:cs="Calibri"/>
                <w:sz w:val="21"/>
                <w:szCs w:val="21"/>
              </w:rPr>
            </w:pPr>
            <w:r>
              <w:rPr>
                <w:rFonts w:hint="eastAsia" w:ascii="Calibri" w:hAnsi="Calibri" w:cs="宋体"/>
                <w:sz w:val="21"/>
                <w:szCs w:val="21"/>
              </w:rPr>
              <w:t>现代健身健美的动作与锻炼技法；</w:t>
            </w:r>
          </w:p>
          <w:p>
            <w:pPr>
              <w:pStyle w:val="55"/>
              <w:numPr>
                <w:ilvl w:val="0"/>
                <w:numId w:val="9"/>
              </w:numPr>
              <w:jc w:val="both"/>
              <w:rPr>
                <w:rFonts w:ascii="Calibri" w:hAnsi="Calibri" w:cs="Calibri"/>
                <w:sz w:val="21"/>
                <w:szCs w:val="21"/>
              </w:rPr>
            </w:pPr>
            <w:r>
              <w:rPr>
                <w:rFonts w:hint="eastAsia" w:ascii="Calibri" w:hAnsi="Calibri" w:cs="宋体"/>
                <w:sz w:val="21"/>
                <w:szCs w:val="21"/>
              </w:rPr>
              <w:t>健身健美训练的负荷及训练和膳食方法与方案；</w:t>
            </w:r>
          </w:p>
          <w:p>
            <w:pPr>
              <w:pStyle w:val="55"/>
              <w:jc w:val="both"/>
              <w:rPr>
                <w:rFonts w:ascii="Calibri" w:hAnsi="Calibri" w:cs="Calibri"/>
                <w:sz w:val="21"/>
                <w:szCs w:val="21"/>
              </w:rPr>
            </w:pPr>
          </w:p>
        </w:tc>
        <w:tc>
          <w:tcPr>
            <w:tcW w:w="4238" w:type="dxa"/>
            <w:vAlign w:val="center"/>
          </w:tcPr>
          <w:p>
            <w:pPr>
              <w:pStyle w:val="55"/>
              <w:rPr>
                <w:rFonts w:ascii="宋体"/>
                <w:sz w:val="21"/>
                <w:szCs w:val="21"/>
              </w:rPr>
            </w:pPr>
            <w:r>
              <w:rPr>
                <w:rFonts w:ascii="宋体" w:cs="宋体"/>
                <w:sz w:val="21"/>
                <w:szCs w:val="21"/>
              </w:rPr>
              <w:t>1.</w:t>
            </w:r>
            <w:r>
              <w:rPr>
                <w:rFonts w:hint="eastAsia" w:ascii="宋体" w:cs="宋体"/>
                <w:sz w:val="21"/>
                <w:szCs w:val="21"/>
              </w:rPr>
              <w:t>教学方法：</w:t>
            </w:r>
          </w:p>
          <w:p>
            <w:pPr>
              <w:pStyle w:val="55"/>
              <w:rPr>
                <w:rFonts w:ascii="宋体"/>
                <w:sz w:val="21"/>
                <w:szCs w:val="21"/>
              </w:rPr>
            </w:pPr>
            <w:r>
              <w:rPr>
                <w:rFonts w:ascii="宋体" w:cs="宋体"/>
                <w:sz w:val="21"/>
                <w:szCs w:val="21"/>
              </w:rPr>
              <w:t>1</w:t>
            </w:r>
            <w:r>
              <w:rPr>
                <w:rFonts w:hint="eastAsia" w:ascii="宋体" w:cs="宋体"/>
                <w:sz w:val="21"/>
                <w:szCs w:val="21"/>
              </w:rPr>
              <w:t>媒体教学法：通过观看录像让学生能清楚的了解教学内容，加强直观领会。</w:t>
            </w:r>
          </w:p>
          <w:p>
            <w:pPr>
              <w:pStyle w:val="55"/>
              <w:rPr>
                <w:rFonts w:ascii="宋体"/>
                <w:sz w:val="21"/>
                <w:szCs w:val="21"/>
              </w:rPr>
            </w:pPr>
            <w:r>
              <w:rPr>
                <w:rFonts w:ascii="宋体" w:cs="宋体"/>
                <w:sz w:val="21"/>
                <w:szCs w:val="21"/>
              </w:rPr>
              <w:t>2</w:t>
            </w:r>
            <w:r>
              <w:rPr>
                <w:rFonts w:hint="eastAsia" w:ascii="宋体" w:cs="宋体"/>
                <w:sz w:val="21"/>
                <w:szCs w:val="21"/>
              </w:rPr>
              <w:t>、启发式教学法：教师设计的教学内容，引导、启发学生寻找不同肌肉的健身方法。</w:t>
            </w:r>
          </w:p>
          <w:p>
            <w:pPr>
              <w:pStyle w:val="55"/>
              <w:rPr>
                <w:rFonts w:ascii="宋体"/>
                <w:sz w:val="21"/>
                <w:szCs w:val="21"/>
              </w:rPr>
            </w:pPr>
            <w:r>
              <w:rPr>
                <w:rFonts w:ascii="宋体" w:cs="宋体"/>
                <w:sz w:val="21"/>
                <w:szCs w:val="21"/>
              </w:rPr>
              <w:t>3</w:t>
            </w:r>
            <w:r>
              <w:rPr>
                <w:rFonts w:hint="eastAsia" w:ascii="宋体" w:cs="宋体"/>
                <w:sz w:val="21"/>
                <w:szCs w:val="21"/>
              </w:rPr>
              <w:t>、讲解示范法：直观的表象呈现。</w:t>
            </w:r>
          </w:p>
          <w:p>
            <w:pPr>
              <w:pStyle w:val="55"/>
              <w:rPr>
                <w:rFonts w:ascii="宋体"/>
                <w:sz w:val="21"/>
                <w:szCs w:val="21"/>
              </w:rPr>
            </w:pPr>
            <w:r>
              <w:rPr>
                <w:rFonts w:ascii="宋体" w:cs="宋体"/>
                <w:sz w:val="21"/>
                <w:szCs w:val="21"/>
              </w:rPr>
              <w:t>4</w:t>
            </w:r>
            <w:r>
              <w:rPr>
                <w:rFonts w:hint="eastAsia" w:ascii="宋体" w:cs="宋体"/>
                <w:sz w:val="21"/>
                <w:szCs w:val="21"/>
              </w:rPr>
              <w:t>、实践操作法：实际操基本的健身技术，加强学生操作能力。</w:t>
            </w:r>
          </w:p>
          <w:p>
            <w:pPr>
              <w:pStyle w:val="55"/>
              <w:rPr>
                <w:rFonts w:ascii="宋体"/>
                <w:sz w:val="21"/>
                <w:szCs w:val="21"/>
              </w:rPr>
            </w:pPr>
          </w:p>
          <w:p>
            <w:pPr>
              <w:pStyle w:val="55"/>
              <w:rPr>
                <w:rFonts w:ascii="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trPr>
        <w:tc>
          <w:tcPr>
            <w:tcW w:w="720" w:type="dxa"/>
            <w:vAlign w:val="center"/>
          </w:tcPr>
          <w:p>
            <w:pPr>
              <w:pStyle w:val="53"/>
              <w:rPr>
                <w:rFonts w:ascii="宋体" w:cs="宋体"/>
                <w:sz w:val="21"/>
                <w:szCs w:val="21"/>
              </w:rPr>
            </w:pPr>
            <w:r>
              <w:rPr>
                <w:rFonts w:ascii="宋体" w:cs="宋体"/>
                <w:sz w:val="21"/>
                <w:szCs w:val="21"/>
              </w:rPr>
              <w:t>6</w:t>
            </w:r>
          </w:p>
        </w:tc>
        <w:tc>
          <w:tcPr>
            <w:tcW w:w="1589" w:type="dxa"/>
            <w:vAlign w:val="center"/>
          </w:tcPr>
          <w:p>
            <w:pPr>
              <w:pStyle w:val="53"/>
              <w:rPr>
                <w:rFonts w:ascii="宋体"/>
                <w:sz w:val="21"/>
                <w:szCs w:val="21"/>
              </w:rPr>
            </w:pPr>
            <w:r>
              <w:rPr>
                <w:rFonts w:hint="eastAsia" w:ascii="宋体" w:cs="宋体"/>
                <w:sz w:val="21"/>
                <w:szCs w:val="21"/>
              </w:rPr>
              <w:t>运动解剖</w:t>
            </w:r>
          </w:p>
          <w:p>
            <w:pPr>
              <w:pStyle w:val="53"/>
              <w:rPr>
                <w:rFonts w:ascii="宋体"/>
                <w:sz w:val="21"/>
                <w:szCs w:val="21"/>
              </w:rPr>
            </w:pPr>
            <w:r>
              <w:rPr>
                <w:rFonts w:hint="eastAsia" w:ascii="宋体" w:cs="宋体"/>
                <w:sz w:val="21"/>
                <w:szCs w:val="21"/>
              </w:rPr>
              <w:t>（</w:t>
            </w:r>
            <w:r>
              <w:rPr>
                <w:rFonts w:ascii="宋体" w:cs="宋体"/>
                <w:sz w:val="21"/>
                <w:szCs w:val="21"/>
              </w:rPr>
              <w:t>05212119</w:t>
            </w:r>
            <w:r>
              <w:rPr>
                <w:rFonts w:hint="eastAsia" w:ascii="宋体" w:cs="宋体"/>
                <w:sz w:val="21"/>
                <w:szCs w:val="21"/>
              </w:rPr>
              <w:t>）</w:t>
            </w:r>
          </w:p>
        </w:tc>
        <w:tc>
          <w:tcPr>
            <w:tcW w:w="3675" w:type="dxa"/>
            <w:vAlign w:val="center"/>
          </w:tcPr>
          <w:p>
            <w:pPr>
              <w:pStyle w:val="53"/>
              <w:numPr>
                <w:ilvl w:val="0"/>
                <w:numId w:val="10"/>
              </w:numPr>
              <w:jc w:val="left"/>
              <w:rPr>
                <w:rFonts w:ascii="宋体" w:cs="宋体"/>
                <w:sz w:val="21"/>
                <w:szCs w:val="21"/>
              </w:rPr>
            </w:pPr>
            <w:r>
              <w:rPr>
                <w:rFonts w:hint="eastAsia" w:ascii="宋体" w:hAnsi="宋体" w:cs="宋体"/>
                <w:sz w:val="21"/>
                <w:szCs w:val="21"/>
              </w:rPr>
              <w:t>掌握上皮组织、结缔组织、肌肉组织、神经组织的分类、形态结构、分布及功能；</w:t>
            </w:r>
          </w:p>
          <w:p>
            <w:pPr>
              <w:pStyle w:val="53"/>
              <w:numPr>
                <w:ilvl w:val="0"/>
                <w:numId w:val="10"/>
              </w:numPr>
              <w:jc w:val="left"/>
              <w:rPr>
                <w:rFonts w:ascii="宋体"/>
                <w:sz w:val="21"/>
                <w:szCs w:val="21"/>
              </w:rPr>
            </w:pPr>
            <w:r>
              <w:rPr>
                <w:rFonts w:hint="eastAsia" w:ascii="宋体" w:hAnsi="宋体" w:cs="宋体"/>
                <w:sz w:val="21"/>
                <w:szCs w:val="21"/>
              </w:rPr>
              <w:t>掌握骨概述，上肢骨、下肢骨、躯干骨与头骨的组成与位置，各部分主要骨的骨性标志；</w:t>
            </w:r>
          </w:p>
          <w:p>
            <w:pPr>
              <w:pStyle w:val="53"/>
              <w:numPr>
                <w:ilvl w:val="0"/>
                <w:numId w:val="10"/>
              </w:numPr>
              <w:jc w:val="left"/>
              <w:rPr>
                <w:rFonts w:ascii="宋体"/>
                <w:sz w:val="21"/>
                <w:szCs w:val="21"/>
              </w:rPr>
            </w:pPr>
            <w:r>
              <w:rPr>
                <w:rFonts w:hint="eastAsia" w:ascii="宋体" w:hAnsi="宋体" w:cs="宋体"/>
                <w:sz w:val="21"/>
                <w:szCs w:val="21"/>
              </w:rPr>
              <w:t>掌握骨连接与骨骼肌对体育运动的影响；</w:t>
            </w:r>
          </w:p>
          <w:p>
            <w:pPr>
              <w:pStyle w:val="53"/>
              <w:numPr>
                <w:ilvl w:val="0"/>
                <w:numId w:val="10"/>
              </w:numPr>
              <w:jc w:val="left"/>
              <w:rPr>
                <w:rFonts w:ascii="宋体"/>
                <w:sz w:val="21"/>
                <w:szCs w:val="21"/>
              </w:rPr>
            </w:pPr>
            <w:r>
              <w:rPr>
                <w:rFonts w:hint="eastAsia" w:ascii="宋体" w:hAnsi="宋体" w:cs="宋体"/>
                <w:sz w:val="21"/>
                <w:szCs w:val="21"/>
              </w:rPr>
              <w:t>掌握体育运动对消化系统的影响；</w:t>
            </w:r>
            <w:r>
              <w:rPr>
                <w:rFonts w:ascii="宋体" w:hAnsi="宋体" w:cs="宋体"/>
                <w:sz w:val="21"/>
                <w:szCs w:val="21"/>
              </w:rPr>
              <w:t>5</w:t>
            </w:r>
            <w:r>
              <w:rPr>
                <w:rFonts w:hint="eastAsia" w:ascii="宋体" w:hAnsi="宋体" w:cs="宋体"/>
                <w:sz w:val="21"/>
                <w:szCs w:val="21"/>
              </w:rPr>
              <w:t>、掌握体育运动对泌尿系统的影响；</w:t>
            </w:r>
            <w:r>
              <w:rPr>
                <w:rFonts w:ascii="宋体" w:hAnsi="宋体" w:cs="宋体"/>
                <w:sz w:val="21"/>
                <w:szCs w:val="21"/>
              </w:rPr>
              <w:t>6</w:t>
            </w:r>
            <w:r>
              <w:rPr>
                <w:rFonts w:hint="eastAsia" w:ascii="宋体" w:hAnsi="宋体" w:cs="宋体"/>
                <w:sz w:val="21"/>
                <w:szCs w:val="21"/>
              </w:rPr>
              <w:t>、掌握体育运动对脉管系统的影响；</w:t>
            </w:r>
          </w:p>
        </w:tc>
        <w:tc>
          <w:tcPr>
            <w:tcW w:w="4112" w:type="dxa"/>
            <w:vAlign w:val="center"/>
          </w:tcPr>
          <w:p>
            <w:pPr>
              <w:pStyle w:val="55"/>
              <w:numPr>
                <w:ilvl w:val="0"/>
                <w:numId w:val="11"/>
              </w:numPr>
              <w:jc w:val="both"/>
              <w:rPr>
                <w:rFonts w:ascii="Calibri" w:hAnsi="Calibri" w:cs="Calibri"/>
                <w:sz w:val="21"/>
                <w:szCs w:val="21"/>
              </w:rPr>
            </w:pPr>
            <w:r>
              <w:rPr>
                <w:rFonts w:hint="eastAsia" w:ascii="Calibri" w:hAnsi="Calibri" w:cs="宋体"/>
                <w:sz w:val="21"/>
                <w:szCs w:val="21"/>
              </w:rPr>
              <w:t>人体组成的结构基础</w:t>
            </w:r>
          </w:p>
          <w:p>
            <w:pPr>
              <w:pStyle w:val="55"/>
              <w:numPr>
                <w:ilvl w:val="0"/>
                <w:numId w:val="11"/>
              </w:numPr>
              <w:jc w:val="both"/>
              <w:rPr>
                <w:rFonts w:ascii="Calibri" w:hAnsi="Calibri" w:cs="Calibri"/>
                <w:sz w:val="21"/>
                <w:szCs w:val="21"/>
              </w:rPr>
            </w:pPr>
            <w:r>
              <w:rPr>
                <w:rFonts w:hint="eastAsia" w:ascii="Calibri" w:hAnsi="Calibri" w:cs="宋体"/>
                <w:sz w:val="21"/>
                <w:szCs w:val="21"/>
              </w:rPr>
              <w:t>人体运动的执行结构</w:t>
            </w:r>
          </w:p>
          <w:p>
            <w:pPr>
              <w:pStyle w:val="55"/>
              <w:numPr>
                <w:ilvl w:val="0"/>
                <w:numId w:val="11"/>
              </w:numPr>
              <w:jc w:val="both"/>
              <w:rPr>
                <w:rFonts w:ascii="Calibri" w:hAnsi="Calibri" w:cs="Calibri"/>
                <w:sz w:val="21"/>
                <w:szCs w:val="21"/>
              </w:rPr>
            </w:pPr>
            <w:r>
              <w:rPr>
                <w:rFonts w:hint="eastAsia" w:ascii="Calibri" w:hAnsi="Calibri" w:cs="宋体"/>
                <w:sz w:val="21"/>
                <w:szCs w:val="21"/>
              </w:rPr>
              <w:t>骨、骨连接和骨骼肌</w:t>
            </w:r>
          </w:p>
          <w:p>
            <w:pPr>
              <w:pStyle w:val="55"/>
              <w:numPr>
                <w:ilvl w:val="0"/>
                <w:numId w:val="11"/>
              </w:numPr>
              <w:jc w:val="both"/>
              <w:rPr>
                <w:rFonts w:ascii="Calibri" w:hAnsi="Calibri" w:cs="Calibri"/>
                <w:sz w:val="21"/>
                <w:szCs w:val="21"/>
              </w:rPr>
            </w:pPr>
            <w:r>
              <w:rPr>
                <w:rFonts w:hint="eastAsia" w:ascii="Calibri" w:hAnsi="Calibri" w:cs="宋体"/>
                <w:sz w:val="21"/>
                <w:szCs w:val="21"/>
              </w:rPr>
              <w:t>体育动作的解剖分析与应用</w:t>
            </w:r>
          </w:p>
          <w:p>
            <w:pPr>
              <w:pStyle w:val="55"/>
              <w:numPr>
                <w:ilvl w:val="0"/>
                <w:numId w:val="11"/>
              </w:numPr>
              <w:jc w:val="both"/>
              <w:rPr>
                <w:rFonts w:ascii="Calibri" w:hAnsi="Calibri" w:cs="Calibri"/>
                <w:sz w:val="21"/>
                <w:szCs w:val="21"/>
              </w:rPr>
            </w:pPr>
            <w:r>
              <w:rPr>
                <w:rFonts w:hint="eastAsia" w:ascii="Calibri" w:hAnsi="Calibri" w:cs="宋体"/>
                <w:sz w:val="21"/>
                <w:szCs w:val="21"/>
              </w:rPr>
              <w:t>人体运动的物质代谢</w:t>
            </w:r>
          </w:p>
          <w:p>
            <w:pPr>
              <w:pStyle w:val="55"/>
              <w:numPr>
                <w:ilvl w:val="0"/>
                <w:numId w:val="11"/>
              </w:numPr>
              <w:jc w:val="both"/>
              <w:rPr>
                <w:rFonts w:ascii="Calibri" w:hAnsi="Calibri" w:cs="Calibri"/>
                <w:sz w:val="21"/>
                <w:szCs w:val="21"/>
              </w:rPr>
            </w:pPr>
            <w:r>
              <w:rPr>
                <w:rFonts w:hint="eastAsia" w:ascii="Calibri" w:hAnsi="Calibri" w:cs="宋体"/>
                <w:sz w:val="21"/>
                <w:szCs w:val="21"/>
              </w:rPr>
              <w:t>运动训练的饮食及注意事项</w:t>
            </w:r>
          </w:p>
          <w:p>
            <w:pPr>
              <w:pStyle w:val="55"/>
              <w:jc w:val="both"/>
              <w:rPr>
                <w:rFonts w:ascii="Calibri" w:hAnsi="Calibri" w:cs="Calibri"/>
                <w:sz w:val="21"/>
                <w:szCs w:val="21"/>
              </w:rPr>
            </w:pPr>
          </w:p>
        </w:tc>
        <w:tc>
          <w:tcPr>
            <w:tcW w:w="4238" w:type="dxa"/>
            <w:vAlign w:val="center"/>
          </w:tcPr>
          <w:p>
            <w:pPr>
              <w:pStyle w:val="55"/>
              <w:rPr>
                <w:rFonts w:ascii="宋体"/>
                <w:sz w:val="21"/>
                <w:szCs w:val="21"/>
              </w:rPr>
            </w:pPr>
            <w:r>
              <w:rPr>
                <w:rFonts w:hint="eastAsia" w:ascii="宋体" w:cs="宋体"/>
                <w:sz w:val="21"/>
                <w:szCs w:val="21"/>
              </w:rPr>
              <w:t>教学模式：</w:t>
            </w:r>
            <w:r>
              <w:rPr>
                <w:rFonts w:hint="eastAsia" w:ascii="宋体" w:hAnsi="宋体" w:cs="宋体"/>
                <w:sz w:val="21"/>
                <w:szCs w:val="21"/>
              </w:rPr>
              <w:t>本课程改变以课堂为中心的传统教学方式，体现课程改革基本理念，实施工学结合“教、学、做”的现代教学模式。</w:t>
            </w:r>
          </w:p>
          <w:p>
            <w:pPr>
              <w:pStyle w:val="55"/>
              <w:jc w:val="both"/>
              <w:rPr>
                <w:rFonts w:ascii="宋体"/>
                <w:sz w:val="21"/>
                <w:szCs w:val="21"/>
              </w:rPr>
            </w:pPr>
            <w:r>
              <w:rPr>
                <w:rFonts w:hint="eastAsia" w:ascii="宋体" w:hAnsi="宋体" w:cs="宋体"/>
                <w:sz w:val="21"/>
                <w:szCs w:val="21"/>
              </w:rPr>
              <w:t>教学方法：采用多媒体观看视频、图片，训练场地情景模拟，角色互换，案例分析，代表性任务，小组讨论等方式激发学生兴趣，增强教学效果。</w:t>
            </w:r>
          </w:p>
          <w:p>
            <w:pPr>
              <w:pStyle w:val="55"/>
              <w:jc w:val="both"/>
              <w:rPr>
                <w:rFonts w:ascii="宋体"/>
                <w:sz w:val="21"/>
                <w:szCs w:val="21"/>
              </w:rPr>
            </w:pPr>
            <w:r>
              <w:rPr>
                <w:rFonts w:ascii="宋体" w:hAnsi="宋体" w:cs="宋体"/>
                <w:sz w:val="21"/>
                <w:szCs w:val="21"/>
              </w:rPr>
              <w:t>3.</w:t>
            </w:r>
            <w:r>
              <w:rPr>
                <w:rFonts w:hint="eastAsia" w:ascii="宋体" w:hAnsi="宋体" w:cs="宋体"/>
                <w:sz w:val="21"/>
                <w:szCs w:val="21"/>
              </w:rPr>
              <w:t>考核评价：</w:t>
            </w:r>
          </w:p>
          <w:p>
            <w:pPr>
              <w:pStyle w:val="55"/>
              <w:rPr>
                <w:rFonts w:ascii="宋体"/>
                <w:sz w:val="21"/>
                <w:szCs w:val="21"/>
              </w:rPr>
            </w:pPr>
            <w:r>
              <w:rPr>
                <w:rFonts w:hint="eastAsia" w:ascii="宋体" w:hAnsi="宋体" w:cs="宋体"/>
                <w:sz w:val="21"/>
                <w:szCs w:val="21"/>
              </w:rPr>
              <w:t>形成性考核和终结性考核相结合。平时成绩（出勤情况、课堂参与度、比赛情况）占</w:t>
            </w:r>
            <w:r>
              <w:rPr>
                <w:rFonts w:ascii="宋体" w:hAnsi="宋体" w:cs="宋体"/>
                <w:sz w:val="21"/>
                <w:szCs w:val="21"/>
              </w:rPr>
              <w:t>30%</w:t>
            </w:r>
            <w:r>
              <w:rPr>
                <w:rFonts w:hint="eastAsia" w:ascii="宋体" w:hAnsi="宋体" w:cs="宋体"/>
                <w:sz w:val="21"/>
                <w:szCs w:val="21"/>
              </w:rPr>
              <w:t>，卷面成绩占</w:t>
            </w:r>
            <w:r>
              <w:rPr>
                <w:rFonts w:ascii="宋体" w:hAnsi="宋体" w:cs="宋体"/>
                <w:sz w:val="21"/>
                <w:szCs w:val="21"/>
              </w:rPr>
              <w:t>70%</w:t>
            </w:r>
            <w:r>
              <w:rPr>
                <w:rFonts w:hint="eastAsia" w:ascii="宋体" w:hAnsi="宋体" w:cs="宋体"/>
                <w:sz w:val="21"/>
                <w:szCs w:val="21"/>
              </w:rPr>
              <w:t>的形式。</w:t>
            </w:r>
          </w:p>
        </w:tc>
      </w:tr>
    </w:tbl>
    <w:p>
      <w:pPr>
        <w:spacing w:line="360" w:lineRule="auto"/>
        <w:ind w:firstLine="480" w:firstLineChars="200"/>
        <w:rPr>
          <w:rFonts w:ascii="宋体" w:cs="Times New Roman"/>
          <w:b/>
          <w:bCs/>
          <w:sz w:val="24"/>
          <w:szCs w:val="24"/>
        </w:rPr>
      </w:pPr>
    </w:p>
    <w:p>
      <w:pPr>
        <w:spacing w:line="360" w:lineRule="auto"/>
        <w:ind w:firstLine="480" w:firstLineChars="200"/>
        <w:rPr>
          <w:rFonts w:ascii="宋体" w:cs="Times New Roman"/>
          <w:b/>
          <w:bCs/>
          <w:sz w:val="24"/>
          <w:szCs w:val="24"/>
        </w:rPr>
      </w:pPr>
      <w:r>
        <w:rPr>
          <w:rFonts w:ascii="宋体" w:hAnsi="宋体" w:cs="宋体"/>
          <w:b/>
          <w:bCs/>
          <w:sz w:val="24"/>
          <w:szCs w:val="24"/>
        </w:rPr>
        <w:t>2.</w:t>
      </w:r>
      <w:r>
        <w:rPr>
          <w:rFonts w:hint="eastAsia" w:ascii="宋体" w:hAnsi="宋体" w:cs="宋体"/>
          <w:b/>
          <w:bCs/>
          <w:sz w:val="24"/>
          <w:szCs w:val="24"/>
        </w:rPr>
        <w:t>专业核心课程设置及要求</w:t>
      </w:r>
    </w:p>
    <w:p>
      <w:pPr>
        <w:pStyle w:val="60"/>
        <w:spacing w:line="360" w:lineRule="auto"/>
        <w:ind w:firstLine="31680"/>
      </w:pPr>
      <w:r>
        <w:rPr>
          <w:rFonts w:hint="eastAsia" w:cs="宋体"/>
        </w:rPr>
        <w:t>专业核心课程设置及要求如表</w:t>
      </w:r>
      <w:r>
        <w:t>6</w:t>
      </w:r>
      <w:r>
        <w:rPr>
          <w:rFonts w:hint="eastAsia" w:cs="宋体"/>
        </w:rPr>
        <w:t>所示。</w:t>
      </w:r>
    </w:p>
    <w:p>
      <w:pPr>
        <w:pStyle w:val="61"/>
        <w:spacing w:before="0" w:after="0" w:line="360" w:lineRule="auto"/>
      </w:pPr>
      <w:r>
        <w:rPr>
          <w:rFonts w:hint="eastAsia" w:cs="黑体"/>
        </w:rPr>
        <w:t>表</w:t>
      </w:r>
      <w:r>
        <w:t xml:space="preserve">6  </w:t>
      </w:r>
      <w:r>
        <w:rPr>
          <w:rFonts w:hint="eastAsia" w:cs="黑体"/>
        </w:rPr>
        <w:t>专业核心课程设置及要求</w:t>
      </w:r>
    </w:p>
    <w:tbl>
      <w:tblPr>
        <w:tblStyle w:val="20"/>
        <w:tblW w:w="14359" w:type="dxa"/>
        <w:tblInd w:w="-10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1564"/>
        <w:gridCol w:w="3712"/>
        <w:gridCol w:w="4125"/>
        <w:gridCol w:w="423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2" w:hRule="atLeast"/>
        </w:trPr>
        <w:tc>
          <w:tcPr>
            <w:tcW w:w="720" w:type="dxa"/>
            <w:shd w:val="clear" w:color="auto" w:fill="DBE5F1"/>
            <w:vAlign w:val="center"/>
          </w:tcPr>
          <w:p>
            <w:pPr>
              <w:pStyle w:val="53"/>
              <w:rPr>
                <w:rFonts w:ascii="宋体"/>
                <w:b/>
                <w:bCs/>
                <w:sz w:val="21"/>
                <w:szCs w:val="21"/>
              </w:rPr>
            </w:pPr>
            <w:r>
              <w:rPr>
                <w:rFonts w:hint="eastAsia" w:ascii="宋体" w:hAnsi="宋体" w:cs="宋体"/>
                <w:b/>
                <w:bCs/>
                <w:sz w:val="21"/>
                <w:szCs w:val="21"/>
              </w:rPr>
              <w:t>序号</w:t>
            </w:r>
          </w:p>
        </w:tc>
        <w:tc>
          <w:tcPr>
            <w:tcW w:w="1564" w:type="dxa"/>
            <w:shd w:val="clear" w:color="auto" w:fill="DBE5F1"/>
            <w:vAlign w:val="center"/>
          </w:tcPr>
          <w:p>
            <w:pPr>
              <w:pStyle w:val="53"/>
              <w:rPr>
                <w:rFonts w:ascii="宋体"/>
                <w:b/>
                <w:bCs/>
                <w:sz w:val="21"/>
                <w:szCs w:val="21"/>
              </w:rPr>
            </w:pPr>
            <w:r>
              <w:rPr>
                <w:rFonts w:hint="eastAsia" w:ascii="宋体" w:hAnsi="宋体" w:cs="宋体"/>
                <w:b/>
                <w:bCs/>
                <w:sz w:val="21"/>
                <w:szCs w:val="21"/>
              </w:rPr>
              <w:t>课程名称</w:t>
            </w:r>
          </w:p>
        </w:tc>
        <w:tc>
          <w:tcPr>
            <w:tcW w:w="3712" w:type="dxa"/>
            <w:shd w:val="clear" w:color="auto" w:fill="DBE5F1"/>
            <w:vAlign w:val="center"/>
          </w:tcPr>
          <w:p>
            <w:pPr>
              <w:pStyle w:val="53"/>
              <w:rPr>
                <w:rFonts w:ascii="宋体"/>
                <w:b/>
                <w:bCs/>
                <w:sz w:val="21"/>
                <w:szCs w:val="21"/>
              </w:rPr>
            </w:pPr>
            <w:r>
              <w:rPr>
                <w:rFonts w:hint="eastAsia" w:ascii="宋体" w:hAnsi="宋体" w:cs="宋体"/>
                <w:b/>
                <w:bCs/>
                <w:sz w:val="21"/>
                <w:szCs w:val="21"/>
              </w:rPr>
              <w:t>课程目标</w:t>
            </w:r>
          </w:p>
        </w:tc>
        <w:tc>
          <w:tcPr>
            <w:tcW w:w="4125" w:type="dxa"/>
            <w:shd w:val="clear" w:color="auto" w:fill="DBE5F1"/>
            <w:vAlign w:val="center"/>
          </w:tcPr>
          <w:p>
            <w:pPr>
              <w:pStyle w:val="53"/>
              <w:rPr>
                <w:rFonts w:ascii="宋体"/>
                <w:b/>
                <w:bCs/>
                <w:sz w:val="21"/>
                <w:szCs w:val="21"/>
              </w:rPr>
            </w:pPr>
            <w:r>
              <w:rPr>
                <w:rFonts w:hint="eastAsia" w:ascii="宋体" w:hAnsi="宋体" w:cs="宋体"/>
                <w:b/>
                <w:bCs/>
                <w:sz w:val="21"/>
                <w:szCs w:val="21"/>
              </w:rPr>
              <w:t>主要内容</w:t>
            </w:r>
          </w:p>
        </w:tc>
        <w:tc>
          <w:tcPr>
            <w:tcW w:w="4238" w:type="dxa"/>
            <w:shd w:val="clear" w:color="auto" w:fill="DBE5F1"/>
            <w:vAlign w:val="center"/>
          </w:tcPr>
          <w:p>
            <w:pPr>
              <w:pStyle w:val="53"/>
              <w:rPr>
                <w:rFonts w:ascii="宋体"/>
                <w:b/>
                <w:bCs/>
                <w:sz w:val="21"/>
                <w:szCs w:val="21"/>
              </w:rPr>
            </w:pPr>
            <w:r>
              <w:rPr>
                <w:rFonts w:hint="eastAsia" w:ascii="宋体" w:hAnsi="宋体" w:cs="宋体"/>
                <w:b/>
                <w:bCs/>
                <w:sz w:val="21"/>
                <w:szCs w:val="21"/>
              </w:rPr>
              <w:t>教学要求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trPr>
        <w:tc>
          <w:tcPr>
            <w:tcW w:w="720" w:type="dxa"/>
            <w:vAlign w:val="center"/>
          </w:tcPr>
          <w:p>
            <w:pPr>
              <w:pStyle w:val="53"/>
              <w:rPr>
                <w:rFonts w:ascii="宋体"/>
                <w:sz w:val="21"/>
                <w:szCs w:val="21"/>
              </w:rPr>
            </w:pPr>
          </w:p>
        </w:tc>
        <w:tc>
          <w:tcPr>
            <w:tcW w:w="1564" w:type="dxa"/>
            <w:vAlign w:val="center"/>
          </w:tcPr>
          <w:p>
            <w:pPr>
              <w:pStyle w:val="53"/>
              <w:rPr>
                <w:rFonts w:ascii="宋体"/>
                <w:sz w:val="21"/>
                <w:szCs w:val="21"/>
              </w:rPr>
            </w:pPr>
            <w:r>
              <w:rPr>
                <w:rFonts w:hint="eastAsia" w:ascii="宋体" w:cs="宋体"/>
                <w:sz w:val="21"/>
                <w:szCs w:val="21"/>
              </w:rPr>
              <w:t>篮球</w:t>
            </w:r>
            <w:r>
              <w:rPr>
                <w:rFonts w:ascii="宋体"/>
                <w:sz w:val="21"/>
                <w:szCs w:val="21"/>
              </w:rPr>
              <w:br w:type="textWrapping"/>
            </w:r>
            <w:r>
              <w:rPr>
                <w:rFonts w:hint="eastAsia" w:ascii="宋体" w:cs="宋体"/>
                <w:sz w:val="21"/>
                <w:szCs w:val="21"/>
              </w:rPr>
              <w:t>（</w:t>
            </w:r>
            <w:r>
              <w:rPr>
                <w:rFonts w:ascii="宋体" w:cs="宋体"/>
                <w:sz w:val="21"/>
                <w:szCs w:val="21"/>
              </w:rPr>
              <w:t>05212120</w:t>
            </w:r>
            <w:r>
              <w:rPr>
                <w:rFonts w:hint="eastAsia" w:ascii="宋体" w:cs="宋体"/>
                <w:sz w:val="21"/>
                <w:szCs w:val="21"/>
              </w:rPr>
              <w:t>）</w:t>
            </w:r>
          </w:p>
        </w:tc>
        <w:tc>
          <w:tcPr>
            <w:tcW w:w="3712" w:type="dxa"/>
            <w:vAlign w:val="center"/>
          </w:tcPr>
          <w:p>
            <w:pPr>
              <w:spacing w:line="312" w:lineRule="auto"/>
              <w:rPr>
                <w:rFonts w:ascii="宋体" w:cs="宋体"/>
              </w:rPr>
            </w:pPr>
            <w:r>
              <w:rPr>
                <w:rFonts w:ascii="宋体" w:hAnsi="宋体" w:cs="宋体"/>
              </w:rPr>
              <w:t>1</w:t>
            </w:r>
            <w:r>
              <w:rPr>
                <w:rFonts w:hint="eastAsia" w:ascii="宋体" w:hAnsi="宋体" w:cs="宋体"/>
              </w:rPr>
              <w:t>、掌握篮球比赛的编排与组织</w:t>
            </w:r>
          </w:p>
          <w:p>
            <w:pPr>
              <w:spacing w:line="312" w:lineRule="auto"/>
              <w:rPr>
                <w:rFonts w:ascii="宋体" w:cs="宋体"/>
              </w:rPr>
            </w:pPr>
            <w:r>
              <w:rPr>
                <w:rFonts w:ascii="宋体" w:hAnsi="宋体" w:cs="宋体"/>
              </w:rPr>
              <w:t>2</w:t>
            </w:r>
            <w:r>
              <w:rPr>
                <w:rFonts w:hint="eastAsia" w:ascii="宋体" w:hAnsi="宋体" w:cs="宋体"/>
              </w:rPr>
              <w:t>、掌握篮球训练的基本技术脚步动作、传接球、投篮、运球、突破、个人防守技术、抢断技术、篮板球技术的练习方法与应用；</w:t>
            </w:r>
          </w:p>
          <w:p>
            <w:pPr>
              <w:pStyle w:val="53"/>
              <w:jc w:val="left"/>
              <w:rPr>
                <w:rFonts w:ascii="宋体" w:cs="宋体"/>
                <w:sz w:val="21"/>
                <w:szCs w:val="21"/>
              </w:rPr>
            </w:pPr>
            <w:r>
              <w:rPr>
                <w:rFonts w:ascii="宋体" w:hAnsi="宋体" w:cs="宋体"/>
                <w:sz w:val="21"/>
                <w:szCs w:val="21"/>
              </w:rPr>
              <w:t>3</w:t>
            </w:r>
            <w:r>
              <w:rPr>
                <w:rFonts w:hint="eastAsia" w:ascii="宋体" w:hAnsi="宋体" w:cs="宋体"/>
                <w:sz w:val="21"/>
                <w:szCs w:val="21"/>
              </w:rPr>
              <w:t>、掌握篮球的基本战术个人战术行动、基础配合、防守战术、攻防战术的练习方法与应用</w:t>
            </w:r>
          </w:p>
          <w:p>
            <w:pPr>
              <w:pStyle w:val="53"/>
              <w:jc w:val="left"/>
              <w:rPr>
                <w:rFonts w:ascii="宋体" w:cs="宋体"/>
                <w:sz w:val="21"/>
                <w:szCs w:val="21"/>
              </w:rPr>
            </w:pPr>
            <w:r>
              <w:rPr>
                <w:rFonts w:ascii="宋体" w:hAnsi="宋体" w:cs="宋体"/>
                <w:sz w:val="21"/>
                <w:szCs w:val="21"/>
              </w:rPr>
              <w:t>4</w:t>
            </w:r>
            <w:r>
              <w:rPr>
                <w:rFonts w:hint="eastAsia" w:ascii="宋体" w:hAnsi="宋体" w:cs="宋体"/>
                <w:sz w:val="21"/>
                <w:szCs w:val="21"/>
              </w:rPr>
              <w:t>、培养学生团结合作和不怕苦、不怕累的精神</w:t>
            </w:r>
          </w:p>
          <w:p>
            <w:pPr>
              <w:pStyle w:val="53"/>
              <w:jc w:val="left"/>
              <w:rPr>
                <w:rFonts w:ascii="宋体" w:cs="宋体"/>
                <w:sz w:val="21"/>
                <w:szCs w:val="21"/>
              </w:rPr>
            </w:pPr>
            <w:r>
              <w:rPr>
                <w:rFonts w:ascii="宋体" w:hAnsi="宋体" w:cs="宋体"/>
                <w:sz w:val="21"/>
                <w:szCs w:val="21"/>
              </w:rPr>
              <w:t>5</w:t>
            </w:r>
            <w:r>
              <w:rPr>
                <w:rFonts w:hint="eastAsia" w:ascii="宋体" w:hAnsi="宋体" w:cs="宋体"/>
                <w:sz w:val="21"/>
                <w:szCs w:val="21"/>
              </w:rPr>
              <w:t>、培养学生的兴趣爱好，养成积极面对困难的韧性。</w:t>
            </w:r>
          </w:p>
        </w:tc>
        <w:tc>
          <w:tcPr>
            <w:tcW w:w="4125" w:type="dxa"/>
            <w:vAlign w:val="center"/>
          </w:tcPr>
          <w:p>
            <w:pPr>
              <w:spacing w:line="312" w:lineRule="auto"/>
              <w:rPr>
                <w:rFonts w:ascii="宋体" w:cs="宋体"/>
              </w:rPr>
            </w:pPr>
            <w:r>
              <w:rPr>
                <w:rFonts w:ascii="宋体" w:hAnsi="宋体" w:cs="宋体"/>
              </w:rPr>
              <w:t>1</w:t>
            </w:r>
            <w:r>
              <w:rPr>
                <w:rFonts w:hint="eastAsia" w:ascii="宋体" w:hAnsi="宋体" w:cs="宋体"/>
              </w:rPr>
              <w:t>、篮球运动的起源与发展</w:t>
            </w:r>
          </w:p>
          <w:p>
            <w:pPr>
              <w:spacing w:line="312" w:lineRule="auto"/>
              <w:rPr>
                <w:rFonts w:ascii="宋体" w:cs="宋体"/>
              </w:rPr>
            </w:pPr>
            <w:r>
              <w:rPr>
                <w:rFonts w:ascii="宋体" w:hAnsi="宋体" w:cs="宋体"/>
              </w:rPr>
              <w:t>2</w:t>
            </w:r>
            <w:r>
              <w:rPr>
                <w:rFonts w:hint="eastAsia" w:ascii="宋体" w:hAnsi="宋体" w:cs="宋体"/>
              </w:rPr>
              <w:t>、篮球比赛方法规则及临场指挥简介</w:t>
            </w:r>
          </w:p>
          <w:p>
            <w:pPr>
              <w:spacing w:line="312" w:lineRule="auto"/>
              <w:rPr>
                <w:rFonts w:ascii="宋体" w:hAnsi="宋体" w:cs="宋体"/>
              </w:rPr>
            </w:pPr>
            <w:r>
              <w:rPr>
                <w:rFonts w:ascii="宋体" w:hAnsi="宋体" w:cs="宋体"/>
              </w:rPr>
              <w:t>3</w:t>
            </w:r>
            <w:r>
              <w:rPr>
                <w:rFonts w:hint="eastAsia" w:ascii="宋体" w:hAnsi="宋体" w:cs="宋体"/>
              </w:rPr>
              <w:t>、世界重大篮球赛事及</w:t>
            </w:r>
            <w:r>
              <w:rPr>
                <w:rFonts w:ascii="宋体" w:hAnsi="宋体" w:cs="宋体"/>
              </w:rPr>
              <w:t>nba</w:t>
            </w:r>
          </w:p>
          <w:p>
            <w:pPr>
              <w:spacing w:line="312" w:lineRule="auto"/>
              <w:rPr>
                <w:rFonts w:ascii="宋体" w:cs="宋体"/>
              </w:rPr>
            </w:pPr>
            <w:r>
              <w:rPr>
                <w:rFonts w:ascii="宋体" w:hAnsi="宋体" w:cs="宋体"/>
              </w:rPr>
              <w:t>4</w:t>
            </w:r>
            <w:r>
              <w:rPr>
                <w:rFonts w:hint="eastAsia" w:ascii="宋体" w:hAnsi="宋体" w:cs="宋体"/>
              </w:rPr>
              <w:t>、篮球的基本技术脚步动作、传接球、投篮、运球、突破、个人防守技术、抢断技术、篮板球技术</w:t>
            </w:r>
          </w:p>
          <w:p>
            <w:pPr>
              <w:pStyle w:val="53"/>
              <w:jc w:val="left"/>
              <w:rPr>
                <w:rFonts w:ascii="宋体" w:cs="宋体"/>
                <w:sz w:val="21"/>
                <w:szCs w:val="21"/>
              </w:rPr>
            </w:pPr>
            <w:r>
              <w:rPr>
                <w:rFonts w:ascii="宋体" w:hAnsi="宋体" w:cs="宋体"/>
                <w:sz w:val="21"/>
                <w:szCs w:val="21"/>
              </w:rPr>
              <w:t>5</w:t>
            </w:r>
            <w:r>
              <w:rPr>
                <w:rFonts w:hint="eastAsia" w:ascii="宋体" w:hAnsi="宋体" w:cs="宋体"/>
                <w:sz w:val="21"/>
                <w:szCs w:val="21"/>
              </w:rPr>
              <w:t>、篮球的基本战术个人战术行动、基础配合、防守战术、攻防战术的练习方法与应用</w:t>
            </w:r>
          </w:p>
          <w:p>
            <w:pPr>
              <w:spacing w:line="312" w:lineRule="auto"/>
              <w:rPr>
                <w:rFonts w:ascii="宋体" w:cs="宋体"/>
              </w:rPr>
            </w:pPr>
          </w:p>
          <w:p>
            <w:pPr>
              <w:pStyle w:val="55"/>
              <w:jc w:val="both"/>
              <w:rPr>
                <w:rFonts w:ascii="宋体"/>
                <w:sz w:val="21"/>
                <w:szCs w:val="21"/>
              </w:rPr>
            </w:pPr>
          </w:p>
        </w:tc>
        <w:tc>
          <w:tcPr>
            <w:tcW w:w="4238" w:type="dxa"/>
            <w:vAlign w:val="center"/>
          </w:tcPr>
          <w:p>
            <w:pPr>
              <w:pStyle w:val="55"/>
              <w:jc w:val="both"/>
              <w:rPr>
                <w:rFonts w:ascii="宋体"/>
                <w:sz w:val="21"/>
                <w:szCs w:val="21"/>
              </w:rPr>
            </w:pPr>
            <w:r>
              <w:rPr>
                <w:rFonts w:ascii="宋体" w:hAnsi="宋体" w:cs="宋体"/>
                <w:sz w:val="21"/>
                <w:szCs w:val="21"/>
              </w:rPr>
              <w:t>1.</w:t>
            </w:r>
            <w:r>
              <w:rPr>
                <w:rFonts w:hint="eastAsia" w:ascii="宋体" w:hAnsi="宋体" w:cs="宋体"/>
                <w:sz w:val="21"/>
                <w:szCs w:val="21"/>
              </w:rPr>
              <w:t>教学模式：通过具体的术科训练。以理论知识引领实际训练，平时比赛巩固训练内容知识。在“学中练”，在“练中学”，“学”与“练”的同时，领悟知识、构建知识；训练技能，培植素养。</w:t>
            </w:r>
          </w:p>
          <w:p>
            <w:pPr>
              <w:pStyle w:val="55"/>
              <w:jc w:val="both"/>
              <w:rPr>
                <w:rFonts w:ascii="宋体"/>
                <w:sz w:val="21"/>
                <w:szCs w:val="21"/>
              </w:rPr>
            </w:pPr>
            <w:r>
              <w:rPr>
                <w:rFonts w:ascii="宋体" w:hAnsi="宋体" w:cs="宋体"/>
                <w:sz w:val="21"/>
                <w:szCs w:val="21"/>
              </w:rPr>
              <w:t>2.</w:t>
            </w:r>
            <w:r>
              <w:rPr>
                <w:rFonts w:hint="eastAsia" w:ascii="宋体" w:hAnsi="宋体" w:cs="宋体"/>
                <w:sz w:val="21"/>
                <w:szCs w:val="21"/>
              </w:rPr>
              <w:t>教学方法：采用集中训练，老师传帮带的方式来教导学生篮球训练，通过比赛看到自身的不足，以赛促练。</w:t>
            </w:r>
          </w:p>
          <w:p>
            <w:pPr>
              <w:pStyle w:val="55"/>
              <w:jc w:val="both"/>
              <w:rPr>
                <w:rFonts w:ascii="宋体"/>
                <w:sz w:val="21"/>
                <w:szCs w:val="21"/>
              </w:rPr>
            </w:pPr>
            <w:r>
              <w:rPr>
                <w:rFonts w:ascii="宋体" w:hAnsi="宋体" w:cs="宋体"/>
                <w:sz w:val="21"/>
                <w:szCs w:val="21"/>
              </w:rPr>
              <w:t>3</w:t>
            </w:r>
            <w:r>
              <w:rPr>
                <w:rFonts w:hint="eastAsia" w:ascii="宋体" w:hAnsi="宋体" w:cs="宋体"/>
                <w:sz w:val="21"/>
                <w:szCs w:val="21"/>
              </w:rPr>
              <w:t>、考核评形成性考核和终结性考核相结合。平时成绩（出勤情况、课堂参与度、比赛情况）占</w:t>
            </w:r>
            <w:r>
              <w:rPr>
                <w:rFonts w:ascii="宋体" w:hAnsi="宋体" w:cs="宋体"/>
                <w:sz w:val="21"/>
                <w:szCs w:val="21"/>
              </w:rPr>
              <w:t>30%</w:t>
            </w:r>
            <w:r>
              <w:rPr>
                <w:rFonts w:hint="eastAsia" w:ascii="宋体" w:hAnsi="宋体" w:cs="宋体"/>
                <w:sz w:val="21"/>
                <w:szCs w:val="21"/>
              </w:rPr>
              <w:t>，卷面成绩占</w:t>
            </w:r>
            <w:r>
              <w:rPr>
                <w:rFonts w:ascii="宋体" w:hAnsi="宋体" w:cs="宋体"/>
                <w:sz w:val="21"/>
                <w:szCs w:val="21"/>
              </w:rPr>
              <w:t>70%</w:t>
            </w:r>
            <w:r>
              <w:rPr>
                <w:rFonts w:hint="eastAsia" w:ascii="宋体" w:hAnsi="宋体" w:cs="宋体"/>
                <w:sz w:val="21"/>
                <w:szCs w:val="21"/>
              </w:rPr>
              <w:t>的形式。</w:t>
            </w:r>
          </w:p>
          <w:p>
            <w:pPr>
              <w:pStyle w:val="55"/>
              <w:jc w:val="both"/>
              <w:rPr>
                <w:rFonts w:ascii="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trPr>
        <w:tc>
          <w:tcPr>
            <w:tcW w:w="720" w:type="dxa"/>
            <w:vAlign w:val="center"/>
          </w:tcPr>
          <w:p>
            <w:pPr>
              <w:pStyle w:val="53"/>
              <w:rPr>
                <w:rFonts w:ascii="宋体"/>
                <w:sz w:val="21"/>
                <w:szCs w:val="21"/>
              </w:rPr>
            </w:pPr>
          </w:p>
        </w:tc>
        <w:tc>
          <w:tcPr>
            <w:tcW w:w="1564" w:type="dxa"/>
            <w:vAlign w:val="center"/>
          </w:tcPr>
          <w:p>
            <w:pPr>
              <w:pStyle w:val="53"/>
              <w:rPr>
                <w:rFonts w:ascii="宋体"/>
                <w:sz w:val="21"/>
                <w:szCs w:val="21"/>
              </w:rPr>
            </w:pPr>
            <w:r>
              <w:rPr>
                <w:rFonts w:hint="eastAsia" w:ascii="宋体" w:cs="宋体"/>
                <w:sz w:val="21"/>
                <w:szCs w:val="21"/>
              </w:rPr>
              <w:t>排球</w:t>
            </w:r>
          </w:p>
          <w:p>
            <w:pPr>
              <w:pStyle w:val="53"/>
              <w:rPr>
                <w:rFonts w:ascii="宋体"/>
                <w:sz w:val="21"/>
                <w:szCs w:val="21"/>
              </w:rPr>
            </w:pPr>
            <w:r>
              <w:rPr>
                <w:rFonts w:hint="eastAsia" w:ascii="宋体" w:cs="宋体"/>
                <w:sz w:val="21"/>
                <w:szCs w:val="21"/>
              </w:rPr>
              <w:t>（</w:t>
            </w:r>
            <w:r>
              <w:rPr>
                <w:rFonts w:ascii="宋体" w:cs="宋体"/>
                <w:sz w:val="21"/>
                <w:szCs w:val="21"/>
              </w:rPr>
              <w:t>05212121</w:t>
            </w:r>
            <w:r>
              <w:rPr>
                <w:rFonts w:hint="eastAsia" w:ascii="宋体" w:cs="宋体"/>
                <w:sz w:val="21"/>
                <w:szCs w:val="21"/>
              </w:rPr>
              <w:t>）</w:t>
            </w:r>
          </w:p>
        </w:tc>
        <w:tc>
          <w:tcPr>
            <w:tcW w:w="3712" w:type="dxa"/>
            <w:vAlign w:val="center"/>
          </w:tcPr>
          <w:p>
            <w:pPr>
              <w:spacing w:line="312" w:lineRule="auto"/>
              <w:ind w:firstLine="420" w:firstLineChars="200"/>
              <w:rPr>
                <w:rFonts w:ascii="宋体" w:cs="宋体"/>
              </w:rPr>
            </w:pPr>
            <w:r>
              <w:rPr>
                <w:rFonts w:ascii="宋体" w:hAnsi="宋体" w:cs="宋体"/>
              </w:rPr>
              <w:t>1</w:t>
            </w:r>
            <w:r>
              <w:rPr>
                <w:rFonts w:hint="eastAsia" w:ascii="宋体" w:hAnsi="宋体" w:cs="宋体"/>
              </w:rPr>
              <w:t>、掌握基本技术动作准备姿势与移动、传球、垫球、扣球、发球、拦网技术的练习方法与应用；</w:t>
            </w:r>
          </w:p>
          <w:p>
            <w:pPr>
              <w:pStyle w:val="53"/>
              <w:jc w:val="left"/>
              <w:rPr>
                <w:rFonts w:ascii="宋体" w:cs="宋体"/>
                <w:sz w:val="21"/>
                <w:szCs w:val="21"/>
              </w:rPr>
            </w:pPr>
            <w:r>
              <w:rPr>
                <w:rFonts w:ascii="宋体" w:hAnsi="宋体" w:cs="宋体"/>
                <w:sz w:val="21"/>
                <w:szCs w:val="21"/>
              </w:rPr>
              <w:t>2</w:t>
            </w:r>
            <w:r>
              <w:rPr>
                <w:rFonts w:hint="eastAsia" w:ascii="宋体" w:hAnsi="宋体" w:cs="宋体"/>
                <w:sz w:val="21"/>
                <w:szCs w:val="21"/>
              </w:rPr>
              <w:t>、掌握基本战术阵容配备，交换位置及信号联系、个人战术、接发球进攻战术、接扣球进攻战术的练习方法与应用</w:t>
            </w:r>
            <w:r>
              <w:rPr>
                <w:rFonts w:ascii="宋体" w:hAnsi="宋体" w:cs="宋体"/>
                <w:sz w:val="21"/>
                <w:szCs w:val="21"/>
              </w:rPr>
              <w:t>3</w:t>
            </w:r>
            <w:r>
              <w:rPr>
                <w:rFonts w:hint="eastAsia" w:ascii="宋体" w:hAnsi="宋体" w:cs="宋体"/>
                <w:sz w:val="21"/>
                <w:szCs w:val="21"/>
              </w:rPr>
              <w:t>、培养团结合作与拼搏进取的精神。</w:t>
            </w:r>
          </w:p>
          <w:p>
            <w:pPr>
              <w:spacing w:line="312" w:lineRule="auto"/>
              <w:rPr>
                <w:rFonts w:ascii="宋体" w:cs="宋体"/>
              </w:rPr>
            </w:pPr>
            <w:r>
              <w:rPr>
                <w:rFonts w:ascii="宋体" w:hAnsi="宋体" w:cs="宋体"/>
              </w:rPr>
              <w:t>4</w:t>
            </w:r>
            <w:r>
              <w:rPr>
                <w:rFonts w:hint="eastAsia" w:ascii="宋体" w:hAnsi="宋体" w:cs="宋体"/>
              </w:rPr>
              <w:t>、初步了解排球运动</w:t>
            </w:r>
            <w:r>
              <w:rPr>
                <w:rFonts w:ascii="宋体" w:hAnsi="宋体" w:cs="宋体"/>
              </w:rPr>
              <w:t xml:space="preserve"> </w:t>
            </w:r>
            <w:r>
              <w:rPr>
                <w:rFonts w:hint="eastAsia" w:ascii="宋体" w:hAnsi="宋体" w:cs="宋体"/>
              </w:rPr>
              <w:t>的特点及对身体的锻炼价值。</w:t>
            </w:r>
          </w:p>
          <w:p>
            <w:pPr>
              <w:pStyle w:val="53"/>
              <w:jc w:val="left"/>
              <w:rPr>
                <w:rFonts w:ascii="宋体" w:cs="宋体"/>
                <w:sz w:val="21"/>
                <w:szCs w:val="21"/>
              </w:rPr>
            </w:pPr>
          </w:p>
        </w:tc>
        <w:tc>
          <w:tcPr>
            <w:tcW w:w="4125" w:type="dxa"/>
            <w:vAlign w:val="center"/>
          </w:tcPr>
          <w:p>
            <w:pPr>
              <w:spacing w:line="312" w:lineRule="auto"/>
              <w:rPr>
                <w:rFonts w:ascii="宋体" w:cs="宋体"/>
              </w:rPr>
            </w:pPr>
            <w:r>
              <w:rPr>
                <w:rFonts w:ascii="宋体" w:hAnsi="宋体" w:cs="宋体"/>
              </w:rPr>
              <w:t>1</w:t>
            </w:r>
            <w:r>
              <w:rPr>
                <w:rFonts w:hint="eastAsia" w:ascii="宋体" w:hAnsi="宋体" w:cs="宋体"/>
              </w:rPr>
              <w:t>、排球运动的起源与发展</w:t>
            </w:r>
          </w:p>
          <w:p>
            <w:pPr>
              <w:spacing w:line="312" w:lineRule="auto"/>
              <w:rPr>
                <w:rFonts w:ascii="宋体" w:cs="宋体"/>
              </w:rPr>
            </w:pPr>
            <w:r>
              <w:rPr>
                <w:rFonts w:ascii="宋体" w:hAnsi="宋体" w:cs="宋体"/>
              </w:rPr>
              <w:t>2</w:t>
            </w:r>
            <w:r>
              <w:rPr>
                <w:rFonts w:hint="eastAsia" w:ascii="宋体" w:hAnsi="宋体" w:cs="宋体"/>
              </w:rPr>
              <w:t>、排球的比赛规则与裁判简介</w:t>
            </w:r>
          </w:p>
          <w:p>
            <w:pPr>
              <w:spacing w:line="312" w:lineRule="auto"/>
              <w:rPr>
                <w:rFonts w:ascii="宋体" w:cs="宋体"/>
              </w:rPr>
            </w:pPr>
            <w:r>
              <w:rPr>
                <w:rFonts w:ascii="宋体" w:hAnsi="宋体" w:cs="宋体"/>
              </w:rPr>
              <w:t>3</w:t>
            </w:r>
            <w:r>
              <w:rPr>
                <w:rFonts w:hint="eastAsia" w:ascii="宋体" w:hAnsi="宋体" w:cs="宋体"/>
              </w:rPr>
              <w:t>、排球运动</w:t>
            </w:r>
            <w:r>
              <w:rPr>
                <w:rFonts w:ascii="宋体" w:hAnsi="宋体" w:cs="宋体"/>
              </w:rPr>
              <w:t xml:space="preserve"> </w:t>
            </w:r>
            <w:r>
              <w:rPr>
                <w:rFonts w:hint="eastAsia" w:ascii="宋体" w:hAnsi="宋体" w:cs="宋体"/>
              </w:rPr>
              <w:t>的特点及对身体的锻炼价值</w:t>
            </w:r>
          </w:p>
          <w:p>
            <w:pPr>
              <w:pStyle w:val="55"/>
              <w:jc w:val="both"/>
              <w:rPr>
                <w:rFonts w:ascii="宋体" w:cs="宋体"/>
                <w:sz w:val="21"/>
                <w:szCs w:val="21"/>
              </w:rPr>
            </w:pPr>
            <w:r>
              <w:rPr>
                <w:rFonts w:ascii="宋体" w:cs="宋体"/>
                <w:sz w:val="21"/>
                <w:szCs w:val="21"/>
              </w:rPr>
              <w:t>4</w:t>
            </w:r>
            <w:r>
              <w:rPr>
                <w:rFonts w:hint="eastAsia" w:ascii="宋体" w:cs="宋体"/>
                <w:sz w:val="21"/>
                <w:szCs w:val="21"/>
              </w:rPr>
              <w:t>、排球</w:t>
            </w:r>
            <w:r>
              <w:rPr>
                <w:rFonts w:hint="eastAsia" w:ascii="宋体" w:hAnsi="宋体" w:cs="宋体"/>
                <w:sz w:val="21"/>
                <w:szCs w:val="21"/>
              </w:rPr>
              <w:t>基本技术动作准备姿势与移动、传球、垫球、扣球、发球、拦网技术的练习方法与应用；</w:t>
            </w:r>
          </w:p>
          <w:p>
            <w:pPr>
              <w:pStyle w:val="55"/>
              <w:jc w:val="both"/>
              <w:rPr>
                <w:rFonts w:ascii="宋体" w:cs="宋体"/>
                <w:sz w:val="21"/>
                <w:szCs w:val="21"/>
              </w:rPr>
            </w:pPr>
            <w:r>
              <w:rPr>
                <w:rFonts w:ascii="宋体" w:hAnsi="宋体" w:cs="宋体"/>
                <w:sz w:val="21"/>
                <w:szCs w:val="21"/>
              </w:rPr>
              <w:t>5</w:t>
            </w:r>
            <w:r>
              <w:rPr>
                <w:rFonts w:hint="eastAsia" w:ascii="宋体" w:hAnsi="宋体" w:cs="宋体"/>
                <w:sz w:val="21"/>
                <w:szCs w:val="21"/>
              </w:rPr>
              <w:t>、排球基本战术阵容配备，交换位置及信号联系、个人战术、接发球进攻战术、接扣球进攻战术的练习方法与应用。</w:t>
            </w:r>
          </w:p>
        </w:tc>
        <w:tc>
          <w:tcPr>
            <w:tcW w:w="4238" w:type="dxa"/>
            <w:vAlign w:val="center"/>
          </w:tcPr>
          <w:p>
            <w:pPr>
              <w:pStyle w:val="55"/>
              <w:jc w:val="both"/>
              <w:rPr>
                <w:rFonts w:ascii="宋体"/>
                <w:sz w:val="21"/>
                <w:szCs w:val="21"/>
              </w:rPr>
            </w:pPr>
            <w:r>
              <w:rPr>
                <w:rFonts w:ascii="宋体" w:hAnsi="宋体" w:cs="宋体"/>
                <w:sz w:val="21"/>
                <w:szCs w:val="21"/>
              </w:rPr>
              <w:t>1.</w:t>
            </w:r>
            <w:r>
              <w:rPr>
                <w:rFonts w:hint="eastAsia" w:ascii="宋体" w:hAnsi="宋体" w:cs="宋体"/>
                <w:sz w:val="21"/>
                <w:szCs w:val="21"/>
              </w:rPr>
              <w:t>教学模式：通过具体的术科训练。以理论知识引领实际训练，平时比赛巩固训练内容知识。在“学中练”，在“练中学”，“学”与“练”的同时，领悟知识、构建知识；训练技能，培植素养。</w:t>
            </w:r>
          </w:p>
          <w:p>
            <w:pPr>
              <w:pStyle w:val="55"/>
              <w:jc w:val="both"/>
              <w:rPr>
                <w:rFonts w:ascii="宋体"/>
                <w:sz w:val="21"/>
                <w:szCs w:val="21"/>
              </w:rPr>
            </w:pPr>
            <w:r>
              <w:rPr>
                <w:rFonts w:ascii="宋体" w:hAnsi="宋体" w:cs="宋体"/>
                <w:sz w:val="21"/>
                <w:szCs w:val="21"/>
              </w:rPr>
              <w:t>2.</w:t>
            </w:r>
            <w:r>
              <w:rPr>
                <w:rFonts w:hint="eastAsia" w:ascii="宋体" w:hAnsi="宋体" w:cs="宋体"/>
                <w:sz w:val="21"/>
                <w:szCs w:val="21"/>
              </w:rPr>
              <w:t>教学方法：采用集中训练，老师传帮带的方式来教导学生篮球训练，通过比赛看到自身的不足，以赛促练。</w:t>
            </w:r>
          </w:p>
          <w:p>
            <w:pPr>
              <w:pStyle w:val="55"/>
              <w:jc w:val="both"/>
              <w:rPr>
                <w:rFonts w:ascii="宋体"/>
                <w:sz w:val="21"/>
                <w:szCs w:val="21"/>
              </w:rPr>
            </w:pPr>
            <w:r>
              <w:rPr>
                <w:rFonts w:ascii="宋体" w:hAnsi="宋体" w:cs="宋体"/>
                <w:sz w:val="21"/>
                <w:szCs w:val="21"/>
              </w:rPr>
              <w:t>3</w:t>
            </w:r>
            <w:r>
              <w:rPr>
                <w:rFonts w:hint="eastAsia" w:ascii="宋体" w:hAnsi="宋体" w:cs="宋体"/>
                <w:sz w:val="21"/>
                <w:szCs w:val="21"/>
              </w:rPr>
              <w:t>、考核评形成性考核和终结性考核相结合。平时成绩（出勤情况、课堂参与度、比赛情况）占</w:t>
            </w:r>
            <w:r>
              <w:rPr>
                <w:rFonts w:ascii="宋体" w:hAnsi="宋体" w:cs="宋体"/>
                <w:sz w:val="21"/>
                <w:szCs w:val="21"/>
              </w:rPr>
              <w:t>30%</w:t>
            </w:r>
            <w:r>
              <w:rPr>
                <w:rFonts w:hint="eastAsia" w:ascii="宋体" w:hAnsi="宋体" w:cs="宋体"/>
                <w:sz w:val="21"/>
                <w:szCs w:val="21"/>
              </w:rPr>
              <w:t>，卷面成绩占</w:t>
            </w:r>
            <w:r>
              <w:rPr>
                <w:rFonts w:ascii="宋体" w:hAnsi="宋体" w:cs="宋体"/>
                <w:sz w:val="21"/>
                <w:szCs w:val="21"/>
              </w:rPr>
              <w:t>70%</w:t>
            </w:r>
            <w:r>
              <w:rPr>
                <w:rFonts w:hint="eastAsia" w:ascii="宋体" w:hAnsi="宋体" w:cs="宋体"/>
                <w:sz w:val="21"/>
                <w:szCs w:val="21"/>
              </w:rPr>
              <w:t>的形式。</w:t>
            </w:r>
          </w:p>
          <w:p>
            <w:pPr>
              <w:pStyle w:val="55"/>
              <w:rPr>
                <w:rFonts w:ascii="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trPr>
        <w:tc>
          <w:tcPr>
            <w:tcW w:w="720" w:type="dxa"/>
            <w:vAlign w:val="center"/>
          </w:tcPr>
          <w:p>
            <w:pPr>
              <w:pStyle w:val="53"/>
              <w:rPr>
                <w:rFonts w:ascii="宋体"/>
                <w:sz w:val="21"/>
                <w:szCs w:val="21"/>
              </w:rPr>
            </w:pPr>
          </w:p>
        </w:tc>
        <w:tc>
          <w:tcPr>
            <w:tcW w:w="1564" w:type="dxa"/>
            <w:vAlign w:val="center"/>
          </w:tcPr>
          <w:p>
            <w:pPr>
              <w:pStyle w:val="53"/>
              <w:rPr>
                <w:rFonts w:ascii="宋体"/>
                <w:sz w:val="21"/>
                <w:szCs w:val="21"/>
              </w:rPr>
            </w:pPr>
            <w:r>
              <w:rPr>
                <w:rFonts w:hint="eastAsia" w:ascii="宋体" w:cs="宋体"/>
                <w:sz w:val="21"/>
                <w:szCs w:val="21"/>
              </w:rPr>
              <w:t>田径</w:t>
            </w:r>
          </w:p>
          <w:p>
            <w:pPr>
              <w:pStyle w:val="53"/>
              <w:rPr>
                <w:rFonts w:ascii="宋体"/>
                <w:sz w:val="21"/>
                <w:szCs w:val="21"/>
              </w:rPr>
            </w:pPr>
            <w:r>
              <w:rPr>
                <w:rFonts w:hint="eastAsia" w:ascii="宋体" w:cs="宋体"/>
                <w:sz w:val="21"/>
                <w:szCs w:val="21"/>
              </w:rPr>
              <w:t>（</w:t>
            </w:r>
            <w:r>
              <w:rPr>
                <w:rFonts w:ascii="宋体" w:cs="宋体"/>
                <w:sz w:val="21"/>
                <w:szCs w:val="21"/>
              </w:rPr>
              <w:t>05212122</w:t>
            </w:r>
            <w:r>
              <w:rPr>
                <w:rFonts w:hint="eastAsia" w:ascii="宋体" w:cs="宋体"/>
                <w:sz w:val="21"/>
                <w:szCs w:val="21"/>
              </w:rPr>
              <w:t>）</w:t>
            </w:r>
          </w:p>
        </w:tc>
        <w:tc>
          <w:tcPr>
            <w:tcW w:w="3712" w:type="dxa"/>
            <w:vAlign w:val="center"/>
          </w:tcPr>
          <w:p>
            <w:pPr>
              <w:numPr>
                <w:ilvl w:val="0"/>
                <w:numId w:val="12"/>
              </w:numPr>
              <w:spacing w:line="312" w:lineRule="auto"/>
              <w:rPr>
                <w:rFonts w:ascii="宋体" w:cs="宋体"/>
              </w:rPr>
            </w:pPr>
            <w:r>
              <w:rPr>
                <w:rFonts w:hint="eastAsia" w:ascii="宋体" w:hAnsi="宋体" w:cs="宋体"/>
              </w:rPr>
              <w:t>掌握基本技术定向越野、短跑技术、接力跑技术、中长跑技术、跨栏技术、跳高技术、跳远技术、投掷技术的练习与训练方法及应用。</w:t>
            </w:r>
          </w:p>
          <w:p>
            <w:pPr>
              <w:numPr>
                <w:ilvl w:val="0"/>
                <w:numId w:val="12"/>
              </w:numPr>
              <w:spacing w:line="312" w:lineRule="auto"/>
              <w:rPr>
                <w:rFonts w:ascii="宋体" w:cs="宋体"/>
              </w:rPr>
            </w:pPr>
            <w:r>
              <w:rPr>
                <w:rFonts w:hint="eastAsia" w:ascii="宋体" w:hAnsi="宋体" w:cs="宋体"/>
              </w:rPr>
              <w:t>提高学生身体素质；</w:t>
            </w:r>
          </w:p>
          <w:p>
            <w:pPr>
              <w:numPr>
                <w:ilvl w:val="0"/>
                <w:numId w:val="12"/>
              </w:numPr>
              <w:spacing w:line="312" w:lineRule="auto"/>
              <w:rPr>
                <w:rFonts w:ascii="宋体" w:cs="宋体"/>
              </w:rPr>
            </w:pPr>
            <w:r>
              <w:rPr>
                <w:rFonts w:hint="eastAsia" w:ascii="宋体" w:hAnsi="宋体" w:cs="宋体"/>
              </w:rPr>
              <w:t>培养学生自信心、荣誉感；</w:t>
            </w:r>
          </w:p>
          <w:p>
            <w:pPr>
              <w:numPr>
                <w:ilvl w:val="0"/>
                <w:numId w:val="12"/>
              </w:numPr>
              <w:spacing w:line="312" w:lineRule="auto"/>
              <w:rPr>
                <w:rFonts w:ascii="宋体" w:cs="宋体"/>
              </w:rPr>
            </w:pPr>
            <w:r>
              <w:rPr>
                <w:rFonts w:hint="eastAsia" w:ascii="宋体" w:hAnsi="宋体" w:cs="宋体"/>
              </w:rPr>
              <w:t>培养学生兴趣爱好和吃苦耐劳的精神。</w:t>
            </w:r>
          </w:p>
          <w:p>
            <w:pPr>
              <w:numPr>
                <w:ilvl w:val="0"/>
                <w:numId w:val="12"/>
              </w:numPr>
              <w:spacing w:line="312" w:lineRule="auto"/>
              <w:rPr>
                <w:rFonts w:ascii="宋体" w:cs="宋体"/>
              </w:rPr>
            </w:pPr>
            <w:r>
              <w:rPr>
                <w:rFonts w:hint="eastAsia" w:ascii="宋体" w:hAnsi="宋体" w:cs="宋体"/>
              </w:rPr>
              <w:t>初步掌握田径运动竞赛组织与裁判</w:t>
            </w:r>
          </w:p>
        </w:tc>
        <w:tc>
          <w:tcPr>
            <w:tcW w:w="4125" w:type="dxa"/>
            <w:vAlign w:val="center"/>
          </w:tcPr>
          <w:p>
            <w:pPr>
              <w:numPr>
                <w:ilvl w:val="0"/>
                <w:numId w:val="13"/>
              </w:numPr>
              <w:spacing w:line="312" w:lineRule="auto"/>
              <w:rPr>
                <w:rFonts w:ascii="宋体" w:cs="宋体"/>
              </w:rPr>
            </w:pPr>
            <w:r>
              <w:rPr>
                <w:rFonts w:hint="eastAsia" w:ascii="宋体" w:hAnsi="宋体" w:cs="宋体"/>
              </w:rPr>
              <w:t>田径运动概述</w:t>
            </w:r>
          </w:p>
          <w:p>
            <w:pPr>
              <w:numPr>
                <w:ilvl w:val="0"/>
                <w:numId w:val="13"/>
              </w:numPr>
              <w:spacing w:line="312" w:lineRule="auto"/>
              <w:rPr>
                <w:rFonts w:ascii="宋体" w:cs="宋体"/>
              </w:rPr>
            </w:pPr>
            <w:r>
              <w:rPr>
                <w:rFonts w:hint="eastAsia" w:ascii="宋体" w:hAnsi="宋体" w:cs="宋体"/>
              </w:rPr>
              <w:t>基本技术定向越野、短跑技术、接力跑技术、中长跑技术、跨栏技术、跳高技术、跳远技术、投掷技术的练习与训练方法及应用。</w:t>
            </w:r>
          </w:p>
          <w:p>
            <w:pPr>
              <w:numPr>
                <w:ilvl w:val="0"/>
                <w:numId w:val="13"/>
              </w:numPr>
              <w:spacing w:line="312" w:lineRule="auto"/>
              <w:rPr>
                <w:rFonts w:ascii="宋体" w:cs="宋体"/>
              </w:rPr>
            </w:pPr>
            <w:r>
              <w:rPr>
                <w:rFonts w:hint="eastAsia" w:ascii="宋体" w:hAnsi="宋体" w:cs="宋体"/>
              </w:rPr>
              <w:t>田径运动竞赛组织与裁判；</w:t>
            </w:r>
          </w:p>
          <w:p>
            <w:pPr>
              <w:numPr>
                <w:ilvl w:val="0"/>
                <w:numId w:val="13"/>
              </w:numPr>
              <w:spacing w:line="312" w:lineRule="auto"/>
              <w:rPr>
                <w:rFonts w:ascii="宋体" w:cs="宋体"/>
              </w:rPr>
            </w:pPr>
            <w:r>
              <w:rPr>
                <w:rFonts w:hint="eastAsia" w:ascii="宋体" w:hAnsi="宋体" w:cs="宋体"/>
              </w:rPr>
              <w:t>田径运动对于其他运动项目的支撑体现。</w:t>
            </w:r>
          </w:p>
          <w:p>
            <w:pPr>
              <w:pStyle w:val="55"/>
              <w:jc w:val="both"/>
              <w:rPr>
                <w:rFonts w:ascii="宋体"/>
                <w:sz w:val="21"/>
                <w:szCs w:val="21"/>
              </w:rPr>
            </w:pPr>
          </w:p>
        </w:tc>
        <w:tc>
          <w:tcPr>
            <w:tcW w:w="4238" w:type="dxa"/>
            <w:vAlign w:val="center"/>
          </w:tcPr>
          <w:p>
            <w:pPr>
              <w:pStyle w:val="55"/>
              <w:rPr>
                <w:rFonts w:ascii="宋体"/>
                <w:sz w:val="21"/>
                <w:szCs w:val="21"/>
              </w:rPr>
            </w:pPr>
            <w:r>
              <w:rPr>
                <w:rFonts w:ascii="宋体" w:hAnsi="宋体" w:cs="宋体"/>
                <w:sz w:val="21"/>
                <w:szCs w:val="21"/>
              </w:rPr>
              <w:t>1</w:t>
            </w:r>
            <w:r>
              <w:rPr>
                <w:rFonts w:hint="eastAsia" w:ascii="宋体" w:hAnsi="宋体" w:cs="宋体"/>
                <w:sz w:val="21"/>
                <w:szCs w:val="21"/>
              </w:rPr>
              <w:t>、教学模式：对课程内容与体育游戏进行整合，采用快乐学习化课程模式，将课程内容与游戏功能化，实现学生在学中玩，在游戏中学，边学边赛，实现“教、玩、赛”教学模式，提高学生的专业学习兴趣和自主学习能力，增强的兴趣。</w:t>
            </w:r>
          </w:p>
          <w:p>
            <w:pPr>
              <w:pStyle w:val="55"/>
              <w:numPr>
                <w:ilvl w:val="0"/>
                <w:numId w:val="14"/>
              </w:numPr>
              <w:rPr>
                <w:rFonts w:ascii="宋体"/>
                <w:sz w:val="21"/>
                <w:szCs w:val="21"/>
              </w:rPr>
            </w:pPr>
            <w:r>
              <w:rPr>
                <w:rFonts w:hint="eastAsia" w:ascii="宋体" w:hAnsi="宋体" w:cs="宋体"/>
                <w:sz w:val="21"/>
                <w:szCs w:val="21"/>
              </w:rPr>
              <w:t>教学方法：采用多媒体演示，讲解示范、游戏与训练结合、小组讨论等方式激发学生兴趣，增强教学效果。学生在教师的指导下，通过体验、实践、参与、合作等方式，实现目标，感受乐趣。在训练过程过程中形成积极的向上的学习态度，促进专业技术能力的提高。</w:t>
            </w:r>
          </w:p>
          <w:p>
            <w:pPr>
              <w:pStyle w:val="55"/>
              <w:rPr>
                <w:rFonts w:ascii="宋体"/>
                <w:sz w:val="21"/>
                <w:szCs w:val="21"/>
              </w:rPr>
            </w:pPr>
            <w:r>
              <w:rPr>
                <w:rFonts w:ascii="宋体" w:hAnsi="宋体" w:cs="宋体"/>
                <w:sz w:val="21"/>
                <w:szCs w:val="21"/>
              </w:rPr>
              <w:t>3.</w:t>
            </w:r>
            <w:r>
              <w:rPr>
                <w:rFonts w:hint="eastAsia" w:ascii="宋体" w:hAnsi="宋体" w:cs="宋体"/>
                <w:sz w:val="21"/>
                <w:szCs w:val="21"/>
              </w:rPr>
              <w:t>考核评价：</w:t>
            </w:r>
          </w:p>
          <w:p>
            <w:pPr>
              <w:pStyle w:val="55"/>
              <w:rPr>
                <w:rFonts w:ascii="宋体"/>
                <w:sz w:val="21"/>
                <w:szCs w:val="21"/>
              </w:rPr>
            </w:pPr>
            <w:r>
              <w:rPr>
                <w:rFonts w:hint="eastAsia" w:ascii="宋体" w:hAnsi="宋体" w:cs="宋体"/>
                <w:sz w:val="21"/>
                <w:szCs w:val="21"/>
              </w:rPr>
              <w:t>形成性考核和终结性考核相结合。平时成绩（出勤情况、课堂参与度）占</w:t>
            </w:r>
            <w:r>
              <w:rPr>
                <w:rFonts w:ascii="宋体" w:hAnsi="宋体" w:cs="宋体"/>
                <w:sz w:val="21"/>
                <w:szCs w:val="21"/>
              </w:rPr>
              <w:t>30%</w:t>
            </w:r>
            <w:r>
              <w:rPr>
                <w:rFonts w:hint="eastAsia" w:ascii="宋体" w:hAnsi="宋体" w:cs="宋体"/>
                <w:sz w:val="21"/>
                <w:szCs w:val="21"/>
              </w:rPr>
              <w:t>，体育测试成绩占</w:t>
            </w:r>
            <w:r>
              <w:rPr>
                <w:rFonts w:ascii="宋体" w:hAnsi="宋体" w:cs="宋体"/>
                <w:sz w:val="21"/>
                <w:szCs w:val="21"/>
              </w:rPr>
              <w:t>70%</w:t>
            </w:r>
            <w:r>
              <w:rPr>
                <w:rFonts w:hint="eastAsia" w:ascii="宋体" w:hAnsi="宋体" w:cs="宋体"/>
                <w:sz w:val="21"/>
                <w:szCs w:val="21"/>
              </w:rPr>
              <w:t>的形式。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trPr>
        <w:tc>
          <w:tcPr>
            <w:tcW w:w="720" w:type="dxa"/>
            <w:vAlign w:val="center"/>
          </w:tcPr>
          <w:p>
            <w:pPr>
              <w:pStyle w:val="53"/>
              <w:rPr>
                <w:rFonts w:ascii="宋体"/>
                <w:sz w:val="21"/>
                <w:szCs w:val="21"/>
              </w:rPr>
            </w:pPr>
          </w:p>
        </w:tc>
        <w:tc>
          <w:tcPr>
            <w:tcW w:w="1564" w:type="dxa"/>
            <w:vAlign w:val="center"/>
          </w:tcPr>
          <w:p>
            <w:pPr>
              <w:pStyle w:val="53"/>
              <w:rPr>
                <w:rFonts w:ascii="宋体"/>
                <w:sz w:val="21"/>
                <w:szCs w:val="21"/>
              </w:rPr>
            </w:pPr>
            <w:r>
              <w:rPr>
                <w:rFonts w:hint="eastAsia" w:ascii="宋体" w:cs="宋体"/>
                <w:sz w:val="21"/>
                <w:szCs w:val="21"/>
              </w:rPr>
              <w:t>舞龙舞狮</w:t>
            </w:r>
            <w:r>
              <w:rPr>
                <w:rFonts w:ascii="宋体"/>
                <w:sz w:val="21"/>
                <w:szCs w:val="21"/>
              </w:rPr>
              <w:br w:type="textWrapping"/>
            </w:r>
            <w:r>
              <w:rPr>
                <w:rFonts w:hint="eastAsia" w:ascii="宋体" w:cs="宋体"/>
                <w:sz w:val="21"/>
                <w:szCs w:val="21"/>
              </w:rPr>
              <w:t>（</w:t>
            </w:r>
            <w:r>
              <w:rPr>
                <w:rFonts w:ascii="宋体" w:cs="宋体"/>
                <w:sz w:val="21"/>
                <w:szCs w:val="21"/>
              </w:rPr>
              <w:t>05212123</w:t>
            </w:r>
            <w:r>
              <w:rPr>
                <w:rFonts w:hint="eastAsia" w:ascii="宋体" w:cs="宋体"/>
                <w:sz w:val="21"/>
                <w:szCs w:val="21"/>
              </w:rPr>
              <w:t>）</w:t>
            </w:r>
          </w:p>
        </w:tc>
        <w:tc>
          <w:tcPr>
            <w:tcW w:w="3712" w:type="dxa"/>
            <w:vAlign w:val="center"/>
          </w:tcPr>
          <w:p>
            <w:pPr>
              <w:pStyle w:val="53"/>
              <w:jc w:val="left"/>
              <w:rPr>
                <w:rFonts w:ascii="宋体" w:cs="宋体"/>
                <w:sz w:val="21"/>
                <w:szCs w:val="21"/>
              </w:rPr>
            </w:pPr>
            <w:r>
              <w:rPr>
                <w:rFonts w:ascii="宋体" w:hAnsi="宋体" w:cs="宋体"/>
                <w:sz w:val="21"/>
                <w:szCs w:val="21"/>
              </w:rPr>
              <w:t>1</w:t>
            </w:r>
            <w:r>
              <w:rPr>
                <w:rFonts w:hint="eastAsia" w:ascii="宋体" w:hAnsi="宋体" w:cs="宋体"/>
                <w:sz w:val="21"/>
                <w:szCs w:val="21"/>
              </w:rPr>
              <w:t>、掌握龙狮的基础技术（跑圆场，斜圆场，滑步行进，上下起伏行进）；</w:t>
            </w:r>
          </w:p>
          <w:p>
            <w:pPr>
              <w:pStyle w:val="53"/>
              <w:jc w:val="left"/>
              <w:rPr>
                <w:rFonts w:ascii="宋体" w:cs="宋体"/>
                <w:sz w:val="21"/>
                <w:szCs w:val="21"/>
              </w:rPr>
            </w:pPr>
            <w:r>
              <w:rPr>
                <w:rFonts w:ascii="宋体" w:hAnsi="宋体" w:cs="宋体"/>
                <w:sz w:val="21"/>
                <w:szCs w:val="21"/>
              </w:rPr>
              <w:t>2</w:t>
            </w:r>
            <w:r>
              <w:rPr>
                <w:rFonts w:hint="eastAsia" w:ascii="宋体" w:hAnsi="宋体" w:cs="宋体"/>
                <w:sz w:val="21"/>
                <w:szCs w:val="21"/>
              </w:rPr>
              <w:t>、掌握龙狮难度技术；</w:t>
            </w:r>
          </w:p>
          <w:p>
            <w:pPr>
              <w:pStyle w:val="53"/>
              <w:jc w:val="left"/>
              <w:rPr>
                <w:rFonts w:ascii="宋体" w:cs="宋体"/>
                <w:sz w:val="21"/>
                <w:szCs w:val="21"/>
              </w:rPr>
            </w:pPr>
            <w:r>
              <w:rPr>
                <w:rFonts w:ascii="宋体" w:hAnsi="宋体" w:cs="宋体"/>
                <w:sz w:val="21"/>
                <w:szCs w:val="21"/>
              </w:rPr>
              <w:t>3</w:t>
            </w:r>
            <w:r>
              <w:rPr>
                <w:rFonts w:hint="eastAsia" w:ascii="宋体" w:hAnsi="宋体" w:cs="宋体"/>
                <w:sz w:val="21"/>
                <w:szCs w:val="21"/>
              </w:rPr>
              <w:t>、掌握龙狮造型；掌握龙狮套路编排设计；</w:t>
            </w:r>
          </w:p>
          <w:p>
            <w:pPr>
              <w:pStyle w:val="53"/>
              <w:jc w:val="left"/>
              <w:rPr>
                <w:rFonts w:ascii="宋体" w:cs="宋体"/>
                <w:sz w:val="21"/>
                <w:szCs w:val="21"/>
              </w:rPr>
            </w:pPr>
            <w:r>
              <w:rPr>
                <w:rFonts w:ascii="宋体" w:hAnsi="宋体" w:cs="宋体"/>
                <w:sz w:val="21"/>
                <w:szCs w:val="21"/>
              </w:rPr>
              <w:t>4</w:t>
            </w:r>
            <w:r>
              <w:rPr>
                <w:rFonts w:hint="eastAsia" w:ascii="宋体" w:hAnsi="宋体" w:cs="宋体"/>
                <w:sz w:val="21"/>
                <w:szCs w:val="21"/>
              </w:rPr>
              <w:t>、掌握龙狮比赛规则及裁判规则；</w:t>
            </w:r>
          </w:p>
          <w:p>
            <w:pPr>
              <w:pStyle w:val="53"/>
              <w:jc w:val="left"/>
              <w:rPr>
                <w:rFonts w:ascii="宋体" w:cs="宋体"/>
                <w:sz w:val="21"/>
                <w:szCs w:val="21"/>
              </w:rPr>
            </w:pPr>
            <w:r>
              <w:rPr>
                <w:rFonts w:ascii="宋体" w:hAnsi="宋体" w:cs="宋体"/>
                <w:sz w:val="21"/>
                <w:szCs w:val="21"/>
              </w:rPr>
              <w:t>5</w:t>
            </w:r>
            <w:r>
              <w:rPr>
                <w:rFonts w:hint="eastAsia" w:ascii="宋体" w:hAnsi="宋体" w:cs="宋体"/>
                <w:sz w:val="21"/>
                <w:szCs w:val="21"/>
              </w:rPr>
              <w:t>、培养学生团结合作及传承传统文化。</w:t>
            </w:r>
          </w:p>
        </w:tc>
        <w:tc>
          <w:tcPr>
            <w:tcW w:w="4125" w:type="dxa"/>
            <w:vAlign w:val="center"/>
          </w:tcPr>
          <w:p>
            <w:pPr>
              <w:pStyle w:val="53"/>
              <w:jc w:val="left"/>
              <w:rPr>
                <w:rFonts w:ascii="宋体" w:cs="宋体"/>
                <w:sz w:val="21"/>
                <w:szCs w:val="21"/>
              </w:rPr>
            </w:pPr>
            <w:r>
              <w:rPr>
                <w:rFonts w:ascii="宋体" w:hAnsi="宋体" w:cs="宋体"/>
                <w:sz w:val="21"/>
                <w:szCs w:val="21"/>
              </w:rPr>
              <w:t>1</w:t>
            </w:r>
            <w:r>
              <w:rPr>
                <w:rFonts w:hint="eastAsia" w:ascii="宋体" w:hAnsi="宋体" w:cs="宋体"/>
                <w:sz w:val="21"/>
                <w:szCs w:val="21"/>
              </w:rPr>
              <w:t>、龙狮的起源文化与礼仪；</w:t>
            </w:r>
          </w:p>
          <w:p>
            <w:pPr>
              <w:pStyle w:val="53"/>
              <w:jc w:val="left"/>
              <w:rPr>
                <w:rFonts w:ascii="宋体" w:cs="宋体"/>
                <w:sz w:val="21"/>
                <w:szCs w:val="21"/>
              </w:rPr>
            </w:pPr>
            <w:r>
              <w:rPr>
                <w:rFonts w:ascii="宋体" w:hAnsi="宋体" w:cs="宋体"/>
                <w:sz w:val="21"/>
                <w:szCs w:val="21"/>
              </w:rPr>
              <w:t>2</w:t>
            </w:r>
            <w:r>
              <w:rPr>
                <w:rFonts w:hint="eastAsia" w:ascii="宋体" w:hAnsi="宋体" w:cs="宋体"/>
                <w:sz w:val="21"/>
                <w:szCs w:val="21"/>
              </w:rPr>
              <w:t>、龙狮的基本技术（步型步法）；</w:t>
            </w:r>
          </w:p>
          <w:p>
            <w:pPr>
              <w:pStyle w:val="53"/>
              <w:jc w:val="left"/>
              <w:rPr>
                <w:rFonts w:ascii="宋体" w:cs="宋体"/>
                <w:sz w:val="21"/>
                <w:szCs w:val="21"/>
              </w:rPr>
            </w:pPr>
            <w:r>
              <w:rPr>
                <w:rFonts w:ascii="宋体" w:hAnsi="宋体" w:cs="宋体"/>
                <w:sz w:val="21"/>
                <w:szCs w:val="21"/>
              </w:rPr>
              <w:t>3</w:t>
            </w:r>
            <w:r>
              <w:rPr>
                <w:rFonts w:hint="eastAsia" w:ascii="宋体" w:hAnsi="宋体" w:cs="宋体"/>
                <w:sz w:val="21"/>
                <w:szCs w:val="21"/>
              </w:rPr>
              <w:t>、龙狮的基础技术（跑圆场，斜圆场，滑步行进，上下起伏行进）；</w:t>
            </w:r>
          </w:p>
          <w:p>
            <w:pPr>
              <w:pStyle w:val="53"/>
              <w:jc w:val="left"/>
              <w:rPr>
                <w:rFonts w:ascii="宋体" w:cs="宋体"/>
                <w:sz w:val="21"/>
                <w:szCs w:val="21"/>
              </w:rPr>
            </w:pPr>
            <w:r>
              <w:rPr>
                <w:rFonts w:ascii="宋体" w:hAnsi="宋体" w:cs="宋体"/>
                <w:sz w:val="21"/>
                <w:szCs w:val="21"/>
              </w:rPr>
              <w:t>4</w:t>
            </w:r>
            <w:r>
              <w:rPr>
                <w:rFonts w:hint="eastAsia" w:ascii="宋体" w:hAnsi="宋体" w:cs="宋体"/>
                <w:sz w:val="21"/>
                <w:szCs w:val="21"/>
              </w:rPr>
              <w:t>、龙狮难度技术；</w:t>
            </w:r>
          </w:p>
          <w:p>
            <w:pPr>
              <w:pStyle w:val="53"/>
              <w:jc w:val="left"/>
              <w:rPr>
                <w:rFonts w:ascii="宋体" w:cs="宋体"/>
                <w:sz w:val="21"/>
                <w:szCs w:val="21"/>
              </w:rPr>
            </w:pPr>
            <w:r>
              <w:rPr>
                <w:rFonts w:ascii="宋体" w:hAnsi="宋体" w:cs="宋体"/>
                <w:sz w:val="21"/>
                <w:szCs w:val="21"/>
              </w:rPr>
              <w:t>5</w:t>
            </w:r>
            <w:r>
              <w:rPr>
                <w:rFonts w:hint="eastAsia" w:ascii="宋体" w:hAnsi="宋体" w:cs="宋体"/>
                <w:sz w:val="21"/>
                <w:szCs w:val="21"/>
              </w:rPr>
              <w:t>、龙狮造型；掌握龙狮套路编排设计；</w:t>
            </w:r>
          </w:p>
          <w:p>
            <w:pPr>
              <w:pStyle w:val="53"/>
              <w:jc w:val="left"/>
              <w:rPr>
                <w:rFonts w:ascii="宋体" w:cs="宋体"/>
                <w:sz w:val="21"/>
                <w:szCs w:val="21"/>
              </w:rPr>
            </w:pPr>
            <w:r>
              <w:rPr>
                <w:rFonts w:ascii="宋体" w:hAnsi="宋体" w:cs="宋体"/>
                <w:sz w:val="21"/>
                <w:szCs w:val="21"/>
              </w:rPr>
              <w:t>6</w:t>
            </w:r>
            <w:r>
              <w:rPr>
                <w:rFonts w:hint="eastAsia" w:ascii="宋体" w:hAnsi="宋体" w:cs="宋体"/>
                <w:sz w:val="21"/>
                <w:szCs w:val="21"/>
              </w:rPr>
              <w:t>、龙狮动作的创编思路；</w:t>
            </w:r>
          </w:p>
          <w:p>
            <w:pPr>
              <w:pStyle w:val="53"/>
              <w:jc w:val="left"/>
              <w:rPr>
                <w:rFonts w:ascii="宋体"/>
                <w:sz w:val="21"/>
                <w:szCs w:val="21"/>
              </w:rPr>
            </w:pPr>
            <w:r>
              <w:rPr>
                <w:rFonts w:ascii="宋体" w:hAnsi="宋体" w:cs="宋体"/>
                <w:sz w:val="21"/>
                <w:szCs w:val="21"/>
              </w:rPr>
              <w:t>7</w:t>
            </w:r>
            <w:r>
              <w:rPr>
                <w:rFonts w:hint="eastAsia" w:ascii="宋体" w:hAnsi="宋体" w:cs="宋体"/>
                <w:sz w:val="21"/>
                <w:szCs w:val="21"/>
              </w:rPr>
              <w:t>、龙狮比赛规则及裁判规则</w:t>
            </w:r>
          </w:p>
        </w:tc>
        <w:tc>
          <w:tcPr>
            <w:tcW w:w="4238" w:type="dxa"/>
            <w:vAlign w:val="center"/>
          </w:tcPr>
          <w:p>
            <w:pPr>
              <w:pStyle w:val="55"/>
              <w:rPr>
                <w:rFonts w:ascii="宋体"/>
                <w:sz w:val="21"/>
                <w:szCs w:val="21"/>
              </w:rPr>
            </w:pPr>
            <w:r>
              <w:rPr>
                <w:rFonts w:ascii="宋体" w:hAnsi="宋体" w:cs="宋体"/>
                <w:sz w:val="21"/>
                <w:szCs w:val="21"/>
              </w:rPr>
              <w:t>1.</w:t>
            </w:r>
            <w:r>
              <w:rPr>
                <w:rFonts w:hint="eastAsia" w:ascii="宋体" w:hAnsi="宋体" w:cs="宋体"/>
                <w:sz w:val="21"/>
                <w:szCs w:val="21"/>
              </w:rPr>
              <w:t>教学模式：采用线上线下混合式教学，线上推送视频，学生观看模仿学习；线下在训练馆训练，训练中学生在学中玩，在游戏中学，边学边表演，实现“教、玩、赛”教学模式，提高学生的专业学习兴趣和自主学习能力，增强的兴趣。</w:t>
            </w:r>
          </w:p>
          <w:p>
            <w:pPr>
              <w:pStyle w:val="55"/>
              <w:numPr>
                <w:ilvl w:val="0"/>
                <w:numId w:val="14"/>
              </w:numPr>
              <w:rPr>
                <w:rFonts w:ascii="宋体"/>
                <w:sz w:val="21"/>
                <w:szCs w:val="21"/>
              </w:rPr>
            </w:pPr>
            <w:r>
              <w:rPr>
                <w:rFonts w:hint="eastAsia" w:ascii="宋体" w:hAnsi="宋体" w:cs="宋体"/>
                <w:sz w:val="21"/>
                <w:szCs w:val="21"/>
              </w:rPr>
              <w:t>教学方法：采用多媒体演示，讲解示范、游戏与训练结合、小组讨论等方式激发学生兴趣，增强教学效果。学生在教师的指导下，通过体验、实践、参与、合作、表演、比赛等方式，实现目标，感受乐趣。在训练过程过程中形成积极的向上的学习态度，促进专业技术能力的提高。</w:t>
            </w:r>
          </w:p>
          <w:p>
            <w:pPr>
              <w:pStyle w:val="55"/>
              <w:rPr>
                <w:rFonts w:ascii="宋体"/>
                <w:sz w:val="21"/>
                <w:szCs w:val="21"/>
              </w:rPr>
            </w:pPr>
          </w:p>
          <w:p>
            <w:pPr>
              <w:pStyle w:val="55"/>
              <w:numPr>
                <w:ilvl w:val="0"/>
                <w:numId w:val="14"/>
              </w:numPr>
              <w:jc w:val="both"/>
              <w:rPr>
                <w:rFonts w:ascii="宋体"/>
                <w:sz w:val="21"/>
                <w:szCs w:val="21"/>
              </w:rPr>
            </w:pPr>
            <w:r>
              <w:rPr>
                <w:rFonts w:hint="eastAsia" w:ascii="宋体" w:hAnsi="宋体" w:cs="宋体"/>
                <w:sz w:val="21"/>
                <w:szCs w:val="21"/>
              </w:rPr>
              <w:t>考核评价：形成性考核和终结性考核相结合。平时成绩（出勤情况、课堂参与度）占</w:t>
            </w:r>
            <w:r>
              <w:rPr>
                <w:rFonts w:ascii="宋体" w:hAnsi="宋体" w:cs="宋体"/>
                <w:sz w:val="21"/>
                <w:szCs w:val="21"/>
              </w:rPr>
              <w:t>30%</w:t>
            </w:r>
            <w:r>
              <w:rPr>
                <w:rFonts w:hint="eastAsia" w:ascii="宋体" w:hAnsi="宋体" w:cs="宋体"/>
                <w:sz w:val="21"/>
                <w:szCs w:val="21"/>
              </w:rPr>
              <w:t>，体育测试成绩占</w:t>
            </w:r>
            <w:r>
              <w:rPr>
                <w:rFonts w:ascii="宋体" w:hAnsi="宋体" w:cs="宋体"/>
                <w:sz w:val="21"/>
                <w:szCs w:val="21"/>
              </w:rPr>
              <w:t>70%</w:t>
            </w:r>
            <w:r>
              <w:rPr>
                <w:rFonts w:hint="eastAsia" w:ascii="宋体" w:hAnsi="宋体" w:cs="宋体"/>
                <w:sz w:val="21"/>
                <w:szCs w:val="21"/>
              </w:rPr>
              <w:t>的形式。</w:t>
            </w:r>
          </w:p>
          <w:p>
            <w:pPr>
              <w:pStyle w:val="55"/>
              <w:jc w:val="both"/>
              <w:rPr>
                <w:rFonts w:ascii="宋体"/>
                <w:sz w:val="21"/>
                <w:szCs w:val="21"/>
              </w:rPr>
            </w:pPr>
          </w:p>
          <w:p>
            <w:pPr>
              <w:pStyle w:val="55"/>
              <w:rPr>
                <w:rFonts w:ascii="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trPr>
        <w:tc>
          <w:tcPr>
            <w:tcW w:w="720" w:type="dxa"/>
            <w:vAlign w:val="center"/>
          </w:tcPr>
          <w:p>
            <w:pPr>
              <w:pStyle w:val="53"/>
              <w:rPr>
                <w:rFonts w:ascii="宋体"/>
                <w:sz w:val="21"/>
                <w:szCs w:val="21"/>
              </w:rPr>
            </w:pPr>
          </w:p>
        </w:tc>
        <w:tc>
          <w:tcPr>
            <w:tcW w:w="1564" w:type="dxa"/>
            <w:vAlign w:val="center"/>
          </w:tcPr>
          <w:p>
            <w:pPr>
              <w:pStyle w:val="53"/>
              <w:rPr>
                <w:rFonts w:ascii="宋体"/>
                <w:sz w:val="21"/>
                <w:szCs w:val="21"/>
              </w:rPr>
            </w:pPr>
            <w:r>
              <w:rPr>
                <w:rFonts w:hint="eastAsia" w:ascii="宋体" w:cs="宋体"/>
                <w:sz w:val="21"/>
                <w:szCs w:val="21"/>
              </w:rPr>
              <w:t>啦啦操</w:t>
            </w:r>
          </w:p>
          <w:p>
            <w:pPr>
              <w:pStyle w:val="53"/>
              <w:rPr>
                <w:rFonts w:ascii="宋体"/>
                <w:sz w:val="21"/>
                <w:szCs w:val="21"/>
              </w:rPr>
            </w:pPr>
            <w:r>
              <w:rPr>
                <w:rFonts w:hint="eastAsia" w:ascii="宋体" w:cs="宋体"/>
                <w:sz w:val="21"/>
                <w:szCs w:val="21"/>
              </w:rPr>
              <w:t>（</w:t>
            </w:r>
            <w:r>
              <w:rPr>
                <w:rFonts w:ascii="宋体" w:cs="宋体"/>
                <w:sz w:val="21"/>
                <w:szCs w:val="21"/>
              </w:rPr>
              <w:t>05212124</w:t>
            </w:r>
            <w:r>
              <w:rPr>
                <w:rFonts w:hint="eastAsia" w:ascii="宋体" w:cs="宋体"/>
                <w:sz w:val="21"/>
                <w:szCs w:val="21"/>
              </w:rPr>
              <w:t>）</w:t>
            </w:r>
          </w:p>
        </w:tc>
        <w:tc>
          <w:tcPr>
            <w:tcW w:w="3712" w:type="dxa"/>
            <w:vAlign w:val="center"/>
          </w:tcPr>
          <w:p>
            <w:pPr>
              <w:spacing w:line="312" w:lineRule="auto"/>
              <w:rPr>
                <w:rFonts w:ascii="宋体" w:cs="宋体"/>
              </w:rPr>
            </w:pPr>
          </w:p>
          <w:p>
            <w:pPr>
              <w:spacing w:line="312" w:lineRule="auto"/>
              <w:rPr>
                <w:rFonts w:ascii="宋体" w:cs="宋体"/>
              </w:rPr>
            </w:pPr>
            <w:r>
              <w:rPr>
                <w:rFonts w:ascii="宋体" w:hAnsi="宋体" w:cs="宋体"/>
              </w:rPr>
              <w:t>1</w:t>
            </w:r>
            <w:r>
              <w:rPr>
                <w:rFonts w:hint="eastAsia" w:ascii="宋体" w:hAnsi="宋体" w:cs="宋体"/>
              </w:rPr>
              <w:t>、掌握啦啦操基本动作；</w:t>
            </w:r>
          </w:p>
          <w:p>
            <w:pPr>
              <w:spacing w:line="312" w:lineRule="auto"/>
              <w:rPr>
                <w:rFonts w:ascii="宋体" w:cs="宋体"/>
              </w:rPr>
            </w:pPr>
            <w:r>
              <w:rPr>
                <w:rFonts w:ascii="宋体" w:hAnsi="宋体" w:cs="宋体"/>
              </w:rPr>
              <w:t>2</w:t>
            </w:r>
            <w:r>
              <w:rPr>
                <w:rFonts w:hint="eastAsia" w:ascii="宋体" w:hAnsi="宋体" w:cs="宋体"/>
              </w:rPr>
              <w:t>、掌握啦啦操编排方法及原则；</w:t>
            </w:r>
          </w:p>
          <w:p>
            <w:pPr>
              <w:pStyle w:val="53"/>
              <w:jc w:val="left"/>
              <w:rPr>
                <w:rFonts w:ascii="宋体" w:cs="宋体"/>
                <w:sz w:val="21"/>
                <w:szCs w:val="21"/>
              </w:rPr>
            </w:pPr>
            <w:r>
              <w:rPr>
                <w:rFonts w:ascii="宋体" w:hAnsi="宋体" w:cs="宋体"/>
                <w:sz w:val="21"/>
                <w:szCs w:val="21"/>
              </w:rPr>
              <w:t>3</w:t>
            </w:r>
            <w:r>
              <w:rPr>
                <w:rFonts w:hint="eastAsia" w:ascii="宋体" w:hAnsi="宋体" w:cs="宋体"/>
                <w:sz w:val="21"/>
                <w:szCs w:val="21"/>
              </w:rPr>
              <w:t>、掌握啦啦操基础套路一，啦啦操基础套路二；</w:t>
            </w:r>
          </w:p>
          <w:p>
            <w:pPr>
              <w:pStyle w:val="53"/>
              <w:jc w:val="left"/>
              <w:rPr>
                <w:rFonts w:ascii="宋体" w:cs="宋体"/>
                <w:sz w:val="21"/>
                <w:szCs w:val="21"/>
              </w:rPr>
            </w:pPr>
            <w:r>
              <w:rPr>
                <w:rFonts w:ascii="宋体" w:hAnsi="宋体" w:cs="宋体"/>
                <w:sz w:val="21"/>
                <w:szCs w:val="21"/>
              </w:rPr>
              <w:t>4</w:t>
            </w:r>
            <w:r>
              <w:rPr>
                <w:rFonts w:hint="eastAsia" w:ascii="宋体" w:hAnsi="宋体" w:cs="宋体"/>
                <w:sz w:val="21"/>
                <w:szCs w:val="21"/>
              </w:rPr>
              <w:t>、培养学生团结合作和集体荣誉感；</w:t>
            </w:r>
          </w:p>
          <w:p>
            <w:pPr>
              <w:pStyle w:val="53"/>
              <w:jc w:val="left"/>
              <w:rPr>
                <w:rFonts w:ascii="宋体" w:cs="宋体"/>
                <w:sz w:val="21"/>
                <w:szCs w:val="21"/>
              </w:rPr>
            </w:pPr>
          </w:p>
          <w:p>
            <w:pPr>
              <w:pStyle w:val="53"/>
              <w:jc w:val="left"/>
              <w:rPr>
                <w:rFonts w:ascii="宋体"/>
                <w:sz w:val="21"/>
                <w:szCs w:val="21"/>
              </w:rPr>
            </w:pPr>
          </w:p>
        </w:tc>
        <w:tc>
          <w:tcPr>
            <w:tcW w:w="4125" w:type="dxa"/>
            <w:vAlign w:val="center"/>
          </w:tcPr>
          <w:p>
            <w:pPr>
              <w:spacing w:line="312" w:lineRule="auto"/>
              <w:rPr>
                <w:rFonts w:ascii="宋体" w:cs="宋体"/>
              </w:rPr>
            </w:pPr>
            <w:r>
              <w:rPr>
                <w:rFonts w:ascii="宋体" w:hAnsi="宋体" w:cs="宋体"/>
              </w:rPr>
              <w:t>1</w:t>
            </w:r>
            <w:r>
              <w:rPr>
                <w:rFonts w:hint="eastAsia" w:ascii="宋体" w:hAnsi="宋体" w:cs="宋体"/>
              </w:rPr>
              <w:t>、啦啦操运动概述；</w:t>
            </w:r>
          </w:p>
          <w:p>
            <w:pPr>
              <w:spacing w:line="312" w:lineRule="auto"/>
              <w:rPr>
                <w:rFonts w:ascii="宋体" w:cs="宋体"/>
              </w:rPr>
            </w:pPr>
            <w:r>
              <w:rPr>
                <w:rFonts w:ascii="宋体" w:hAnsi="宋体" w:cs="宋体"/>
              </w:rPr>
              <w:t>2</w:t>
            </w:r>
            <w:r>
              <w:rPr>
                <w:rFonts w:hint="eastAsia" w:ascii="宋体" w:hAnsi="宋体" w:cs="宋体"/>
              </w:rPr>
              <w:t>、啦啦操竞赛规则简介；</w:t>
            </w:r>
          </w:p>
          <w:p>
            <w:pPr>
              <w:spacing w:line="312" w:lineRule="auto"/>
              <w:rPr>
                <w:rFonts w:ascii="宋体" w:cs="宋体"/>
              </w:rPr>
            </w:pPr>
            <w:r>
              <w:rPr>
                <w:rFonts w:ascii="宋体" w:hAnsi="宋体" w:cs="宋体"/>
              </w:rPr>
              <w:t>3</w:t>
            </w:r>
            <w:r>
              <w:rPr>
                <w:rFonts w:hint="eastAsia" w:ascii="宋体" w:hAnsi="宋体" w:cs="宋体"/>
              </w:rPr>
              <w:t>、啦啦操基本动作；</w:t>
            </w:r>
          </w:p>
          <w:p>
            <w:pPr>
              <w:spacing w:line="312" w:lineRule="auto"/>
              <w:rPr>
                <w:rFonts w:ascii="宋体" w:cs="宋体"/>
              </w:rPr>
            </w:pPr>
            <w:r>
              <w:rPr>
                <w:rFonts w:ascii="宋体" w:hAnsi="宋体" w:cs="宋体"/>
              </w:rPr>
              <w:t>4</w:t>
            </w:r>
            <w:r>
              <w:rPr>
                <w:rFonts w:hint="eastAsia" w:ascii="宋体" w:hAnsi="宋体" w:cs="宋体"/>
              </w:rPr>
              <w:t>、啦啦操编排方法及原则；</w:t>
            </w:r>
          </w:p>
          <w:p>
            <w:pPr>
              <w:spacing w:line="312" w:lineRule="auto"/>
              <w:rPr>
                <w:rFonts w:ascii="宋体" w:cs="宋体"/>
              </w:rPr>
            </w:pPr>
            <w:r>
              <w:rPr>
                <w:rFonts w:ascii="宋体" w:hAnsi="宋体" w:cs="宋体"/>
              </w:rPr>
              <w:t>5</w:t>
            </w:r>
            <w:r>
              <w:rPr>
                <w:rFonts w:hint="eastAsia" w:ascii="宋体" w:hAnsi="宋体" w:cs="宋体"/>
              </w:rPr>
              <w:t>、啦啦操托举动作；</w:t>
            </w:r>
          </w:p>
          <w:p>
            <w:pPr>
              <w:pStyle w:val="53"/>
              <w:jc w:val="left"/>
              <w:rPr>
                <w:rFonts w:ascii="宋体" w:cs="宋体"/>
                <w:sz w:val="21"/>
                <w:szCs w:val="21"/>
              </w:rPr>
            </w:pPr>
            <w:r>
              <w:rPr>
                <w:rFonts w:ascii="宋体" w:hAnsi="宋体" w:cs="宋体"/>
                <w:sz w:val="21"/>
                <w:szCs w:val="21"/>
              </w:rPr>
              <w:t>6</w:t>
            </w:r>
            <w:r>
              <w:rPr>
                <w:rFonts w:hint="eastAsia" w:ascii="宋体" w:hAnsi="宋体" w:cs="宋体"/>
                <w:sz w:val="21"/>
                <w:szCs w:val="21"/>
              </w:rPr>
              <w:t>、啦啦操花球组合；</w:t>
            </w:r>
          </w:p>
          <w:p>
            <w:pPr>
              <w:pStyle w:val="53"/>
              <w:jc w:val="left"/>
              <w:rPr>
                <w:rFonts w:ascii="宋体" w:cs="宋体"/>
                <w:sz w:val="21"/>
                <w:szCs w:val="21"/>
              </w:rPr>
            </w:pPr>
            <w:r>
              <w:rPr>
                <w:rFonts w:ascii="宋体" w:hAnsi="宋体" w:cs="宋体"/>
                <w:sz w:val="21"/>
                <w:szCs w:val="21"/>
              </w:rPr>
              <w:t>7</w:t>
            </w:r>
            <w:r>
              <w:rPr>
                <w:rFonts w:hint="eastAsia" w:ascii="宋体" w:hAnsi="宋体" w:cs="宋体"/>
                <w:sz w:val="21"/>
                <w:szCs w:val="21"/>
              </w:rPr>
              <w:t>、啦啦操基础套路一，啦啦操基础套路二；</w:t>
            </w:r>
          </w:p>
          <w:p>
            <w:pPr>
              <w:pStyle w:val="55"/>
              <w:jc w:val="both"/>
              <w:rPr>
                <w:rFonts w:ascii="Calibri" w:hAnsi="Calibri" w:cs="Calibri"/>
                <w:sz w:val="21"/>
                <w:szCs w:val="21"/>
              </w:rPr>
            </w:pPr>
            <w:r>
              <w:rPr>
                <w:rFonts w:ascii="宋体" w:hAnsi="宋体" w:cs="宋体"/>
                <w:sz w:val="21"/>
                <w:szCs w:val="21"/>
              </w:rPr>
              <w:t>8</w:t>
            </w:r>
            <w:r>
              <w:rPr>
                <w:rFonts w:hint="eastAsia" w:ascii="宋体" w:hAnsi="宋体" w:cs="宋体"/>
                <w:sz w:val="21"/>
                <w:szCs w:val="21"/>
              </w:rPr>
              <w:t>、中国学生动感啦啦操水晶级成套</w:t>
            </w:r>
          </w:p>
        </w:tc>
        <w:tc>
          <w:tcPr>
            <w:tcW w:w="4238" w:type="dxa"/>
            <w:vAlign w:val="center"/>
          </w:tcPr>
          <w:p>
            <w:pPr>
              <w:pStyle w:val="55"/>
              <w:rPr>
                <w:rFonts w:ascii="宋体"/>
                <w:sz w:val="21"/>
                <w:szCs w:val="21"/>
              </w:rPr>
            </w:pPr>
            <w:r>
              <w:rPr>
                <w:rFonts w:ascii="宋体" w:hAnsi="宋体" w:cs="宋体"/>
                <w:sz w:val="21"/>
                <w:szCs w:val="21"/>
              </w:rPr>
              <w:t>1.</w:t>
            </w:r>
            <w:r>
              <w:rPr>
                <w:rFonts w:hint="eastAsia" w:ascii="宋体" w:hAnsi="宋体" w:cs="宋体"/>
                <w:sz w:val="21"/>
                <w:szCs w:val="21"/>
              </w:rPr>
              <w:t>教学模式：采用线上线下混合式教学，线上推送视频，学生观看模仿学习；线下在训练馆训练，训练中学生在学中玩，在游戏中学，边学边表演，实现“教、玩、赛”教学模式，提高学生的专业学习兴趣和自主学习能力，增强的兴趣。</w:t>
            </w:r>
          </w:p>
          <w:p>
            <w:pPr>
              <w:pStyle w:val="55"/>
              <w:numPr>
                <w:ilvl w:val="0"/>
                <w:numId w:val="14"/>
              </w:numPr>
              <w:rPr>
                <w:rFonts w:ascii="宋体"/>
                <w:sz w:val="21"/>
                <w:szCs w:val="21"/>
              </w:rPr>
            </w:pPr>
            <w:r>
              <w:rPr>
                <w:rFonts w:hint="eastAsia" w:ascii="宋体" w:hAnsi="宋体" w:cs="宋体"/>
                <w:sz w:val="21"/>
                <w:szCs w:val="21"/>
              </w:rPr>
              <w:t>教学方法：采用多媒体演示，讲解示范、游戏与训练结合、小组讨论等方式激发学生兴趣，增强教学效果。学生在教师的指导下，通过体验、实践、参与、合作、表演、比赛等方式，实现目标，感受乐趣。在训练过程过程中形成积极的向上的学习态度，促进专业技术能力的提高。</w:t>
            </w:r>
          </w:p>
          <w:p>
            <w:pPr>
              <w:pStyle w:val="55"/>
              <w:rPr>
                <w:rFonts w:ascii="宋体"/>
                <w:sz w:val="21"/>
                <w:szCs w:val="21"/>
              </w:rPr>
            </w:pPr>
          </w:p>
          <w:p>
            <w:pPr>
              <w:pStyle w:val="55"/>
              <w:numPr>
                <w:ilvl w:val="0"/>
                <w:numId w:val="14"/>
              </w:numPr>
              <w:jc w:val="both"/>
              <w:rPr>
                <w:rFonts w:ascii="宋体"/>
                <w:sz w:val="21"/>
                <w:szCs w:val="21"/>
              </w:rPr>
            </w:pPr>
            <w:r>
              <w:rPr>
                <w:rFonts w:hint="eastAsia" w:ascii="宋体" w:hAnsi="宋体" w:cs="宋体"/>
                <w:sz w:val="21"/>
                <w:szCs w:val="21"/>
              </w:rPr>
              <w:t>考核评价：形成性考核和终结性考核相结合。平时成绩（出勤情况、课堂参与度）占</w:t>
            </w:r>
            <w:r>
              <w:rPr>
                <w:rFonts w:ascii="宋体" w:hAnsi="宋体" w:cs="宋体"/>
                <w:sz w:val="21"/>
                <w:szCs w:val="21"/>
              </w:rPr>
              <w:t>30%</w:t>
            </w:r>
            <w:r>
              <w:rPr>
                <w:rFonts w:hint="eastAsia" w:ascii="宋体" w:hAnsi="宋体" w:cs="宋体"/>
                <w:sz w:val="21"/>
                <w:szCs w:val="21"/>
              </w:rPr>
              <w:t>，体育测试成绩占</w:t>
            </w:r>
            <w:r>
              <w:rPr>
                <w:rFonts w:ascii="宋体" w:hAnsi="宋体" w:cs="宋体"/>
                <w:sz w:val="21"/>
                <w:szCs w:val="21"/>
              </w:rPr>
              <w:t>70%</w:t>
            </w:r>
            <w:r>
              <w:rPr>
                <w:rFonts w:hint="eastAsia" w:ascii="宋体" w:hAnsi="宋体" w:cs="宋体"/>
                <w:sz w:val="21"/>
                <w:szCs w:val="21"/>
              </w:rPr>
              <w:t>的形式。</w:t>
            </w:r>
          </w:p>
          <w:p>
            <w:pPr>
              <w:pStyle w:val="55"/>
              <w:jc w:val="both"/>
              <w:rPr>
                <w:rFonts w:ascii="宋体"/>
                <w:sz w:val="21"/>
                <w:szCs w:val="21"/>
              </w:rPr>
            </w:pPr>
          </w:p>
          <w:p>
            <w:pPr>
              <w:pStyle w:val="55"/>
              <w:rPr>
                <w:rFonts w:ascii="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trPr>
        <w:tc>
          <w:tcPr>
            <w:tcW w:w="720" w:type="dxa"/>
            <w:vAlign w:val="center"/>
          </w:tcPr>
          <w:p>
            <w:pPr>
              <w:pStyle w:val="53"/>
              <w:rPr>
                <w:rFonts w:ascii="宋体"/>
                <w:sz w:val="21"/>
                <w:szCs w:val="21"/>
              </w:rPr>
            </w:pPr>
          </w:p>
        </w:tc>
        <w:tc>
          <w:tcPr>
            <w:tcW w:w="1564" w:type="dxa"/>
            <w:vAlign w:val="center"/>
          </w:tcPr>
          <w:p>
            <w:pPr>
              <w:pStyle w:val="53"/>
              <w:rPr>
                <w:rFonts w:ascii="宋体"/>
                <w:sz w:val="21"/>
                <w:szCs w:val="21"/>
              </w:rPr>
            </w:pPr>
            <w:r>
              <w:rPr>
                <w:rFonts w:hint="eastAsia" w:ascii="宋体" w:cs="宋体"/>
                <w:sz w:val="21"/>
                <w:szCs w:val="21"/>
              </w:rPr>
              <w:t>体育竞赛与管理</w:t>
            </w:r>
          </w:p>
          <w:p>
            <w:pPr>
              <w:pStyle w:val="53"/>
              <w:rPr>
                <w:rFonts w:ascii="宋体"/>
                <w:sz w:val="21"/>
                <w:szCs w:val="21"/>
              </w:rPr>
            </w:pPr>
            <w:r>
              <w:rPr>
                <w:rFonts w:hint="eastAsia" w:ascii="宋体" w:cs="宋体"/>
                <w:sz w:val="21"/>
                <w:szCs w:val="21"/>
              </w:rPr>
              <w:t>（</w:t>
            </w:r>
            <w:r>
              <w:rPr>
                <w:rFonts w:ascii="宋体" w:cs="宋体"/>
                <w:sz w:val="21"/>
                <w:szCs w:val="21"/>
              </w:rPr>
              <w:t>05212125</w:t>
            </w:r>
            <w:r>
              <w:rPr>
                <w:rFonts w:hint="eastAsia" w:ascii="宋体" w:cs="宋体"/>
                <w:sz w:val="21"/>
                <w:szCs w:val="21"/>
              </w:rPr>
              <w:t>）</w:t>
            </w:r>
          </w:p>
        </w:tc>
        <w:tc>
          <w:tcPr>
            <w:tcW w:w="3712" w:type="dxa"/>
            <w:vAlign w:val="center"/>
          </w:tcPr>
          <w:p>
            <w:pPr>
              <w:pStyle w:val="53"/>
              <w:numPr>
                <w:ilvl w:val="0"/>
                <w:numId w:val="15"/>
              </w:numPr>
              <w:ind w:left="420" w:leftChars="200"/>
              <w:jc w:val="left"/>
              <w:rPr>
                <w:rFonts w:ascii="宋体"/>
                <w:sz w:val="21"/>
                <w:szCs w:val="21"/>
              </w:rPr>
            </w:pPr>
            <w:r>
              <w:rPr>
                <w:rFonts w:hint="eastAsia" w:ascii="宋体" w:cs="宋体"/>
                <w:sz w:val="21"/>
                <w:szCs w:val="21"/>
              </w:rPr>
              <w:t>掌握体育竞赛的规则；</w:t>
            </w:r>
          </w:p>
          <w:p>
            <w:pPr>
              <w:pStyle w:val="53"/>
              <w:numPr>
                <w:ilvl w:val="0"/>
                <w:numId w:val="15"/>
              </w:numPr>
              <w:ind w:left="420" w:leftChars="200"/>
              <w:jc w:val="left"/>
              <w:rPr>
                <w:rFonts w:ascii="宋体"/>
                <w:sz w:val="21"/>
                <w:szCs w:val="21"/>
              </w:rPr>
            </w:pPr>
            <w:r>
              <w:rPr>
                <w:rFonts w:hint="eastAsia" w:ascii="宋体" w:cs="宋体"/>
                <w:sz w:val="21"/>
                <w:szCs w:val="21"/>
              </w:rPr>
              <w:t>体育竞赛的训练与心理管理；</w:t>
            </w:r>
          </w:p>
          <w:p>
            <w:pPr>
              <w:spacing w:line="312" w:lineRule="auto"/>
              <w:ind w:left="420" w:leftChars="200"/>
              <w:rPr>
                <w:rFonts w:ascii="宋体" w:cs="宋体"/>
              </w:rPr>
            </w:pPr>
            <w:r>
              <w:rPr>
                <w:rFonts w:ascii="宋体" w:cs="宋体"/>
              </w:rPr>
              <w:t>3</w:t>
            </w:r>
            <w:r>
              <w:rPr>
                <w:rFonts w:hint="eastAsia" w:ascii="宋体" w:cs="宋体"/>
              </w:rPr>
              <w:t>、了解体育管理的</w:t>
            </w:r>
            <w:r>
              <w:rPr>
                <w:rFonts w:hint="eastAsia" w:ascii="宋体" w:hAnsi="宋体" w:cs="宋体"/>
              </w:rPr>
              <w:t>基本原理、职能与方法；</w:t>
            </w:r>
          </w:p>
          <w:p>
            <w:pPr>
              <w:pStyle w:val="53"/>
              <w:ind w:firstLine="420" w:firstLineChars="200"/>
              <w:jc w:val="left"/>
              <w:rPr>
                <w:rFonts w:ascii="宋体"/>
                <w:sz w:val="21"/>
                <w:szCs w:val="21"/>
              </w:rPr>
            </w:pPr>
            <w:r>
              <w:rPr>
                <w:rFonts w:ascii="宋体" w:cs="宋体"/>
                <w:sz w:val="21"/>
                <w:szCs w:val="21"/>
              </w:rPr>
              <w:t>4</w:t>
            </w:r>
            <w:r>
              <w:rPr>
                <w:rFonts w:hint="eastAsia" w:ascii="宋体" w:cs="宋体"/>
                <w:sz w:val="21"/>
                <w:szCs w:val="21"/>
              </w:rPr>
              <w:t>、培养学生的拼搏进取精神；</w:t>
            </w:r>
          </w:p>
        </w:tc>
        <w:tc>
          <w:tcPr>
            <w:tcW w:w="4125" w:type="dxa"/>
            <w:vAlign w:val="center"/>
          </w:tcPr>
          <w:p>
            <w:pPr>
              <w:numPr>
                <w:ilvl w:val="0"/>
                <w:numId w:val="16"/>
              </w:numPr>
              <w:spacing w:line="312" w:lineRule="auto"/>
              <w:ind w:left="420" w:leftChars="200"/>
              <w:rPr>
                <w:rFonts w:ascii="宋体" w:cs="宋体"/>
              </w:rPr>
            </w:pPr>
            <w:r>
              <w:rPr>
                <w:rFonts w:hint="eastAsia" w:ascii="宋体" w:hAnsi="宋体" w:cs="宋体"/>
              </w:rPr>
              <w:t>体育竞赛的特征与规则</w:t>
            </w:r>
          </w:p>
          <w:p>
            <w:pPr>
              <w:numPr>
                <w:ilvl w:val="0"/>
                <w:numId w:val="16"/>
              </w:numPr>
              <w:spacing w:line="312" w:lineRule="auto"/>
              <w:ind w:left="420" w:leftChars="200"/>
              <w:rPr>
                <w:rFonts w:ascii="宋体" w:cs="宋体"/>
              </w:rPr>
            </w:pPr>
            <w:r>
              <w:rPr>
                <w:rFonts w:hint="eastAsia" w:ascii="宋体" w:hAnsi="宋体" w:cs="宋体"/>
              </w:rPr>
              <w:t>体育竞赛的作用与意义</w:t>
            </w:r>
          </w:p>
          <w:p>
            <w:pPr>
              <w:spacing w:line="312" w:lineRule="auto"/>
              <w:ind w:left="420" w:leftChars="200"/>
              <w:rPr>
                <w:rFonts w:ascii="宋体" w:cs="宋体"/>
              </w:rPr>
            </w:pPr>
            <w:r>
              <w:rPr>
                <w:rFonts w:ascii="宋体" w:hAnsi="宋体" w:cs="宋体"/>
              </w:rPr>
              <w:t>3</w:t>
            </w:r>
            <w:r>
              <w:rPr>
                <w:rFonts w:hint="eastAsia" w:ascii="宋体" w:hAnsi="宋体" w:cs="宋体"/>
              </w:rPr>
              <w:t>、了解体育管理基本原理、职能与方法；</w:t>
            </w:r>
          </w:p>
          <w:p>
            <w:pPr>
              <w:spacing w:line="312" w:lineRule="auto"/>
              <w:ind w:left="420" w:leftChars="200"/>
              <w:rPr>
                <w:rFonts w:ascii="宋体" w:cs="宋体"/>
              </w:rPr>
            </w:pPr>
            <w:r>
              <w:rPr>
                <w:rFonts w:ascii="宋体" w:hAnsi="宋体" w:cs="宋体"/>
              </w:rPr>
              <w:t>4</w:t>
            </w:r>
            <w:r>
              <w:rPr>
                <w:rFonts w:hint="eastAsia" w:ascii="宋体" w:hAnsi="宋体" w:cs="宋体"/>
              </w:rPr>
              <w:t>、掌握体育管理体制；</w:t>
            </w:r>
          </w:p>
          <w:p>
            <w:pPr>
              <w:spacing w:line="312" w:lineRule="auto"/>
              <w:ind w:left="420" w:leftChars="200"/>
              <w:rPr>
                <w:rFonts w:ascii="宋体" w:cs="宋体"/>
              </w:rPr>
            </w:pPr>
            <w:r>
              <w:rPr>
                <w:rFonts w:ascii="宋体" w:hAnsi="宋体" w:cs="宋体"/>
              </w:rPr>
              <w:t>5</w:t>
            </w:r>
            <w:r>
              <w:rPr>
                <w:rFonts w:hint="eastAsia" w:ascii="宋体" w:hAnsi="宋体" w:cs="宋体"/>
              </w:rPr>
              <w:t>、掌握学校体育管理；</w:t>
            </w:r>
          </w:p>
          <w:p>
            <w:pPr>
              <w:spacing w:line="312" w:lineRule="auto"/>
              <w:ind w:left="420" w:leftChars="200"/>
              <w:rPr>
                <w:rFonts w:ascii="宋体" w:cs="宋体"/>
              </w:rPr>
            </w:pPr>
            <w:r>
              <w:rPr>
                <w:rFonts w:ascii="宋体" w:hAnsi="宋体" w:cs="宋体"/>
              </w:rPr>
              <w:t>6</w:t>
            </w:r>
            <w:r>
              <w:rPr>
                <w:rFonts w:hint="eastAsia" w:ascii="宋体" w:hAnsi="宋体" w:cs="宋体"/>
              </w:rPr>
              <w:t>、掌握运动训练管理；</w:t>
            </w:r>
          </w:p>
          <w:p>
            <w:pPr>
              <w:spacing w:line="312" w:lineRule="auto"/>
              <w:ind w:left="420" w:leftChars="200"/>
              <w:rPr>
                <w:rFonts w:ascii="宋体" w:cs="宋体"/>
              </w:rPr>
            </w:pPr>
            <w:r>
              <w:rPr>
                <w:rFonts w:ascii="宋体" w:hAnsi="宋体" w:cs="宋体"/>
              </w:rPr>
              <w:t>7</w:t>
            </w:r>
            <w:r>
              <w:rPr>
                <w:rFonts w:hint="eastAsia" w:ascii="宋体" w:hAnsi="宋体" w:cs="宋体"/>
              </w:rPr>
              <w:t>、掌握体育赛事管理；</w:t>
            </w:r>
          </w:p>
          <w:p>
            <w:pPr>
              <w:pStyle w:val="53"/>
              <w:ind w:left="420" w:leftChars="200"/>
              <w:jc w:val="left"/>
              <w:rPr>
                <w:rFonts w:ascii="宋体" w:cs="宋体"/>
                <w:sz w:val="21"/>
                <w:szCs w:val="21"/>
              </w:rPr>
            </w:pPr>
            <w:r>
              <w:rPr>
                <w:rFonts w:ascii="宋体" w:hAnsi="宋体" w:cs="宋体"/>
                <w:sz w:val="21"/>
                <w:szCs w:val="21"/>
              </w:rPr>
              <w:t>8</w:t>
            </w:r>
            <w:r>
              <w:rPr>
                <w:rFonts w:hint="eastAsia" w:ascii="宋体" w:hAnsi="宋体" w:cs="宋体"/>
                <w:sz w:val="21"/>
                <w:szCs w:val="21"/>
              </w:rPr>
              <w:t>、掌握社会体育管理；</w:t>
            </w:r>
          </w:p>
          <w:p>
            <w:pPr>
              <w:pStyle w:val="53"/>
              <w:ind w:left="420" w:leftChars="200"/>
              <w:jc w:val="left"/>
              <w:rPr>
                <w:rFonts w:ascii="宋体"/>
                <w:sz w:val="21"/>
                <w:szCs w:val="21"/>
              </w:rPr>
            </w:pPr>
            <w:r>
              <w:rPr>
                <w:rFonts w:ascii="宋体" w:hAnsi="宋体" w:cs="宋体"/>
                <w:sz w:val="21"/>
                <w:szCs w:val="21"/>
              </w:rPr>
              <w:t>9</w:t>
            </w:r>
            <w:r>
              <w:rPr>
                <w:rFonts w:hint="eastAsia" w:ascii="宋体" w:hAnsi="宋体" w:cs="宋体"/>
                <w:sz w:val="21"/>
                <w:szCs w:val="21"/>
              </w:rPr>
              <w:t>、了解体育产业管理；</w:t>
            </w:r>
          </w:p>
          <w:p>
            <w:pPr>
              <w:pStyle w:val="55"/>
              <w:ind w:firstLine="420" w:firstLineChars="200"/>
              <w:jc w:val="both"/>
              <w:rPr>
                <w:rFonts w:ascii="Calibri" w:hAnsi="Calibri" w:cs="Calibri"/>
                <w:sz w:val="21"/>
                <w:szCs w:val="21"/>
              </w:rPr>
            </w:pPr>
            <w:r>
              <w:rPr>
                <w:rFonts w:ascii="宋体" w:hAnsi="宋体" w:cs="宋体"/>
                <w:sz w:val="21"/>
                <w:szCs w:val="21"/>
              </w:rPr>
              <w:t>10</w:t>
            </w:r>
            <w:r>
              <w:rPr>
                <w:rFonts w:hint="eastAsia" w:ascii="宋体" w:hAnsi="宋体" w:cs="宋体"/>
                <w:sz w:val="21"/>
                <w:szCs w:val="21"/>
              </w:rPr>
              <w:t>、了解体育信息管理</w:t>
            </w:r>
          </w:p>
        </w:tc>
        <w:tc>
          <w:tcPr>
            <w:tcW w:w="4238" w:type="dxa"/>
            <w:vAlign w:val="center"/>
          </w:tcPr>
          <w:p>
            <w:pPr>
              <w:pStyle w:val="55"/>
              <w:jc w:val="both"/>
              <w:rPr>
                <w:rFonts w:ascii="宋体"/>
                <w:sz w:val="21"/>
                <w:szCs w:val="21"/>
              </w:rPr>
            </w:pPr>
            <w:r>
              <w:rPr>
                <w:rFonts w:ascii="宋体" w:hAnsi="宋体" w:cs="宋体"/>
                <w:sz w:val="21"/>
                <w:szCs w:val="21"/>
              </w:rPr>
              <w:t>1</w:t>
            </w:r>
            <w:r>
              <w:rPr>
                <w:rFonts w:hint="eastAsia" w:ascii="宋体" w:hAnsi="宋体" w:cs="宋体"/>
                <w:sz w:val="21"/>
                <w:szCs w:val="21"/>
              </w:rPr>
              <w:t>、教学模式：通过具体的训练管理。以理论知识与实际训练相结合，平时比赛巩固训练内容知识。在“练中赛”，在“赛中学”，“赛”与“练”的同时，领悟知识、构建知识；训练技能，培养拼搏精神。</w:t>
            </w:r>
          </w:p>
          <w:p>
            <w:pPr>
              <w:pStyle w:val="55"/>
              <w:jc w:val="both"/>
              <w:rPr>
                <w:rFonts w:ascii="宋体"/>
                <w:sz w:val="21"/>
                <w:szCs w:val="21"/>
              </w:rPr>
            </w:pPr>
            <w:r>
              <w:rPr>
                <w:rFonts w:ascii="宋体" w:hAnsi="宋体" w:cs="宋体"/>
                <w:sz w:val="21"/>
                <w:szCs w:val="21"/>
              </w:rPr>
              <w:t>2</w:t>
            </w:r>
            <w:r>
              <w:rPr>
                <w:rFonts w:hint="eastAsia" w:ascii="宋体" w:hAnsi="宋体" w:cs="宋体"/>
                <w:sz w:val="21"/>
                <w:szCs w:val="21"/>
              </w:rPr>
              <w:t>、教学方法：采用集中训练，老师传帮带的方式来教导学生篮球训练，通过比赛看到自身的不足，以赛促练。</w:t>
            </w:r>
          </w:p>
          <w:p>
            <w:pPr>
              <w:pStyle w:val="55"/>
              <w:jc w:val="both"/>
              <w:rPr>
                <w:rFonts w:ascii="宋体"/>
                <w:sz w:val="21"/>
                <w:szCs w:val="21"/>
              </w:rPr>
            </w:pPr>
            <w:r>
              <w:rPr>
                <w:rFonts w:ascii="宋体" w:hAnsi="宋体" w:cs="宋体"/>
                <w:sz w:val="21"/>
                <w:szCs w:val="21"/>
              </w:rPr>
              <w:t>3</w:t>
            </w:r>
            <w:r>
              <w:rPr>
                <w:rFonts w:hint="eastAsia" w:ascii="宋体" w:hAnsi="宋体" w:cs="宋体"/>
                <w:sz w:val="21"/>
                <w:szCs w:val="21"/>
              </w:rPr>
              <w:t>、考核评价：形成性考核和终结性考核相结合。平时成绩（出勤情况、课堂参与度）占</w:t>
            </w:r>
            <w:r>
              <w:rPr>
                <w:rFonts w:ascii="宋体" w:hAnsi="宋体" w:cs="宋体"/>
                <w:sz w:val="21"/>
                <w:szCs w:val="21"/>
              </w:rPr>
              <w:t>30%</w:t>
            </w:r>
            <w:r>
              <w:rPr>
                <w:rFonts w:hint="eastAsia" w:ascii="宋体" w:hAnsi="宋体" w:cs="宋体"/>
                <w:sz w:val="21"/>
                <w:szCs w:val="21"/>
              </w:rPr>
              <w:t>，测试成绩占</w:t>
            </w:r>
            <w:r>
              <w:rPr>
                <w:rFonts w:ascii="宋体" w:hAnsi="宋体" w:cs="宋体"/>
                <w:sz w:val="21"/>
                <w:szCs w:val="21"/>
              </w:rPr>
              <w:t>70%</w:t>
            </w:r>
            <w:r>
              <w:rPr>
                <w:rFonts w:hint="eastAsia" w:ascii="宋体" w:hAnsi="宋体" w:cs="宋体"/>
                <w:sz w:val="21"/>
                <w:szCs w:val="21"/>
              </w:rPr>
              <w:t>的形式。</w:t>
            </w:r>
          </w:p>
          <w:p>
            <w:pPr>
              <w:pStyle w:val="55"/>
              <w:rPr>
                <w:rFonts w:ascii="宋体"/>
                <w:sz w:val="21"/>
                <w:szCs w:val="21"/>
              </w:rPr>
            </w:pPr>
          </w:p>
        </w:tc>
      </w:tr>
    </w:tbl>
    <w:p>
      <w:pPr>
        <w:spacing w:line="360" w:lineRule="auto"/>
        <w:rPr>
          <w:rFonts w:ascii="宋体" w:cs="Times New Roman"/>
          <w:b/>
          <w:bCs/>
          <w:sz w:val="24"/>
          <w:szCs w:val="24"/>
        </w:rPr>
      </w:pPr>
      <w:r>
        <w:rPr>
          <w:rFonts w:ascii="宋体" w:hAnsi="宋体" w:cs="宋体"/>
          <w:b/>
          <w:bCs/>
          <w:sz w:val="24"/>
          <w:szCs w:val="24"/>
        </w:rPr>
        <w:t>3.</w:t>
      </w:r>
      <w:r>
        <w:rPr>
          <w:rFonts w:hint="eastAsia" w:ascii="宋体" w:hAnsi="宋体" w:cs="宋体"/>
          <w:b/>
          <w:bCs/>
          <w:sz w:val="24"/>
          <w:szCs w:val="24"/>
        </w:rPr>
        <w:t>专业拓展课程设置及要求</w:t>
      </w:r>
    </w:p>
    <w:p>
      <w:pPr>
        <w:pStyle w:val="60"/>
        <w:spacing w:line="360" w:lineRule="auto"/>
        <w:ind w:firstLine="31680"/>
      </w:pPr>
      <w:r>
        <w:rPr>
          <w:rFonts w:hint="eastAsia" w:cs="宋体"/>
        </w:rPr>
        <w:t>专业拓展课程设置及要求如表</w:t>
      </w:r>
      <w:r>
        <w:t>7</w:t>
      </w:r>
      <w:r>
        <w:rPr>
          <w:rFonts w:hint="eastAsia" w:cs="宋体"/>
        </w:rPr>
        <w:t>所示。</w:t>
      </w:r>
    </w:p>
    <w:p>
      <w:pPr>
        <w:pStyle w:val="61"/>
        <w:spacing w:before="0" w:after="0" w:line="360" w:lineRule="auto"/>
      </w:pPr>
      <w:r>
        <w:rPr>
          <w:rFonts w:hint="eastAsia" w:cs="黑体"/>
        </w:rPr>
        <w:t>表</w:t>
      </w:r>
      <w:r>
        <w:t xml:space="preserve">7  </w:t>
      </w:r>
      <w:r>
        <w:rPr>
          <w:rFonts w:hint="eastAsia" w:cs="黑体"/>
        </w:rPr>
        <w:t>专业拓展课程设置及要求</w:t>
      </w:r>
    </w:p>
    <w:tbl>
      <w:tblPr>
        <w:tblStyle w:val="20"/>
        <w:tblW w:w="14359" w:type="dxa"/>
        <w:tblInd w:w="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20"/>
        <w:gridCol w:w="1564"/>
        <w:gridCol w:w="3725"/>
        <w:gridCol w:w="4112"/>
        <w:gridCol w:w="423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2" w:hRule="atLeast"/>
        </w:trPr>
        <w:tc>
          <w:tcPr>
            <w:tcW w:w="720" w:type="dxa"/>
            <w:shd w:val="clear" w:color="auto" w:fill="DBE5F1"/>
            <w:vAlign w:val="center"/>
          </w:tcPr>
          <w:p>
            <w:pPr>
              <w:pStyle w:val="53"/>
              <w:rPr>
                <w:rFonts w:ascii="宋体"/>
                <w:b/>
                <w:bCs/>
                <w:sz w:val="21"/>
                <w:szCs w:val="21"/>
              </w:rPr>
            </w:pPr>
            <w:r>
              <w:rPr>
                <w:rFonts w:hint="eastAsia" w:ascii="宋体" w:hAnsi="宋体" w:cs="宋体"/>
                <w:b/>
                <w:bCs/>
                <w:sz w:val="21"/>
                <w:szCs w:val="21"/>
              </w:rPr>
              <w:t>序号</w:t>
            </w:r>
          </w:p>
        </w:tc>
        <w:tc>
          <w:tcPr>
            <w:tcW w:w="1564" w:type="dxa"/>
            <w:shd w:val="clear" w:color="auto" w:fill="DBE5F1"/>
            <w:vAlign w:val="center"/>
          </w:tcPr>
          <w:p>
            <w:pPr>
              <w:pStyle w:val="53"/>
              <w:rPr>
                <w:rFonts w:ascii="宋体"/>
                <w:b/>
                <w:bCs/>
                <w:sz w:val="21"/>
                <w:szCs w:val="21"/>
              </w:rPr>
            </w:pPr>
            <w:r>
              <w:rPr>
                <w:rFonts w:hint="eastAsia" w:ascii="宋体" w:hAnsi="宋体" w:cs="宋体"/>
                <w:b/>
                <w:bCs/>
                <w:sz w:val="21"/>
                <w:szCs w:val="21"/>
              </w:rPr>
              <w:t>课程名称</w:t>
            </w:r>
          </w:p>
        </w:tc>
        <w:tc>
          <w:tcPr>
            <w:tcW w:w="3725" w:type="dxa"/>
            <w:shd w:val="clear" w:color="auto" w:fill="DBE5F1"/>
            <w:vAlign w:val="center"/>
          </w:tcPr>
          <w:p>
            <w:pPr>
              <w:pStyle w:val="53"/>
              <w:rPr>
                <w:rFonts w:ascii="宋体"/>
                <w:b/>
                <w:bCs/>
                <w:sz w:val="21"/>
                <w:szCs w:val="21"/>
              </w:rPr>
            </w:pPr>
            <w:r>
              <w:rPr>
                <w:rFonts w:hint="eastAsia" w:ascii="宋体" w:hAnsi="宋体" w:cs="宋体"/>
                <w:b/>
                <w:bCs/>
                <w:sz w:val="21"/>
                <w:szCs w:val="21"/>
              </w:rPr>
              <w:t>课程目标</w:t>
            </w:r>
          </w:p>
        </w:tc>
        <w:tc>
          <w:tcPr>
            <w:tcW w:w="4112" w:type="dxa"/>
            <w:shd w:val="clear" w:color="auto" w:fill="DBE5F1"/>
            <w:vAlign w:val="center"/>
          </w:tcPr>
          <w:p>
            <w:pPr>
              <w:pStyle w:val="53"/>
              <w:rPr>
                <w:rFonts w:ascii="宋体"/>
                <w:b/>
                <w:bCs/>
                <w:sz w:val="21"/>
                <w:szCs w:val="21"/>
              </w:rPr>
            </w:pPr>
            <w:r>
              <w:rPr>
                <w:rFonts w:hint="eastAsia" w:ascii="宋体" w:hAnsi="宋体" w:cs="宋体"/>
                <w:b/>
                <w:bCs/>
                <w:sz w:val="21"/>
                <w:szCs w:val="21"/>
              </w:rPr>
              <w:t>主要内容</w:t>
            </w:r>
          </w:p>
        </w:tc>
        <w:tc>
          <w:tcPr>
            <w:tcW w:w="4238" w:type="dxa"/>
            <w:shd w:val="clear" w:color="auto" w:fill="DBE5F1"/>
            <w:vAlign w:val="center"/>
          </w:tcPr>
          <w:p>
            <w:pPr>
              <w:pStyle w:val="53"/>
              <w:rPr>
                <w:rFonts w:ascii="宋体"/>
                <w:b/>
                <w:bCs/>
                <w:sz w:val="21"/>
                <w:szCs w:val="21"/>
              </w:rPr>
            </w:pPr>
            <w:r>
              <w:rPr>
                <w:rFonts w:hint="eastAsia" w:ascii="宋体" w:hAnsi="宋体" w:cs="宋体"/>
                <w:b/>
                <w:bCs/>
                <w:sz w:val="21"/>
                <w:szCs w:val="21"/>
              </w:rPr>
              <w:t>教学要求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trPr>
        <w:tc>
          <w:tcPr>
            <w:tcW w:w="720" w:type="dxa"/>
            <w:vAlign w:val="center"/>
          </w:tcPr>
          <w:p>
            <w:pPr>
              <w:pStyle w:val="53"/>
              <w:rPr>
                <w:rFonts w:ascii="宋体"/>
                <w:sz w:val="21"/>
                <w:szCs w:val="21"/>
              </w:rPr>
            </w:pPr>
          </w:p>
        </w:tc>
        <w:tc>
          <w:tcPr>
            <w:tcW w:w="1564" w:type="dxa"/>
            <w:vAlign w:val="center"/>
          </w:tcPr>
          <w:p>
            <w:pPr>
              <w:pStyle w:val="53"/>
              <w:rPr>
                <w:rFonts w:ascii="宋体"/>
                <w:sz w:val="21"/>
                <w:szCs w:val="21"/>
              </w:rPr>
            </w:pPr>
            <w:r>
              <w:rPr>
                <w:rFonts w:hint="eastAsia" w:ascii="宋体" w:cs="宋体"/>
                <w:sz w:val="21"/>
                <w:szCs w:val="21"/>
              </w:rPr>
              <w:t>武术</w:t>
            </w:r>
            <w:r>
              <w:rPr>
                <w:rFonts w:ascii="宋体"/>
                <w:sz w:val="21"/>
                <w:szCs w:val="21"/>
              </w:rPr>
              <w:br w:type="textWrapping"/>
            </w:r>
            <w:r>
              <w:rPr>
                <w:rFonts w:hint="eastAsia" w:ascii="宋体" w:cs="宋体"/>
                <w:sz w:val="21"/>
                <w:szCs w:val="21"/>
              </w:rPr>
              <w:t>（</w:t>
            </w:r>
            <w:r>
              <w:rPr>
                <w:rFonts w:ascii="宋体" w:cs="宋体"/>
                <w:sz w:val="21"/>
                <w:szCs w:val="21"/>
              </w:rPr>
              <w:t>05212126</w:t>
            </w:r>
            <w:r>
              <w:rPr>
                <w:rFonts w:hint="eastAsia" w:ascii="宋体" w:cs="宋体"/>
                <w:sz w:val="21"/>
                <w:szCs w:val="21"/>
              </w:rPr>
              <w:t>）</w:t>
            </w:r>
          </w:p>
        </w:tc>
        <w:tc>
          <w:tcPr>
            <w:tcW w:w="3725" w:type="dxa"/>
            <w:vAlign w:val="center"/>
          </w:tcPr>
          <w:p>
            <w:pPr>
              <w:pStyle w:val="53"/>
              <w:jc w:val="left"/>
              <w:rPr>
                <w:rFonts w:ascii="宋体"/>
                <w:sz w:val="21"/>
                <w:szCs w:val="21"/>
              </w:rPr>
            </w:pPr>
          </w:p>
          <w:p>
            <w:pPr>
              <w:pStyle w:val="53"/>
              <w:numPr>
                <w:ilvl w:val="0"/>
                <w:numId w:val="17"/>
              </w:numPr>
              <w:jc w:val="left"/>
              <w:rPr>
                <w:rFonts w:ascii="宋体"/>
                <w:sz w:val="21"/>
                <w:szCs w:val="21"/>
              </w:rPr>
            </w:pPr>
            <w:r>
              <w:rPr>
                <w:rFonts w:hint="eastAsia" w:ascii="宋体" w:cs="宋体"/>
                <w:sz w:val="21"/>
                <w:szCs w:val="21"/>
              </w:rPr>
              <w:t>初步掌握基本的武术动作及简单的套路；</w:t>
            </w:r>
          </w:p>
          <w:p>
            <w:pPr>
              <w:pStyle w:val="53"/>
              <w:numPr>
                <w:ilvl w:val="0"/>
                <w:numId w:val="17"/>
              </w:numPr>
              <w:jc w:val="left"/>
              <w:rPr>
                <w:rFonts w:ascii="宋体"/>
                <w:sz w:val="21"/>
                <w:szCs w:val="21"/>
              </w:rPr>
            </w:pPr>
            <w:r>
              <w:rPr>
                <w:rFonts w:hint="eastAsia" w:ascii="宋体" w:cs="宋体"/>
                <w:sz w:val="21"/>
                <w:szCs w:val="21"/>
              </w:rPr>
              <w:t>培养学生朝气蓬勃、勇敢顽强的精神。</w:t>
            </w:r>
          </w:p>
          <w:p>
            <w:pPr>
              <w:pStyle w:val="53"/>
              <w:numPr>
                <w:ilvl w:val="0"/>
                <w:numId w:val="17"/>
              </w:numPr>
              <w:jc w:val="left"/>
              <w:rPr>
                <w:rFonts w:ascii="宋体"/>
                <w:sz w:val="21"/>
                <w:szCs w:val="21"/>
              </w:rPr>
            </w:pPr>
            <w:r>
              <w:rPr>
                <w:rFonts w:hint="eastAsia" w:ascii="宋体" w:cs="宋体"/>
                <w:sz w:val="21"/>
                <w:szCs w:val="21"/>
              </w:rPr>
              <w:t>传承传统文化及其精神。</w:t>
            </w:r>
          </w:p>
        </w:tc>
        <w:tc>
          <w:tcPr>
            <w:tcW w:w="4112" w:type="dxa"/>
            <w:vAlign w:val="center"/>
          </w:tcPr>
          <w:p>
            <w:pPr>
              <w:pStyle w:val="55"/>
              <w:jc w:val="both"/>
              <w:rPr>
                <w:rFonts w:ascii="宋体"/>
                <w:sz w:val="21"/>
                <w:szCs w:val="21"/>
              </w:rPr>
            </w:pPr>
          </w:p>
          <w:p>
            <w:pPr>
              <w:pStyle w:val="53"/>
              <w:numPr>
                <w:ilvl w:val="0"/>
                <w:numId w:val="18"/>
              </w:numPr>
              <w:jc w:val="both"/>
              <w:rPr>
                <w:rFonts w:ascii="宋体"/>
                <w:sz w:val="21"/>
                <w:szCs w:val="21"/>
              </w:rPr>
            </w:pPr>
            <w:r>
              <w:rPr>
                <w:rFonts w:hint="eastAsia" w:ascii="宋体" w:cs="宋体"/>
                <w:sz w:val="21"/>
                <w:szCs w:val="21"/>
              </w:rPr>
              <w:t>了解武术的基本概念；</w:t>
            </w:r>
          </w:p>
          <w:p>
            <w:pPr>
              <w:pStyle w:val="53"/>
              <w:numPr>
                <w:ilvl w:val="0"/>
                <w:numId w:val="18"/>
              </w:numPr>
              <w:jc w:val="both"/>
              <w:rPr>
                <w:rFonts w:ascii="宋体"/>
                <w:sz w:val="21"/>
                <w:szCs w:val="21"/>
              </w:rPr>
            </w:pPr>
            <w:r>
              <w:rPr>
                <w:rFonts w:hint="eastAsia" w:ascii="宋体" w:cs="宋体"/>
                <w:sz w:val="21"/>
                <w:szCs w:val="21"/>
              </w:rPr>
              <w:t>武术的基本步型与手型；</w:t>
            </w:r>
          </w:p>
          <w:p>
            <w:pPr>
              <w:pStyle w:val="53"/>
              <w:numPr>
                <w:ilvl w:val="0"/>
                <w:numId w:val="18"/>
              </w:numPr>
              <w:jc w:val="both"/>
              <w:rPr>
                <w:rFonts w:ascii="宋体"/>
                <w:sz w:val="21"/>
                <w:szCs w:val="21"/>
              </w:rPr>
            </w:pPr>
            <w:r>
              <w:rPr>
                <w:rFonts w:hint="eastAsia" w:ascii="宋体" w:cs="宋体"/>
                <w:sz w:val="21"/>
                <w:szCs w:val="21"/>
              </w:rPr>
              <w:t>武术的基本套路；</w:t>
            </w:r>
          </w:p>
          <w:p>
            <w:pPr>
              <w:pStyle w:val="53"/>
              <w:numPr>
                <w:ilvl w:val="0"/>
                <w:numId w:val="18"/>
              </w:numPr>
              <w:jc w:val="both"/>
              <w:rPr>
                <w:rFonts w:ascii="宋体"/>
                <w:sz w:val="21"/>
                <w:szCs w:val="21"/>
              </w:rPr>
            </w:pPr>
            <w:r>
              <w:rPr>
                <w:rFonts w:hint="eastAsia" w:ascii="宋体" w:cs="宋体"/>
                <w:sz w:val="21"/>
                <w:szCs w:val="21"/>
              </w:rPr>
              <w:t>拳术套路</w:t>
            </w:r>
          </w:p>
        </w:tc>
        <w:tc>
          <w:tcPr>
            <w:tcW w:w="4238" w:type="dxa"/>
            <w:vAlign w:val="center"/>
          </w:tcPr>
          <w:p>
            <w:pPr>
              <w:pStyle w:val="55"/>
              <w:rPr>
                <w:rFonts w:ascii="宋体"/>
                <w:sz w:val="21"/>
                <w:szCs w:val="21"/>
              </w:rPr>
            </w:pPr>
            <w:r>
              <w:rPr>
                <w:rFonts w:ascii="宋体" w:hAnsi="宋体" w:cs="宋体"/>
                <w:sz w:val="21"/>
                <w:szCs w:val="21"/>
              </w:rPr>
              <w:t>1.</w:t>
            </w:r>
            <w:r>
              <w:rPr>
                <w:rFonts w:hint="eastAsia" w:ascii="宋体" w:hAnsi="宋体" w:cs="宋体"/>
                <w:sz w:val="21"/>
                <w:szCs w:val="21"/>
              </w:rPr>
              <w:t>教学模式：采用线上线下混合式教学，线上推送视频，学生观看模仿学习；线下在训练馆训练，训练中学生在学中玩，在游戏中学，边学边表演，实现“教、玩、赛”教学模式，提高学生的专业学习兴趣和自主学习能力，增强的兴趣。</w:t>
            </w:r>
          </w:p>
          <w:p>
            <w:pPr>
              <w:pStyle w:val="55"/>
              <w:numPr>
                <w:ilvl w:val="0"/>
                <w:numId w:val="14"/>
              </w:numPr>
              <w:rPr>
                <w:rFonts w:ascii="宋体"/>
                <w:sz w:val="21"/>
                <w:szCs w:val="21"/>
              </w:rPr>
            </w:pPr>
            <w:r>
              <w:rPr>
                <w:rFonts w:hint="eastAsia" w:ascii="宋体" w:hAnsi="宋体" w:cs="宋体"/>
                <w:sz w:val="21"/>
                <w:szCs w:val="21"/>
              </w:rPr>
              <w:t>教学方法：采用多媒体演示，讲解示范、游戏与训练结合、小组讨论等方式激发学生兴趣，增强教学效果。学生在教师的指导下，通过体验、实践、参与、合作、表演、比赛等方式，实现目标，感受乐趣。在训练过程过程中形成积极的向上的学习态度，促进专业技术能力的提高。</w:t>
            </w:r>
          </w:p>
          <w:p>
            <w:pPr>
              <w:pStyle w:val="55"/>
              <w:rPr>
                <w:rFonts w:ascii="宋体"/>
                <w:sz w:val="21"/>
                <w:szCs w:val="21"/>
              </w:rPr>
            </w:pPr>
          </w:p>
          <w:p>
            <w:pPr>
              <w:pStyle w:val="55"/>
              <w:numPr>
                <w:ilvl w:val="0"/>
                <w:numId w:val="14"/>
              </w:numPr>
              <w:jc w:val="both"/>
              <w:rPr>
                <w:rFonts w:ascii="宋体"/>
                <w:sz w:val="21"/>
                <w:szCs w:val="21"/>
              </w:rPr>
            </w:pPr>
            <w:r>
              <w:rPr>
                <w:rFonts w:hint="eastAsia" w:ascii="宋体" w:hAnsi="宋体" w:cs="宋体"/>
                <w:sz w:val="21"/>
                <w:szCs w:val="21"/>
              </w:rPr>
              <w:t>考核评价：形成性考核和终结性考核相结合。平时成绩（出勤情况、课堂参与度）占</w:t>
            </w:r>
            <w:r>
              <w:rPr>
                <w:rFonts w:ascii="宋体" w:hAnsi="宋体" w:cs="宋体"/>
                <w:sz w:val="21"/>
                <w:szCs w:val="21"/>
              </w:rPr>
              <w:t>30%</w:t>
            </w:r>
            <w:r>
              <w:rPr>
                <w:rFonts w:hint="eastAsia" w:ascii="宋体" w:hAnsi="宋体" w:cs="宋体"/>
                <w:sz w:val="21"/>
                <w:szCs w:val="21"/>
              </w:rPr>
              <w:t>，体育测试成绩占</w:t>
            </w:r>
            <w:r>
              <w:rPr>
                <w:rFonts w:ascii="宋体" w:hAnsi="宋体" w:cs="宋体"/>
                <w:sz w:val="21"/>
                <w:szCs w:val="21"/>
              </w:rPr>
              <w:t>70%</w:t>
            </w:r>
            <w:r>
              <w:rPr>
                <w:rFonts w:hint="eastAsia" w:ascii="宋体" w:hAnsi="宋体" w:cs="宋体"/>
                <w:sz w:val="21"/>
                <w:szCs w:val="21"/>
              </w:rPr>
              <w:t>的形式。</w:t>
            </w:r>
          </w:p>
          <w:p>
            <w:pPr>
              <w:pStyle w:val="55"/>
              <w:rPr>
                <w:rFonts w:ascii="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trPr>
        <w:tc>
          <w:tcPr>
            <w:tcW w:w="720" w:type="dxa"/>
            <w:vAlign w:val="center"/>
          </w:tcPr>
          <w:p>
            <w:pPr>
              <w:pStyle w:val="53"/>
              <w:rPr>
                <w:rFonts w:ascii="宋体"/>
                <w:sz w:val="21"/>
                <w:szCs w:val="21"/>
              </w:rPr>
            </w:pPr>
          </w:p>
        </w:tc>
        <w:tc>
          <w:tcPr>
            <w:tcW w:w="1564" w:type="dxa"/>
            <w:vAlign w:val="center"/>
          </w:tcPr>
          <w:p>
            <w:pPr>
              <w:pStyle w:val="53"/>
              <w:rPr>
                <w:rFonts w:ascii="宋体"/>
                <w:sz w:val="21"/>
                <w:szCs w:val="21"/>
              </w:rPr>
            </w:pPr>
            <w:r>
              <w:rPr>
                <w:rFonts w:hint="eastAsia" w:ascii="宋体" w:cs="宋体"/>
                <w:sz w:val="21"/>
                <w:szCs w:val="21"/>
              </w:rPr>
              <w:t>定向越野</w:t>
            </w:r>
          </w:p>
          <w:p>
            <w:pPr>
              <w:pStyle w:val="53"/>
              <w:rPr>
                <w:rFonts w:ascii="宋体"/>
                <w:sz w:val="21"/>
                <w:szCs w:val="21"/>
              </w:rPr>
            </w:pPr>
            <w:r>
              <w:rPr>
                <w:rFonts w:hint="eastAsia" w:ascii="宋体" w:cs="宋体"/>
                <w:sz w:val="21"/>
                <w:szCs w:val="21"/>
              </w:rPr>
              <w:t>（</w:t>
            </w:r>
            <w:r>
              <w:rPr>
                <w:rFonts w:ascii="宋体" w:cs="宋体"/>
                <w:sz w:val="21"/>
                <w:szCs w:val="21"/>
              </w:rPr>
              <w:t>05212127</w:t>
            </w:r>
            <w:r>
              <w:rPr>
                <w:rFonts w:hint="eastAsia" w:ascii="宋体" w:cs="宋体"/>
                <w:sz w:val="21"/>
                <w:szCs w:val="21"/>
              </w:rPr>
              <w:t>）</w:t>
            </w:r>
          </w:p>
        </w:tc>
        <w:tc>
          <w:tcPr>
            <w:tcW w:w="3725" w:type="dxa"/>
            <w:vAlign w:val="center"/>
          </w:tcPr>
          <w:p>
            <w:pPr>
              <w:pStyle w:val="53"/>
              <w:numPr>
                <w:ilvl w:val="0"/>
                <w:numId w:val="19"/>
              </w:numPr>
              <w:jc w:val="left"/>
              <w:rPr>
                <w:rFonts w:ascii="宋体"/>
                <w:sz w:val="21"/>
                <w:szCs w:val="21"/>
              </w:rPr>
            </w:pPr>
            <w:r>
              <w:rPr>
                <w:rFonts w:hint="eastAsia" w:ascii="宋体" w:cs="宋体"/>
                <w:sz w:val="21"/>
                <w:szCs w:val="21"/>
              </w:rPr>
              <w:t>能够完成休闲娱乐型定向越野及其编排。</w:t>
            </w:r>
          </w:p>
          <w:p>
            <w:pPr>
              <w:pStyle w:val="53"/>
              <w:numPr>
                <w:ilvl w:val="0"/>
                <w:numId w:val="19"/>
              </w:numPr>
              <w:jc w:val="left"/>
              <w:rPr>
                <w:rFonts w:ascii="宋体"/>
                <w:sz w:val="21"/>
                <w:szCs w:val="21"/>
              </w:rPr>
            </w:pPr>
            <w:r>
              <w:rPr>
                <w:rFonts w:hint="eastAsia" w:ascii="宋体" w:cs="宋体"/>
                <w:sz w:val="21"/>
                <w:szCs w:val="21"/>
              </w:rPr>
              <w:t>提高学生的身体素质与心理素质、团队配合能力</w:t>
            </w:r>
          </w:p>
          <w:p>
            <w:pPr>
              <w:pStyle w:val="53"/>
              <w:numPr>
                <w:ilvl w:val="0"/>
                <w:numId w:val="19"/>
              </w:numPr>
              <w:jc w:val="left"/>
              <w:rPr>
                <w:rFonts w:ascii="宋体"/>
                <w:sz w:val="21"/>
                <w:szCs w:val="21"/>
              </w:rPr>
            </w:pPr>
            <w:r>
              <w:rPr>
                <w:rFonts w:hint="eastAsia" w:ascii="宋体" w:cs="宋体"/>
                <w:sz w:val="21"/>
                <w:szCs w:val="21"/>
              </w:rPr>
              <w:t>提升面对困难和挑战的信心。</w:t>
            </w:r>
          </w:p>
        </w:tc>
        <w:tc>
          <w:tcPr>
            <w:tcW w:w="4112" w:type="dxa"/>
            <w:vAlign w:val="center"/>
          </w:tcPr>
          <w:p>
            <w:pPr>
              <w:pStyle w:val="55"/>
              <w:numPr>
                <w:ilvl w:val="0"/>
                <w:numId w:val="20"/>
              </w:numPr>
              <w:jc w:val="both"/>
              <w:rPr>
                <w:rFonts w:ascii="宋体"/>
                <w:sz w:val="21"/>
                <w:szCs w:val="21"/>
              </w:rPr>
            </w:pPr>
            <w:r>
              <w:rPr>
                <w:rFonts w:hint="eastAsia" w:ascii="宋体" w:cs="宋体"/>
                <w:sz w:val="21"/>
                <w:szCs w:val="21"/>
              </w:rPr>
              <w:t>概略标定；</w:t>
            </w:r>
          </w:p>
          <w:p>
            <w:pPr>
              <w:pStyle w:val="55"/>
              <w:numPr>
                <w:ilvl w:val="0"/>
                <w:numId w:val="20"/>
              </w:numPr>
              <w:jc w:val="both"/>
              <w:rPr>
                <w:rFonts w:ascii="宋体"/>
                <w:sz w:val="21"/>
                <w:szCs w:val="21"/>
              </w:rPr>
            </w:pPr>
            <w:r>
              <w:rPr>
                <w:rFonts w:hint="eastAsia" w:ascii="宋体" w:cs="宋体"/>
                <w:sz w:val="21"/>
                <w:szCs w:val="21"/>
              </w:rPr>
              <w:t>利用磁北线标定；</w:t>
            </w:r>
          </w:p>
          <w:p>
            <w:pPr>
              <w:pStyle w:val="55"/>
              <w:numPr>
                <w:ilvl w:val="0"/>
                <w:numId w:val="20"/>
              </w:numPr>
              <w:jc w:val="both"/>
              <w:rPr>
                <w:rFonts w:ascii="宋体"/>
                <w:sz w:val="21"/>
                <w:szCs w:val="21"/>
              </w:rPr>
            </w:pPr>
            <w:r>
              <w:rPr>
                <w:rFonts w:hint="eastAsia" w:ascii="宋体" w:cs="宋体"/>
                <w:sz w:val="21"/>
                <w:szCs w:val="21"/>
              </w:rPr>
              <w:t>利用明显地形点标定地图</w:t>
            </w:r>
          </w:p>
          <w:p>
            <w:pPr>
              <w:pStyle w:val="55"/>
              <w:numPr>
                <w:ilvl w:val="0"/>
                <w:numId w:val="20"/>
              </w:numPr>
              <w:jc w:val="both"/>
              <w:rPr>
                <w:rFonts w:ascii="宋体"/>
                <w:sz w:val="21"/>
                <w:szCs w:val="21"/>
              </w:rPr>
            </w:pPr>
            <w:r>
              <w:rPr>
                <w:rFonts w:hint="eastAsia" w:ascii="宋体" w:cs="宋体"/>
                <w:sz w:val="21"/>
                <w:szCs w:val="21"/>
              </w:rPr>
              <w:t>简单的校园越野；</w:t>
            </w:r>
          </w:p>
        </w:tc>
        <w:tc>
          <w:tcPr>
            <w:tcW w:w="4238" w:type="dxa"/>
            <w:vAlign w:val="center"/>
          </w:tcPr>
          <w:p>
            <w:pPr>
              <w:pStyle w:val="55"/>
              <w:numPr>
                <w:ilvl w:val="0"/>
                <w:numId w:val="21"/>
              </w:numPr>
              <w:rPr>
                <w:rFonts w:ascii="宋体"/>
                <w:sz w:val="21"/>
                <w:szCs w:val="21"/>
              </w:rPr>
            </w:pPr>
            <w:r>
              <w:rPr>
                <w:rFonts w:hint="eastAsia" w:ascii="宋体" w:cs="宋体"/>
                <w:sz w:val="21"/>
                <w:szCs w:val="21"/>
              </w:rPr>
              <w:t>通过相关的理论教学也实践相结合，利用学校多媒体、校园地图、校园环境，进行教学，结合学生好奇心与求胜心理，积极开发不同环境项目，提高学生越野能力。</w:t>
            </w:r>
          </w:p>
          <w:p>
            <w:pPr>
              <w:pStyle w:val="55"/>
              <w:jc w:val="both"/>
              <w:rPr>
                <w:rFonts w:ascii="宋体"/>
                <w:sz w:val="21"/>
                <w:szCs w:val="21"/>
              </w:rPr>
            </w:pPr>
            <w:r>
              <w:rPr>
                <w:rFonts w:ascii="宋体" w:hAnsi="宋体" w:cs="宋体"/>
                <w:sz w:val="21"/>
                <w:szCs w:val="21"/>
              </w:rPr>
              <w:t>2</w:t>
            </w:r>
            <w:r>
              <w:rPr>
                <w:rFonts w:hint="eastAsia" w:ascii="宋体" w:hAnsi="宋体" w:cs="宋体"/>
                <w:sz w:val="21"/>
                <w:szCs w:val="21"/>
              </w:rPr>
              <w:t>、考核评价：形成性考核和终结性考核相结合。平时成绩（出勤情况、课堂参与度）占</w:t>
            </w:r>
            <w:r>
              <w:rPr>
                <w:rFonts w:ascii="宋体" w:hAnsi="宋体" w:cs="宋体"/>
                <w:sz w:val="21"/>
                <w:szCs w:val="21"/>
              </w:rPr>
              <w:t>30%</w:t>
            </w:r>
            <w:r>
              <w:rPr>
                <w:rFonts w:hint="eastAsia" w:ascii="宋体" w:hAnsi="宋体" w:cs="宋体"/>
                <w:sz w:val="21"/>
                <w:szCs w:val="21"/>
              </w:rPr>
              <w:t>，体育测试成绩占</w:t>
            </w:r>
            <w:r>
              <w:rPr>
                <w:rFonts w:ascii="宋体" w:hAnsi="宋体" w:cs="宋体"/>
                <w:sz w:val="21"/>
                <w:szCs w:val="21"/>
              </w:rPr>
              <w:t>70%</w:t>
            </w:r>
            <w:r>
              <w:rPr>
                <w:rFonts w:hint="eastAsia" w:ascii="宋体" w:hAnsi="宋体" w:cs="宋体"/>
                <w:sz w:val="21"/>
                <w:szCs w:val="21"/>
              </w:rPr>
              <w:t>的形式。</w:t>
            </w:r>
          </w:p>
          <w:p>
            <w:pPr>
              <w:pStyle w:val="55"/>
              <w:rPr>
                <w:rFonts w:ascii="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trPr>
        <w:tc>
          <w:tcPr>
            <w:tcW w:w="720" w:type="dxa"/>
            <w:vAlign w:val="center"/>
          </w:tcPr>
          <w:p>
            <w:pPr>
              <w:pStyle w:val="53"/>
              <w:rPr>
                <w:rFonts w:ascii="宋体"/>
                <w:sz w:val="21"/>
                <w:szCs w:val="21"/>
              </w:rPr>
            </w:pPr>
          </w:p>
        </w:tc>
        <w:tc>
          <w:tcPr>
            <w:tcW w:w="1564" w:type="dxa"/>
            <w:vAlign w:val="center"/>
          </w:tcPr>
          <w:p>
            <w:pPr>
              <w:pStyle w:val="53"/>
              <w:rPr>
                <w:rFonts w:ascii="宋体" w:cs="宋体"/>
                <w:sz w:val="21"/>
                <w:szCs w:val="21"/>
              </w:rPr>
            </w:pPr>
            <w:r>
              <w:rPr>
                <w:rFonts w:hint="eastAsia" w:ascii="宋体" w:hAnsi="宋体" w:cs="宋体"/>
                <w:sz w:val="21"/>
                <w:szCs w:val="21"/>
              </w:rPr>
              <w:t>体育保健学基础</w:t>
            </w:r>
          </w:p>
          <w:p>
            <w:pPr>
              <w:pStyle w:val="53"/>
              <w:rPr>
                <w:rFonts w:ascii="宋体" w:cs="宋体"/>
                <w:sz w:val="21"/>
                <w:szCs w:val="21"/>
              </w:rPr>
            </w:pPr>
            <w:r>
              <w:rPr>
                <w:rFonts w:hint="eastAsia" w:ascii="宋体" w:hAnsi="宋体" w:cs="宋体"/>
                <w:sz w:val="21"/>
                <w:szCs w:val="21"/>
              </w:rPr>
              <w:t>（</w:t>
            </w:r>
            <w:r>
              <w:rPr>
                <w:rFonts w:ascii="宋体" w:hAnsi="宋体" w:cs="宋体"/>
                <w:sz w:val="21"/>
                <w:szCs w:val="21"/>
              </w:rPr>
              <w:t>05212128</w:t>
            </w:r>
            <w:r>
              <w:rPr>
                <w:rFonts w:hint="eastAsia" w:ascii="宋体" w:hAnsi="宋体" w:cs="宋体"/>
                <w:sz w:val="21"/>
                <w:szCs w:val="21"/>
              </w:rPr>
              <w:t>）</w:t>
            </w:r>
          </w:p>
        </w:tc>
        <w:tc>
          <w:tcPr>
            <w:tcW w:w="3725" w:type="dxa"/>
            <w:vAlign w:val="center"/>
          </w:tcPr>
          <w:p>
            <w:pPr>
              <w:pStyle w:val="55"/>
              <w:jc w:val="both"/>
              <w:rPr>
                <w:rFonts w:ascii="宋体"/>
                <w:sz w:val="21"/>
                <w:szCs w:val="21"/>
              </w:rPr>
            </w:pPr>
            <w:r>
              <w:rPr>
                <w:rFonts w:ascii="宋体" w:cs="宋体"/>
                <w:sz w:val="21"/>
                <w:szCs w:val="21"/>
              </w:rPr>
              <w:t>1</w:t>
            </w:r>
            <w:r>
              <w:rPr>
                <w:rFonts w:hint="eastAsia" w:ascii="宋体" w:cs="宋体"/>
                <w:sz w:val="21"/>
                <w:szCs w:val="21"/>
              </w:rPr>
              <w:t>、掌握</w:t>
            </w:r>
            <w:r>
              <w:rPr>
                <w:rFonts w:hint="eastAsia" w:ascii="宋体" w:hAnsi="宋体" w:cs="宋体"/>
                <w:sz w:val="21"/>
                <w:szCs w:val="21"/>
              </w:rPr>
              <w:t>运动性疲劳的类型及处理方案；</w:t>
            </w:r>
            <w:r>
              <w:rPr>
                <w:rFonts w:ascii="宋体" w:cs="宋体"/>
                <w:sz w:val="21"/>
                <w:szCs w:val="21"/>
              </w:rPr>
              <w:t>2</w:t>
            </w:r>
            <w:r>
              <w:rPr>
                <w:rFonts w:hint="eastAsia" w:ascii="宋体" w:cs="宋体"/>
                <w:sz w:val="21"/>
                <w:szCs w:val="21"/>
              </w:rPr>
              <w:t>、掌握</w:t>
            </w:r>
            <w:r>
              <w:rPr>
                <w:rFonts w:hint="eastAsia" w:ascii="宋体" w:hAnsi="宋体" w:cs="宋体"/>
                <w:sz w:val="21"/>
                <w:szCs w:val="21"/>
              </w:rPr>
              <w:t>常见的运动损伤与急救；</w:t>
            </w:r>
          </w:p>
          <w:p>
            <w:pPr>
              <w:pStyle w:val="53"/>
              <w:jc w:val="left"/>
              <w:rPr>
                <w:rFonts w:ascii="宋体"/>
                <w:sz w:val="21"/>
                <w:szCs w:val="21"/>
              </w:rPr>
            </w:pPr>
            <w:r>
              <w:rPr>
                <w:rFonts w:ascii="宋体" w:cs="宋体"/>
                <w:sz w:val="21"/>
                <w:szCs w:val="21"/>
              </w:rPr>
              <w:t>3</w:t>
            </w:r>
            <w:r>
              <w:rPr>
                <w:rFonts w:hint="eastAsia" w:ascii="宋体" w:cs="宋体"/>
                <w:sz w:val="21"/>
                <w:szCs w:val="21"/>
              </w:rPr>
              <w:t>、培养学生基本伤病知识；</w:t>
            </w:r>
          </w:p>
          <w:p>
            <w:pPr>
              <w:pStyle w:val="53"/>
              <w:jc w:val="left"/>
              <w:rPr>
                <w:rFonts w:ascii="宋体"/>
                <w:sz w:val="21"/>
                <w:szCs w:val="21"/>
              </w:rPr>
            </w:pPr>
            <w:r>
              <w:rPr>
                <w:rFonts w:ascii="宋体" w:cs="宋体"/>
                <w:sz w:val="21"/>
                <w:szCs w:val="21"/>
              </w:rPr>
              <w:t>4</w:t>
            </w:r>
            <w:r>
              <w:rPr>
                <w:rFonts w:hint="eastAsia" w:ascii="宋体" w:cs="宋体"/>
                <w:sz w:val="21"/>
                <w:szCs w:val="21"/>
              </w:rPr>
              <w:t>、培养学生运动训练、比赛中自我保护的意识。</w:t>
            </w:r>
          </w:p>
        </w:tc>
        <w:tc>
          <w:tcPr>
            <w:tcW w:w="4112" w:type="dxa"/>
            <w:vAlign w:val="center"/>
          </w:tcPr>
          <w:p>
            <w:pPr>
              <w:pStyle w:val="55"/>
              <w:numPr>
                <w:ilvl w:val="0"/>
                <w:numId w:val="22"/>
              </w:numPr>
              <w:jc w:val="both"/>
              <w:rPr>
                <w:rFonts w:ascii="宋体" w:cs="宋体"/>
                <w:sz w:val="21"/>
                <w:szCs w:val="21"/>
              </w:rPr>
            </w:pPr>
            <w:r>
              <w:rPr>
                <w:rFonts w:hint="eastAsia" w:ascii="宋体" w:hAnsi="宋体" w:cs="宋体"/>
                <w:sz w:val="21"/>
                <w:szCs w:val="21"/>
              </w:rPr>
              <w:t>运动与营养概述；</w:t>
            </w:r>
          </w:p>
          <w:p>
            <w:pPr>
              <w:pStyle w:val="55"/>
              <w:numPr>
                <w:ilvl w:val="0"/>
                <w:numId w:val="22"/>
              </w:numPr>
              <w:jc w:val="both"/>
              <w:rPr>
                <w:rFonts w:ascii="宋体" w:cs="宋体"/>
                <w:sz w:val="21"/>
                <w:szCs w:val="21"/>
              </w:rPr>
            </w:pPr>
            <w:r>
              <w:rPr>
                <w:rFonts w:hint="eastAsia" w:ascii="宋体" w:hAnsi="宋体" w:cs="宋体"/>
                <w:sz w:val="21"/>
                <w:szCs w:val="21"/>
              </w:rPr>
              <w:t>不同人群的体育卫生及对应处理方案；</w:t>
            </w:r>
          </w:p>
          <w:p>
            <w:pPr>
              <w:pStyle w:val="55"/>
              <w:numPr>
                <w:ilvl w:val="0"/>
                <w:numId w:val="22"/>
              </w:numPr>
              <w:jc w:val="both"/>
              <w:rPr>
                <w:rFonts w:ascii="宋体" w:cs="宋体"/>
                <w:sz w:val="21"/>
                <w:szCs w:val="21"/>
              </w:rPr>
            </w:pPr>
            <w:r>
              <w:rPr>
                <w:rFonts w:hint="eastAsia" w:ascii="宋体" w:hAnsi="宋体" w:cs="宋体"/>
                <w:sz w:val="21"/>
                <w:szCs w:val="21"/>
              </w:rPr>
              <w:t>运动性疲劳的类型及处理方案；</w:t>
            </w:r>
          </w:p>
          <w:p>
            <w:pPr>
              <w:pStyle w:val="55"/>
              <w:numPr>
                <w:ilvl w:val="0"/>
                <w:numId w:val="22"/>
              </w:numPr>
              <w:jc w:val="both"/>
              <w:rPr>
                <w:rFonts w:ascii="宋体"/>
                <w:sz w:val="21"/>
                <w:szCs w:val="21"/>
              </w:rPr>
            </w:pPr>
            <w:r>
              <w:rPr>
                <w:rFonts w:hint="eastAsia" w:ascii="宋体" w:hAnsi="宋体" w:cs="宋体"/>
                <w:sz w:val="21"/>
                <w:szCs w:val="21"/>
              </w:rPr>
              <w:t>运动性病症；</w:t>
            </w:r>
          </w:p>
          <w:p>
            <w:pPr>
              <w:pStyle w:val="55"/>
              <w:numPr>
                <w:ilvl w:val="0"/>
                <w:numId w:val="22"/>
              </w:numPr>
              <w:jc w:val="both"/>
              <w:rPr>
                <w:rFonts w:ascii="宋体"/>
                <w:sz w:val="21"/>
                <w:szCs w:val="21"/>
              </w:rPr>
            </w:pPr>
            <w:r>
              <w:rPr>
                <w:rFonts w:hint="eastAsia" w:ascii="宋体" w:hAnsi="宋体" w:cs="宋体"/>
                <w:sz w:val="21"/>
                <w:szCs w:val="21"/>
              </w:rPr>
              <w:t>常见的运动损伤与急救；</w:t>
            </w:r>
          </w:p>
          <w:p>
            <w:pPr>
              <w:pStyle w:val="55"/>
              <w:numPr>
                <w:ilvl w:val="0"/>
                <w:numId w:val="22"/>
              </w:numPr>
              <w:jc w:val="both"/>
              <w:rPr>
                <w:rFonts w:ascii="宋体"/>
                <w:sz w:val="21"/>
                <w:szCs w:val="21"/>
              </w:rPr>
            </w:pPr>
            <w:r>
              <w:rPr>
                <w:rFonts w:hint="eastAsia" w:ascii="宋体" w:hAnsi="宋体" w:cs="宋体"/>
                <w:sz w:val="21"/>
                <w:szCs w:val="21"/>
              </w:rPr>
              <w:t>基本的按摩手法与应用；</w:t>
            </w:r>
          </w:p>
          <w:p>
            <w:pPr>
              <w:pStyle w:val="55"/>
              <w:numPr>
                <w:ilvl w:val="0"/>
                <w:numId w:val="22"/>
              </w:numPr>
              <w:jc w:val="both"/>
              <w:rPr>
                <w:rFonts w:ascii="宋体"/>
                <w:sz w:val="21"/>
                <w:szCs w:val="21"/>
              </w:rPr>
            </w:pPr>
            <w:r>
              <w:rPr>
                <w:rFonts w:hint="eastAsia" w:ascii="宋体" w:hAnsi="宋体" w:cs="宋体"/>
                <w:sz w:val="21"/>
                <w:szCs w:val="21"/>
              </w:rPr>
              <w:t>常见慢性伤病的医疗体育</w:t>
            </w:r>
          </w:p>
        </w:tc>
        <w:tc>
          <w:tcPr>
            <w:tcW w:w="4238" w:type="dxa"/>
            <w:vAlign w:val="center"/>
          </w:tcPr>
          <w:p>
            <w:pPr>
              <w:pStyle w:val="55"/>
              <w:rPr>
                <w:rFonts w:ascii="宋体"/>
                <w:sz w:val="21"/>
                <w:szCs w:val="21"/>
              </w:rPr>
            </w:pPr>
            <w:r>
              <w:rPr>
                <w:rFonts w:ascii="宋体" w:cs="宋体"/>
                <w:sz w:val="21"/>
                <w:szCs w:val="21"/>
              </w:rPr>
              <w:t>1</w:t>
            </w:r>
            <w:r>
              <w:rPr>
                <w:rFonts w:hint="eastAsia" w:ascii="宋体" w:cs="宋体"/>
                <w:sz w:val="21"/>
                <w:szCs w:val="21"/>
              </w:rPr>
              <w:t>、通过相关的理论教学也实践相结合，利用学校多媒体、网上案例、实际处理案例，进行教学，结合学生好奇心，提高学生处理基本伤病能力。</w:t>
            </w:r>
          </w:p>
          <w:p>
            <w:pPr>
              <w:pStyle w:val="55"/>
              <w:rPr>
                <w:rFonts w:ascii="宋体"/>
                <w:sz w:val="21"/>
                <w:szCs w:val="21"/>
              </w:rPr>
            </w:pPr>
            <w:r>
              <w:rPr>
                <w:rFonts w:ascii="宋体" w:hAnsi="宋体" w:cs="宋体"/>
                <w:sz w:val="21"/>
                <w:szCs w:val="21"/>
              </w:rPr>
              <w:t>2</w:t>
            </w:r>
            <w:r>
              <w:rPr>
                <w:rFonts w:hint="eastAsia" w:ascii="宋体" w:hAnsi="宋体" w:cs="宋体"/>
                <w:sz w:val="21"/>
                <w:szCs w:val="21"/>
              </w:rPr>
              <w:t>、考核评价：形成性考核和终结性考核相结合。平时成绩（出勤情况、课堂参与度）占</w:t>
            </w:r>
            <w:r>
              <w:rPr>
                <w:rFonts w:ascii="宋体" w:hAnsi="宋体" w:cs="宋体"/>
                <w:sz w:val="21"/>
                <w:szCs w:val="21"/>
              </w:rPr>
              <w:t>30%</w:t>
            </w:r>
            <w:r>
              <w:rPr>
                <w:rFonts w:hint="eastAsia" w:ascii="宋体" w:hAnsi="宋体" w:cs="宋体"/>
                <w:sz w:val="21"/>
                <w:szCs w:val="21"/>
              </w:rPr>
              <w:t>，测试成绩占</w:t>
            </w:r>
            <w:r>
              <w:rPr>
                <w:rFonts w:ascii="宋体" w:hAnsi="宋体" w:cs="宋体"/>
                <w:sz w:val="21"/>
                <w:szCs w:val="21"/>
              </w:rPr>
              <w:t>70%</w:t>
            </w:r>
            <w:r>
              <w:rPr>
                <w:rFonts w:hint="eastAsia" w:ascii="宋体" w:hAnsi="宋体" w:cs="宋体"/>
                <w:sz w:val="21"/>
                <w:szCs w:val="21"/>
              </w:rPr>
              <w:t>的形式</w:t>
            </w:r>
          </w:p>
        </w:tc>
      </w:tr>
    </w:tbl>
    <w:p>
      <w:pPr>
        <w:rPr>
          <w:rFonts w:cs="Times New Roman"/>
        </w:rPr>
      </w:pPr>
    </w:p>
    <w:p>
      <w:pPr>
        <w:spacing w:line="360" w:lineRule="auto"/>
        <w:ind w:firstLine="480" w:firstLineChars="200"/>
        <w:rPr>
          <w:rFonts w:ascii="宋体" w:cs="Times New Roman"/>
          <w:b/>
          <w:bCs/>
          <w:sz w:val="24"/>
          <w:szCs w:val="24"/>
        </w:rPr>
      </w:pPr>
      <w:r>
        <w:rPr>
          <w:rFonts w:ascii="宋体" w:hAnsi="宋体" w:cs="宋体"/>
          <w:b/>
          <w:bCs/>
          <w:sz w:val="24"/>
          <w:szCs w:val="24"/>
        </w:rPr>
        <w:t>4</w:t>
      </w:r>
      <w:r>
        <w:rPr>
          <w:rFonts w:ascii="宋体" w:cs="宋体"/>
          <w:b/>
          <w:bCs/>
          <w:sz w:val="24"/>
          <w:szCs w:val="24"/>
        </w:rPr>
        <w:t>.</w:t>
      </w:r>
      <w:r>
        <w:rPr>
          <w:rFonts w:hint="eastAsia" w:ascii="宋体" w:hAnsi="宋体" w:cs="宋体"/>
          <w:b/>
          <w:bCs/>
          <w:sz w:val="24"/>
          <w:szCs w:val="24"/>
        </w:rPr>
        <w:t>集中实践课程设置及要求</w:t>
      </w:r>
    </w:p>
    <w:p>
      <w:pPr>
        <w:pStyle w:val="60"/>
        <w:spacing w:line="360" w:lineRule="auto"/>
        <w:ind w:firstLine="31680"/>
      </w:pPr>
      <w:r>
        <w:rPr>
          <w:rFonts w:hint="eastAsia" w:cs="宋体"/>
        </w:rPr>
        <w:t>集中实践课程设置及要求如表</w:t>
      </w:r>
      <w:r>
        <w:t>8</w:t>
      </w:r>
      <w:r>
        <w:rPr>
          <w:rFonts w:hint="eastAsia" w:cs="宋体"/>
        </w:rPr>
        <w:t>所示。</w:t>
      </w:r>
    </w:p>
    <w:p>
      <w:pPr>
        <w:pStyle w:val="61"/>
        <w:spacing w:before="0" w:after="0" w:line="360" w:lineRule="auto"/>
      </w:pPr>
      <w:r>
        <w:rPr>
          <w:rFonts w:hint="eastAsia" w:cs="黑体"/>
        </w:rPr>
        <w:t>表</w:t>
      </w:r>
      <w:r>
        <w:t xml:space="preserve">8  </w:t>
      </w:r>
      <w:r>
        <w:rPr>
          <w:rFonts w:hint="eastAsia" w:cs="黑体"/>
        </w:rPr>
        <w:t>集中实践课程设置及要求</w:t>
      </w:r>
    </w:p>
    <w:tbl>
      <w:tblPr>
        <w:tblStyle w:val="20"/>
        <w:tblW w:w="14359" w:type="dxa"/>
        <w:tblInd w:w="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20"/>
        <w:gridCol w:w="1564"/>
        <w:gridCol w:w="3725"/>
        <w:gridCol w:w="4112"/>
        <w:gridCol w:w="423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2" w:hRule="atLeast"/>
        </w:trPr>
        <w:tc>
          <w:tcPr>
            <w:tcW w:w="720" w:type="dxa"/>
            <w:shd w:val="clear" w:color="auto" w:fill="DBE5F1"/>
            <w:vAlign w:val="center"/>
          </w:tcPr>
          <w:p>
            <w:pPr>
              <w:pStyle w:val="53"/>
              <w:rPr>
                <w:rFonts w:ascii="宋体"/>
                <w:b/>
                <w:bCs/>
                <w:sz w:val="21"/>
                <w:szCs w:val="21"/>
              </w:rPr>
            </w:pPr>
            <w:r>
              <w:rPr>
                <w:rFonts w:hint="eastAsia" w:ascii="宋体" w:hAnsi="宋体" w:cs="宋体"/>
                <w:b/>
                <w:bCs/>
                <w:sz w:val="21"/>
                <w:szCs w:val="21"/>
              </w:rPr>
              <w:t>序号</w:t>
            </w:r>
          </w:p>
        </w:tc>
        <w:tc>
          <w:tcPr>
            <w:tcW w:w="1564" w:type="dxa"/>
            <w:shd w:val="clear" w:color="auto" w:fill="DBE5F1"/>
            <w:vAlign w:val="center"/>
          </w:tcPr>
          <w:p>
            <w:pPr>
              <w:pStyle w:val="53"/>
              <w:rPr>
                <w:rFonts w:ascii="宋体"/>
                <w:b/>
                <w:bCs/>
                <w:sz w:val="21"/>
                <w:szCs w:val="21"/>
              </w:rPr>
            </w:pPr>
            <w:r>
              <w:rPr>
                <w:rFonts w:hint="eastAsia" w:ascii="宋体" w:hAnsi="宋体" w:cs="宋体"/>
                <w:b/>
                <w:bCs/>
                <w:sz w:val="21"/>
                <w:szCs w:val="21"/>
              </w:rPr>
              <w:t>课程名称</w:t>
            </w:r>
          </w:p>
        </w:tc>
        <w:tc>
          <w:tcPr>
            <w:tcW w:w="3725" w:type="dxa"/>
            <w:shd w:val="clear" w:color="auto" w:fill="DBE5F1"/>
            <w:vAlign w:val="center"/>
          </w:tcPr>
          <w:p>
            <w:pPr>
              <w:pStyle w:val="53"/>
              <w:rPr>
                <w:rFonts w:ascii="宋体"/>
                <w:b/>
                <w:bCs/>
                <w:sz w:val="21"/>
                <w:szCs w:val="21"/>
              </w:rPr>
            </w:pPr>
            <w:r>
              <w:rPr>
                <w:rFonts w:hint="eastAsia" w:ascii="宋体" w:hAnsi="宋体" w:cs="宋体"/>
                <w:b/>
                <w:bCs/>
                <w:sz w:val="21"/>
                <w:szCs w:val="21"/>
              </w:rPr>
              <w:t>课程目标</w:t>
            </w:r>
          </w:p>
        </w:tc>
        <w:tc>
          <w:tcPr>
            <w:tcW w:w="4112" w:type="dxa"/>
            <w:shd w:val="clear" w:color="auto" w:fill="DBE5F1"/>
            <w:vAlign w:val="center"/>
          </w:tcPr>
          <w:p>
            <w:pPr>
              <w:pStyle w:val="53"/>
              <w:rPr>
                <w:rFonts w:ascii="宋体"/>
                <w:b/>
                <w:bCs/>
                <w:sz w:val="21"/>
                <w:szCs w:val="21"/>
              </w:rPr>
            </w:pPr>
            <w:r>
              <w:rPr>
                <w:rFonts w:hint="eastAsia" w:ascii="宋体" w:hAnsi="宋体" w:cs="宋体"/>
                <w:b/>
                <w:bCs/>
                <w:sz w:val="21"/>
                <w:szCs w:val="21"/>
              </w:rPr>
              <w:t>主要内容</w:t>
            </w:r>
          </w:p>
        </w:tc>
        <w:tc>
          <w:tcPr>
            <w:tcW w:w="4238" w:type="dxa"/>
            <w:shd w:val="clear" w:color="auto" w:fill="DBE5F1"/>
            <w:vAlign w:val="center"/>
          </w:tcPr>
          <w:p>
            <w:pPr>
              <w:pStyle w:val="53"/>
              <w:rPr>
                <w:rFonts w:ascii="宋体"/>
                <w:b/>
                <w:bCs/>
                <w:sz w:val="21"/>
                <w:szCs w:val="21"/>
              </w:rPr>
            </w:pPr>
            <w:r>
              <w:rPr>
                <w:rFonts w:hint="eastAsia" w:ascii="宋体" w:hAnsi="宋体" w:cs="宋体"/>
                <w:b/>
                <w:bCs/>
                <w:sz w:val="21"/>
                <w:szCs w:val="21"/>
              </w:rPr>
              <w:t>教学要求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trPr>
        <w:tc>
          <w:tcPr>
            <w:tcW w:w="720" w:type="dxa"/>
            <w:vAlign w:val="center"/>
          </w:tcPr>
          <w:p>
            <w:pPr>
              <w:pStyle w:val="53"/>
              <w:rPr>
                <w:rFonts w:ascii="宋体" w:cs="宋体"/>
                <w:sz w:val="21"/>
                <w:szCs w:val="21"/>
              </w:rPr>
            </w:pPr>
            <w:r>
              <w:rPr>
                <w:rFonts w:ascii="宋体" w:cs="宋体"/>
                <w:sz w:val="21"/>
                <w:szCs w:val="21"/>
              </w:rPr>
              <w:t>1</w:t>
            </w:r>
          </w:p>
        </w:tc>
        <w:tc>
          <w:tcPr>
            <w:tcW w:w="1564" w:type="dxa"/>
            <w:vAlign w:val="center"/>
          </w:tcPr>
          <w:p>
            <w:pPr>
              <w:pStyle w:val="53"/>
              <w:rPr>
                <w:rFonts w:ascii="宋体"/>
                <w:sz w:val="21"/>
                <w:szCs w:val="21"/>
              </w:rPr>
            </w:pPr>
            <w:r>
              <w:rPr>
                <w:rFonts w:hint="eastAsia" w:ascii="宋体" w:cs="宋体"/>
                <w:sz w:val="21"/>
                <w:szCs w:val="21"/>
              </w:rPr>
              <w:t>顶岗实习</w:t>
            </w:r>
          </w:p>
          <w:p>
            <w:pPr>
              <w:pStyle w:val="53"/>
              <w:rPr>
                <w:rFonts w:ascii="宋体"/>
                <w:sz w:val="21"/>
                <w:szCs w:val="21"/>
              </w:rPr>
            </w:pPr>
            <w:r>
              <w:rPr>
                <w:rFonts w:hint="eastAsia" w:ascii="宋体" w:cs="宋体"/>
                <w:sz w:val="21"/>
                <w:szCs w:val="21"/>
              </w:rPr>
              <w:t>（</w:t>
            </w:r>
            <w:r>
              <w:rPr>
                <w:rFonts w:ascii="宋体" w:cs="宋体"/>
                <w:sz w:val="21"/>
                <w:szCs w:val="21"/>
              </w:rPr>
              <w:t>05212129</w:t>
            </w:r>
            <w:r>
              <w:rPr>
                <w:rFonts w:hint="eastAsia" w:ascii="宋体" w:cs="宋体"/>
                <w:sz w:val="21"/>
                <w:szCs w:val="21"/>
              </w:rPr>
              <w:t>）</w:t>
            </w:r>
          </w:p>
        </w:tc>
        <w:tc>
          <w:tcPr>
            <w:tcW w:w="3725" w:type="dxa"/>
          </w:tcPr>
          <w:p>
            <w:pPr>
              <w:pStyle w:val="53"/>
              <w:jc w:val="both"/>
              <w:rPr>
                <w:rFonts w:ascii="宋体"/>
                <w:sz w:val="21"/>
                <w:szCs w:val="21"/>
              </w:rPr>
            </w:pPr>
            <w:r>
              <w:rPr>
                <w:rFonts w:hint="eastAsia" w:ascii="宋体" w:hAnsi="宋体" w:cs="宋体"/>
                <w:sz w:val="21"/>
                <w:szCs w:val="21"/>
              </w:rPr>
              <w:t>【素质目标】</w:t>
            </w:r>
          </w:p>
          <w:p>
            <w:pPr>
              <w:pStyle w:val="53"/>
              <w:jc w:val="both"/>
              <w:rPr>
                <w:rFonts w:ascii="宋体"/>
                <w:sz w:val="21"/>
                <w:szCs w:val="21"/>
              </w:rPr>
            </w:pPr>
            <w:r>
              <w:rPr>
                <w:rFonts w:hint="eastAsia" w:ascii="宋体" w:hAnsi="宋体" w:cs="宋体"/>
                <w:sz w:val="21"/>
                <w:szCs w:val="21"/>
              </w:rPr>
              <w:t>具备知识移植能力，具备能与他人沟通、协作的能力，具备能清晰表达个人思路的能力，具备能自我保护的能力，具备能认知自我的能力，具备能吃苦、爱专研精神，具备团队精神，具备创新精神，具备能诚实守信的职业道德</w:t>
            </w:r>
            <w:r>
              <w:rPr>
                <w:rFonts w:ascii="宋体" w:hAnsi="宋体" w:cs="宋体"/>
                <w:sz w:val="21"/>
                <w:szCs w:val="21"/>
              </w:rPr>
              <w:t>;</w:t>
            </w:r>
          </w:p>
          <w:p>
            <w:pPr>
              <w:pStyle w:val="53"/>
              <w:jc w:val="both"/>
              <w:rPr>
                <w:rFonts w:ascii="宋体"/>
                <w:sz w:val="21"/>
                <w:szCs w:val="21"/>
              </w:rPr>
            </w:pPr>
            <w:r>
              <w:rPr>
                <w:rFonts w:hint="eastAsia" w:ascii="宋体" w:hAnsi="宋体" w:cs="宋体"/>
                <w:sz w:val="21"/>
                <w:szCs w:val="21"/>
              </w:rPr>
              <w:t>【知识目标】</w:t>
            </w:r>
          </w:p>
          <w:p>
            <w:pPr>
              <w:pStyle w:val="53"/>
              <w:jc w:val="both"/>
              <w:rPr>
                <w:rFonts w:ascii="宋体"/>
                <w:sz w:val="21"/>
                <w:szCs w:val="21"/>
              </w:rPr>
            </w:pPr>
            <w:r>
              <w:rPr>
                <w:rFonts w:hint="eastAsia" w:ascii="宋体" w:hAnsi="宋体" w:cs="宋体"/>
                <w:sz w:val="21"/>
                <w:szCs w:val="21"/>
              </w:rPr>
              <w:t>了解所实习单位的企业文化等概况</w:t>
            </w:r>
            <w:r>
              <w:rPr>
                <w:rFonts w:ascii="宋体" w:hAnsi="宋体" w:cs="宋体"/>
                <w:sz w:val="21"/>
                <w:szCs w:val="21"/>
              </w:rPr>
              <w:t>;</w:t>
            </w:r>
            <w:r>
              <w:rPr>
                <w:rFonts w:hint="eastAsia" w:ascii="宋体" w:hAnsi="宋体" w:cs="宋体"/>
                <w:sz w:val="21"/>
                <w:szCs w:val="21"/>
              </w:rPr>
              <w:t>深入了解体育技术的运用和相应的管理的知识</w:t>
            </w:r>
            <w:r>
              <w:rPr>
                <w:rFonts w:ascii="宋体" w:hAnsi="宋体" w:cs="宋体"/>
                <w:sz w:val="21"/>
                <w:szCs w:val="21"/>
              </w:rPr>
              <w:t>;</w:t>
            </w:r>
            <w:r>
              <w:rPr>
                <w:rFonts w:hint="eastAsia" w:ascii="宋体" w:hAnsi="宋体" w:cs="宋体"/>
                <w:sz w:val="21"/>
                <w:szCs w:val="21"/>
              </w:rPr>
              <w:t>熟悉主要岗位的运用方法、工作原理、相关要求。</w:t>
            </w:r>
          </w:p>
          <w:p>
            <w:pPr>
              <w:pStyle w:val="53"/>
              <w:jc w:val="both"/>
              <w:rPr>
                <w:rFonts w:ascii="宋体"/>
                <w:sz w:val="21"/>
                <w:szCs w:val="21"/>
              </w:rPr>
            </w:pPr>
            <w:r>
              <w:rPr>
                <w:rFonts w:hint="eastAsia" w:ascii="宋体" w:hAnsi="宋体" w:cs="宋体"/>
                <w:sz w:val="21"/>
                <w:szCs w:val="21"/>
              </w:rPr>
              <w:t>【能力目标】</w:t>
            </w:r>
          </w:p>
          <w:p>
            <w:pPr>
              <w:pStyle w:val="53"/>
              <w:jc w:val="both"/>
              <w:rPr>
                <w:rFonts w:ascii="宋体"/>
                <w:sz w:val="21"/>
                <w:szCs w:val="21"/>
              </w:rPr>
            </w:pPr>
            <w:r>
              <w:rPr>
                <w:rFonts w:hint="eastAsia" w:ascii="宋体" w:hAnsi="宋体" w:cs="宋体"/>
                <w:sz w:val="21"/>
                <w:szCs w:val="21"/>
              </w:rPr>
              <w:t>理论联系实际，提高运用所学知识解决实际问题的能力</w:t>
            </w:r>
            <w:r>
              <w:rPr>
                <w:rFonts w:ascii="宋体" w:hAnsi="宋体" w:cs="宋体"/>
                <w:sz w:val="21"/>
                <w:szCs w:val="21"/>
              </w:rPr>
              <w:t>;</w:t>
            </w:r>
            <w:r>
              <w:rPr>
                <w:rFonts w:hint="eastAsia" w:ascii="宋体" w:hAnsi="宋体" w:cs="宋体"/>
                <w:sz w:val="21"/>
                <w:szCs w:val="21"/>
              </w:rPr>
              <w:t>培养良好的职业道德修养，增强敬业、创业精神，缩短学生与社会的差距。</w:t>
            </w:r>
          </w:p>
        </w:tc>
        <w:tc>
          <w:tcPr>
            <w:tcW w:w="4112" w:type="dxa"/>
          </w:tcPr>
          <w:p>
            <w:pPr>
              <w:pStyle w:val="55"/>
              <w:jc w:val="both"/>
              <w:rPr>
                <w:rFonts w:ascii="宋体"/>
                <w:sz w:val="21"/>
                <w:szCs w:val="21"/>
              </w:rPr>
            </w:pPr>
            <w:r>
              <w:rPr>
                <w:rFonts w:ascii="宋体" w:hAnsi="宋体" w:cs="宋体"/>
                <w:sz w:val="21"/>
                <w:szCs w:val="21"/>
              </w:rPr>
              <w:t>1</w:t>
            </w:r>
            <w:r>
              <w:rPr>
                <w:rFonts w:hint="eastAsia" w:ascii="宋体" w:hAnsi="宋体" w:cs="宋体"/>
                <w:sz w:val="21"/>
                <w:szCs w:val="21"/>
              </w:rPr>
              <w:t>、学习企业文化、管理制度等内容；</w:t>
            </w:r>
          </w:p>
          <w:p>
            <w:pPr>
              <w:pStyle w:val="55"/>
              <w:jc w:val="both"/>
              <w:rPr>
                <w:rFonts w:ascii="宋体"/>
                <w:sz w:val="21"/>
                <w:szCs w:val="21"/>
              </w:rPr>
            </w:pPr>
            <w:r>
              <w:rPr>
                <w:rFonts w:ascii="宋体" w:hAnsi="宋体" w:cs="宋体"/>
                <w:sz w:val="21"/>
                <w:szCs w:val="21"/>
              </w:rPr>
              <w:t>2</w:t>
            </w:r>
            <w:r>
              <w:rPr>
                <w:rFonts w:hint="eastAsia" w:ascii="宋体" w:hAnsi="宋体" w:cs="宋体"/>
                <w:sz w:val="21"/>
                <w:szCs w:val="21"/>
              </w:rPr>
              <w:t>、跟具体会计岗位师傅学习岗位工作内容、职责；</w:t>
            </w:r>
          </w:p>
          <w:p>
            <w:pPr>
              <w:pStyle w:val="55"/>
              <w:jc w:val="both"/>
              <w:rPr>
                <w:rFonts w:ascii="宋体"/>
                <w:sz w:val="21"/>
                <w:szCs w:val="21"/>
              </w:rPr>
            </w:pPr>
            <w:r>
              <w:rPr>
                <w:rFonts w:ascii="宋体" w:hAnsi="宋体" w:cs="宋体"/>
                <w:sz w:val="21"/>
                <w:szCs w:val="21"/>
              </w:rPr>
              <w:t>3</w:t>
            </w:r>
            <w:r>
              <w:rPr>
                <w:rFonts w:hint="eastAsia" w:ascii="宋体" w:hAnsi="宋体" w:cs="宋体"/>
                <w:sz w:val="21"/>
                <w:szCs w:val="21"/>
              </w:rPr>
              <w:t>、参与并完成企业安排的日常工作内容，完成师傅交待的工作任务。</w:t>
            </w:r>
          </w:p>
        </w:tc>
        <w:tc>
          <w:tcPr>
            <w:tcW w:w="4238" w:type="dxa"/>
          </w:tcPr>
          <w:p>
            <w:pPr>
              <w:pStyle w:val="55"/>
              <w:jc w:val="both"/>
              <w:rPr>
                <w:rFonts w:ascii="宋体"/>
                <w:sz w:val="21"/>
                <w:szCs w:val="21"/>
              </w:rPr>
            </w:pPr>
            <w:r>
              <w:rPr>
                <w:rFonts w:ascii="宋体" w:hAnsi="宋体" w:cs="宋体"/>
                <w:sz w:val="21"/>
                <w:szCs w:val="21"/>
              </w:rPr>
              <w:t>1.</w:t>
            </w:r>
            <w:r>
              <w:rPr>
                <w:rFonts w:hint="eastAsia" w:ascii="宋体" w:hAnsi="宋体" w:cs="宋体"/>
                <w:sz w:val="21"/>
                <w:szCs w:val="21"/>
              </w:rPr>
              <w:t>教学模式：通过具体的实训。以理论知识引领实训操作，或以实训操作来感悟巩固理论知识。在“学中做”，在“做中学”，“学”与“做”的同时，领悟知识、构建知识；训练技能，培植素养。</w:t>
            </w:r>
          </w:p>
          <w:p>
            <w:pPr>
              <w:pStyle w:val="55"/>
              <w:jc w:val="both"/>
              <w:rPr>
                <w:rFonts w:ascii="宋体"/>
                <w:sz w:val="21"/>
                <w:szCs w:val="21"/>
              </w:rPr>
            </w:pPr>
          </w:p>
          <w:p>
            <w:pPr>
              <w:pStyle w:val="55"/>
              <w:jc w:val="both"/>
              <w:rPr>
                <w:rFonts w:ascii="宋体"/>
                <w:sz w:val="21"/>
                <w:szCs w:val="21"/>
              </w:rPr>
            </w:pPr>
            <w:r>
              <w:rPr>
                <w:rFonts w:ascii="宋体" w:hAnsi="宋体" w:cs="宋体"/>
                <w:sz w:val="21"/>
                <w:szCs w:val="21"/>
              </w:rPr>
              <w:t>2.</w:t>
            </w:r>
            <w:r>
              <w:rPr>
                <w:rFonts w:hint="eastAsia" w:ascii="宋体" w:hAnsi="宋体" w:cs="宋体"/>
                <w:sz w:val="21"/>
                <w:szCs w:val="21"/>
              </w:rPr>
              <w:t>教学方法：采用企业集中培训，师傅传帮带的方式来教导学生会计实际操作</w:t>
            </w:r>
          </w:p>
          <w:p>
            <w:pPr>
              <w:pStyle w:val="55"/>
              <w:jc w:val="both"/>
              <w:rPr>
                <w:rFonts w:ascii="宋体"/>
                <w:sz w:val="21"/>
                <w:szCs w:val="21"/>
              </w:rPr>
            </w:pPr>
          </w:p>
          <w:p>
            <w:pPr>
              <w:pStyle w:val="55"/>
              <w:jc w:val="both"/>
              <w:rPr>
                <w:rFonts w:ascii="宋体"/>
                <w:sz w:val="21"/>
                <w:szCs w:val="21"/>
              </w:rPr>
            </w:pPr>
            <w:r>
              <w:rPr>
                <w:rFonts w:ascii="宋体" w:hAnsi="宋体" w:cs="宋体"/>
                <w:sz w:val="21"/>
                <w:szCs w:val="21"/>
              </w:rPr>
              <w:t>3.</w:t>
            </w:r>
            <w:r>
              <w:rPr>
                <w:rFonts w:hint="eastAsia" w:ascii="宋体" w:hAnsi="宋体" w:cs="宋体"/>
                <w:sz w:val="21"/>
                <w:szCs w:val="21"/>
              </w:rPr>
              <w:t>考核评价：根据企业岗位</w:t>
            </w:r>
            <w:r>
              <w:rPr>
                <w:rFonts w:ascii="宋体" w:hAnsi="宋体" w:cs="宋体"/>
                <w:sz w:val="21"/>
                <w:szCs w:val="21"/>
              </w:rPr>
              <w:t>KPI</w:t>
            </w:r>
            <w:r>
              <w:rPr>
                <w:rFonts w:hint="eastAsia" w:ascii="宋体" w:hAnsi="宋体" w:cs="宋体"/>
                <w:sz w:val="21"/>
                <w:szCs w:val="21"/>
              </w:rPr>
              <w:t>（）和学生平时考勤。</w:t>
            </w:r>
          </w:p>
        </w:tc>
      </w:tr>
    </w:tbl>
    <w:p>
      <w:pPr>
        <w:rPr>
          <w:rFonts w:cs="Times New Roman"/>
        </w:rPr>
        <w:sectPr>
          <w:pgSz w:w="16838" w:h="11906" w:orient="landscape"/>
          <w:pgMar w:top="1260" w:right="1418" w:bottom="1758" w:left="1418" w:header="851" w:footer="992" w:gutter="0"/>
          <w:cols w:space="425" w:num="1"/>
          <w:docGrid w:type="linesAndChars" w:linePitch="312" w:charSpace="0"/>
        </w:sectPr>
      </w:pPr>
    </w:p>
    <w:p>
      <w:pPr>
        <w:pStyle w:val="2"/>
        <w:spacing w:before="0" w:after="0" w:line="360" w:lineRule="auto"/>
        <w:rPr>
          <w:rFonts w:ascii="黑体" w:eastAsia="黑体"/>
          <w:b w:val="0"/>
          <w:bCs w:val="0"/>
          <w:kern w:val="0"/>
          <w:sz w:val="28"/>
          <w:szCs w:val="28"/>
        </w:rPr>
      </w:pPr>
      <w:bookmarkStart w:id="21" w:name="_Toc36233354"/>
      <w:bookmarkStart w:id="22" w:name="_Toc37012380"/>
      <w:r>
        <w:rPr>
          <w:rFonts w:hint="eastAsia" w:ascii="黑体" w:eastAsia="黑体" w:cs="黑体"/>
          <w:b w:val="0"/>
          <w:bCs w:val="0"/>
          <w:kern w:val="0"/>
          <w:sz w:val="28"/>
          <w:szCs w:val="28"/>
        </w:rPr>
        <w:t>七、教学进程</w:t>
      </w:r>
      <w:bookmarkEnd w:id="21"/>
      <w:r>
        <w:rPr>
          <w:rFonts w:hint="eastAsia" w:ascii="黑体" w:eastAsia="黑体" w:cs="黑体"/>
          <w:b w:val="0"/>
          <w:bCs w:val="0"/>
          <w:kern w:val="0"/>
          <w:sz w:val="28"/>
          <w:szCs w:val="28"/>
        </w:rPr>
        <w:t>总体安排</w:t>
      </w:r>
      <w:bookmarkEnd w:id="22"/>
    </w:p>
    <w:p>
      <w:pPr>
        <w:pStyle w:val="3"/>
        <w:spacing w:before="0" w:beforeAutospacing="0" w:after="0" w:afterAutospacing="0" w:line="360" w:lineRule="auto"/>
        <w:ind w:firstLine="548" w:firstLineChars="196"/>
        <w:rPr>
          <w:rFonts w:ascii="黑体" w:eastAsia="黑体" w:cs="Times New Roman"/>
          <w:b w:val="0"/>
          <w:bCs w:val="0"/>
          <w:sz w:val="28"/>
          <w:szCs w:val="28"/>
        </w:rPr>
      </w:pPr>
      <w:bookmarkStart w:id="23" w:name="_Toc37012381"/>
      <w:r>
        <w:rPr>
          <w:rFonts w:hint="eastAsia" w:ascii="黑体" w:eastAsia="黑体" w:cs="黑体"/>
          <w:b w:val="0"/>
          <w:bCs w:val="0"/>
          <w:sz w:val="28"/>
          <w:szCs w:val="28"/>
        </w:rPr>
        <w:t>（一）教学进程表</w:t>
      </w:r>
      <w:bookmarkEnd w:id="23"/>
      <w:r>
        <w:rPr>
          <w:rFonts w:hint="eastAsia" w:ascii="黑体" w:eastAsia="黑体" w:cs="黑体"/>
          <w:b w:val="0"/>
          <w:bCs w:val="0"/>
          <w:sz w:val="28"/>
          <w:szCs w:val="28"/>
        </w:rPr>
        <w:t>（表</w:t>
      </w:r>
      <w:r>
        <w:rPr>
          <w:rFonts w:ascii="黑体" w:eastAsia="黑体" w:cs="黑体"/>
          <w:b w:val="0"/>
          <w:bCs w:val="0"/>
          <w:sz w:val="28"/>
          <w:szCs w:val="28"/>
        </w:rPr>
        <w:t>8</w:t>
      </w:r>
      <w:r>
        <w:rPr>
          <w:rFonts w:hint="eastAsia" w:ascii="黑体" w:eastAsia="黑体" w:cs="黑体"/>
          <w:b w:val="0"/>
          <w:bCs w:val="0"/>
          <w:sz w:val="28"/>
          <w:szCs w:val="28"/>
        </w:rPr>
        <w:t>）</w:t>
      </w:r>
    </w:p>
    <w:p>
      <w:pPr>
        <w:jc w:val="center"/>
        <w:rPr>
          <w:rFonts w:cs="Times New Roman"/>
        </w:rPr>
      </w:pPr>
      <w:r>
        <w:rPr>
          <w:rFonts w:hint="eastAsia" w:ascii="黑体" w:eastAsia="黑体" w:cs="黑体"/>
          <w:sz w:val="28"/>
          <w:szCs w:val="28"/>
        </w:rPr>
        <w:t>表</w:t>
      </w:r>
      <w:r>
        <w:rPr>
          <w:rFonts w:ascii="黑体" w:eastAsia="黑体" w:cs="黑体"/>
          <w:sz w:val="28"/>
          <w:szCs w:val="28"/>
        </w:rPr>
        <w:t xml:space="preserve">8  </w:t>
      </w:r>
      <w:r>
        <w:rPr>
          <w:rFonts w:hint="eastAsia" w:ascii="黑体" w:eastAsia="黑体" w:cs="黑体"/>
          <w:sz w:val="28"/>
          <w:szCs w:val="28"/>
        </w:rPr>
        <w:t>教学进程安排表</w:t>
      </w:r>
    </w:p>
    <w:tbl>
      <w:tblPr>
        <w:tblStyle w:val="20"/>
        <w:tblW w:w="1353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486"/>
        <w:gridCol w:w="929"/>
        <w:gridCol w:w="988"/>
        <w:gridCol w:w="35"/>
        <w:gridCol w:w="2368"/>
        <w:gridCol w:w="8"/>
        <w:gridCol w:w="700"/>
        <w:gridCol w:w="567"/>
        <w:gridCol w:w="709"/>
        <w:gridCol w:w="425"/>
        <w:gridCol w:w="567"/>
        <w:gridCol w:w="828"/>
        <w:gridCol w:w="955"/>
        <w:gridCol w:w="917"/>
        <w:gridCol w:w="797"/>
        <w:gridCol w:w="812"/>
        <w:gridCol w:w="827"/>
        <w:gridCol w:w="6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0" w:hRule="atLeast"/>
          <w:jc w:val="center"/>
        </w:trPr>
        <w:tc>
          <w:tcPr>
            <w:tcW w:w="1415" w:type="dxa"/>
            <w:gridSpan w:val="2"/>
            <w:vMerge w:val="restart"/>
            <w:shd w:val="clear" w:color="auto" w:fill="D9D9D9"/>
            <w:vAlign w:val="center"/>
          </w:tcPr>
          <w:p>
            <w:pPr>
              <w:widowControl/>
              <w:spacing w:line="260" w:lineRule="exact"/>
              <w:jc w:val="center"/>
              <w:rPr>
                <w:rFonts w:ascii="宋体" w:cs="Times New Roman"/>
                <w:b/>
                <w:bCs/>
                <w:w w:val="80"/>
                <w:kern w:val="0"/>
                <w:sz w:val="18"/>
                <w:szCs w:val="18"/>
              </w:rPr>
            </w:pPr>
            <w:r>
              <w:rPr>
                <w:rFonts w:hint="eastAsia" w:ascii="宋体" w:hAnsi="宋体" w:cs="宋体"/>
                <w:b/>
                <w:bCs/>
                <w:w w:val="80"/>
                <w:kern w:val="0"/>
                <w:sz w:val="18"/>
                <w:szCs w:val="18"/>
              </w:rPr>
              <w:t>课程类别</w:t>
            </w:r>
          </w:p>
        </w:tc>
        <w:tc>
          <w:tcPr>
            <w:tcW w:w="1023" w:type="dxa"/>
            <w:gridSpan w:val="2"/>
            <w:vMerge w:val="restart"/>
            <w:shd w:val="clear" w:color="auto" w:fill="D9D9D9"/>
            <w:vAlign w:val="center"/>
          </w:tcPr>
          <w:p>
            <w:pPr>
              <w:widowControl/>
              <w:spacing w:line="260" w:lineRule="exact"/>
              <w:jc w:val="center"/>
              <w:rPr>
                <w:rFonts w:ascii="宋体" w:cs="Times New Roman"/>
                <w:b/>
                <w:bCs/>
                <w:w w:val="80"/>
                <w:kern w:val="0"/>
                <w:sz w:val="18"/>
                <w:szCs w:val="18"/>
              </w:rPr>
            </w:pPr>
            <w:r>
              <w:rPr>
                <w:rFonts w:hint="eastAsia" w:ascii="宋体" w:hAnsi="宋体" w:cs="宋体"/>
                <w:b/>
                <w:bCs/>
                <w:w w:val="80"/>
                <w:kern w:val="0"/>
                <w:sz w:val="18"/>
                <w:szCs w:val="18"/>
              </w:rPr>
              <w:t>课程编码</w:t>
            </w:r>
          </w:p>
        </w:tc>
        <w:tc>
          <w:tcPr>
            <w:tcW w:w="2368" w:type="dxa"/>
            <w:vMerge w:val="restart"/>
            <w:shd w:val="clear" w:color="auto" w:fill="D9D9D9"/>
            <w:vAlign w:val="center"/>
          </w:tcPr>
          <w:p>
            <w:pPr>
              <w:widowControl/>
              <w:spacing w:line="260" w:lineRule="exact"/>
              <w:jc w:val="center"/>
              <w:rPr>
                <w:rFonts w:ascii="宋体" w:cs="Times New Roman"/>
                <w:b/>
                <w:bCs/>
                <w:w w:val="80"/>
                <w:kern w:val="0"/>
                <w:sz w:val="18"/>
                <w:szCs w:val="18"/>
              </w:rPr>
            </w:pPr>
            <w:r>
              <w:rPr>
                <w:rFonts w:hint="eastAsia" w:ascii="宋体" w:hAnsi="宋体" w:cs="宋体"/>
                <w:b/>
                <w:bCs/>
                <w:w w:val="80"/>
                <w:kern w:val="0"/>
                <w:sz w:val="18"/>
                <w:szCs w:val="18"/>
              </w:rPr>
              <w:t>课程名称</w:t>
            </w:r>
          </w:p>
        </w:tc>
        <w:tc>
          <w:tcPr>
            <w:tcW w:w="708" w:type="dxa"/>
            <w:gridSpan w:val="2"/>
            <w:vMerge w:val="restart"/>
            <w:shd w:val="clear" w:color="auto" w:fill="D9D9D9"/>
            <w:vAlign w:val="center"/>
          </w:tcPr>
          <w:p>
            <w:pPr>
              <w:widowControl/>
              <w:spacing w:line="260" w:lineRule="exact"/>
              <w:jc w:val="center"/>
              <w:rPr>
                <w:rFonts w:ascii="宋体" w:cs="Times New Roman"/>
                <w:b/>
                <w:bCs/>
                <w:w w:val="80"/>
                <w:kern w:val="0"/>
                <w:sz w:val="18"/>
                <w:szCs w:val="18"/>
              </w:rPr>
            </w:pPr>
            <w:r>
              <w:rPr>
                <w:rFonts w:hint="eastAsia" w:ascii="宋体" w:hAnsi="宋体" w:cs="宋体"/>
                <w:b/>
                <w:bCs/>
                <w:w w:val="80"/>
                <w:kern w:val="0"/>
                <w:sz w:val="18"/>
                <w:szCs w:val="18"/>
              </w:rPr>
              <w:t>课程性质</w:t>
            </w:r>
          </w:p>
        </w:tc>
        <w:tc>
          <w:tcPr>
            <w:tcW w:w="567" w:type="dxa"/>
            <w:vMerge w:val="restart"/>
            <w:shd w:val="clear" w:color="auto" w:fill="D9D9D9"/>
            <w:vAlign w:val="center"/>
          </w:tcPr>
          <w:p>
            <w:pPr>
              <w:widowControl/>
              <w:spacing w:line="260" w:lineRule="exact"/>
              <w:jc w:val="center"/>
              <w:rPr>
                <w:rFonts w:ascii="宋体" w:cs="Times New Roman"/>
                <w:b/>
                <w:bCs/>
                <w:w w:val="80"/>
                <w:kern w:val="0"/>
                <w:sz w:val="18"/>
                <w:szCs w:val="18"/>
              </w:rPr>
            </w:pPr>
            <w:r>
              <w:rPr>
                <w:rFonts w:hint="eastAsia" w:ascii="宋体" w:hAnsi="宋体" w:cs="宋体"/>
                <w:b/>
                <w:bCs/>
                <w:w w:val="80"/>
                <w:kern w:val="0"/>
                <w:sz w:val="18"/>
                <w:szCs w:val="18"/>
              </w:rPr>
              <w:t>学分</w:t>
            </w:r>
          </w:p>
        </w:tc>
        <w:tc>
          <w:tcPr>
            <w:tcW w:w="1701" w:type="dxa"/>
            <w:gridSpan w:val="3"/>
            <w:vMerge w:val="restart"/>
            <w:shd w:val="clear" w:color="auto" w:fill="D9D9D9"/>
            <w:vAlign w:val="center"/>
          </w:tcPr>
          <w:p>
            <w:pPr>
              <w:spacing w:line="260" w:lineRule="exact"/>
              <w:jc w:val="center"/>
              <w:rPr>
                <w:rFonts w:ascii="宋体" w:cs="Times New Roman"/>
                <w:b/>
                <w:bCs/>
                <w:w w:val="80"/>
                <w:kern w:val="0"/>
                <w:sz w:val="18"/>
                <w:szCs w:val="18"/>
              </w:rPr>
            </w:pPr>
            <w:r>
              <w:rPr>
                <w:rFonts w:hint="eastAsia" w:ascii="宋体" w:hAnsi="宋体" w:cs="宋体"/>
                <w:b/>
                <w:bCs/>
                <w:w w:val="80"/>
                <w:kern w:val="0"/>
                <w:sz w:val="18"/>
                <w:szCs w:val="18"/>
              </w:rPr>
              <w:t>学时分配</w:t>
            </w:r>
          </w:p>
        </w:tc>
        <w:tc>
          <w:tcPr>
            <w:tcW w:w="5136" w:type="dxa"/>
            <w:gridSpan w:val="6"/>
            <w:shd w:val="clear" w:color="auto" w:fill="D9D9D9"/>
            <w:vAlign w:val="center"/>
          </w:tcPr>
          <w:p>
            <w:pPr>
              <w:spacing w:line="260" w:lineRule="exact"/>
              <w:jc w:val="center"/>
              <w:rPr>
                <w:rFonts w:ascii="宋体" w:cs="Times New Roman"/>
                <w:b/>
                <w:bCs/>
                <w:color w:val="FF0000"/>
                <w:w w:val="80"/>
                <w:kern w:val="0"/>
                <w:sz w:val="18"/>
                <w:szCs w:val="18"/>
              </w:rPr>
            </w:pPr>
            <w:r>
              <w:rPr>
                <w:rFonts w:hint="eastAsia" w:ascii="宋体" w:hAnsi="宋体" w:cs="宋体"/>
                <w:b/>
                <w:bCs/>
                <w:w w:val="80"/>
                <w:kern w:val="0"/>
                <w:sz w:val="18"/>
                <w:szCs w:val="18"/>
              </w:rPr>
              <w:t>年级</w:t>
            </w:r>
            <w:r>
              <w:rPr>
                <w:rFonts w:ascii="宋体" w:hAnsi="宋体" w:cs="宋体"/>
                <w:b/>
                <w:bCs/>
                <w:w w:val="80"/>
                <w:kern w:val="0"/>
                <w:sz w:val="18"/>
                <w:szCs w:val="18"/>
              </w:rPr>
              <w:t>/</w:t>
            </w:r>
            <w:r>
              <w:rPr>
                <w:rFonts w:hint="eastAsia" w:ascii="宋体" w:hAnsi="宋体" w:cs="宋体"/>
                <w:b/>
                <w:bCs/>
                <w:w w:val="80"/>
                <w:kern w:val="0"/>
                <w:sz w:val="18"/>
                <w:szCs w:val="18"/>
              </w:rPr>
              <w:t>学期</w:t>
            </w:r>
            <w:r>
              <w:rPr>
                <w:rFonts w:ascii="宋体" w:hAnsi="宋体" w:cs="宋体"/>
                <w:b/>
                <w:bCs/>
                <w:w w:val="80"/>
                <w:kern w:val="0"/>
                <w:sz w:val="18"/>
                <w:szCs w:val="18"/>
              </w:rPr>
              <w:t>/</w:t>
            </w:r>
            <w:r>
              <w:rPr>
                <w:rFonts w:hint="eastAsia" w:ascii="宋体" w:hAnsi="宋体" w:cs="宋体"/>
                <w:b/>
                <w:bCs/>
                <w:w w:val="80"/>
                <w:kern w:val="0"/>
                <w:sz w:val="18"/>
                <w:szCs w:val="18"/>
              </w:rPr>
              <w:t>教学周</w:t>
            </w:r>
            <w:r>
              <w:rPr>
                <w:rFonts w:ascii="宋体" w:hAnsi="宋体" w:cs="宋体"/>
                <w:b/>
                <w:bCs/>
                <w:w w:val="80"/>
                <w:kern w:val="0"/>
                <w:sz w:val="18"/>
                <w:szCs w:val="18"/>
              </w:rPr>
              <w:t>/</w:t>
            </w:r>
            <w:r>
              <w:rPr>
                <w:rFonts w:hint="eastAsia" w:ascii="宋体" w:hAnsi="宋体" w:cs="宋体"/>
                <w:b/>
                <w:bCs/>
                <w:w w:val="80"/>
                <w:kern w:val="0"/>
                <w:sz w:val="18"/>
                <w:szCs w:val="18"/>
              </w:rPr>
              <w:t>课时数</w:t>
            </w:r>
          </w:p>
        </w:tc>
        <w:tc>
          <w:tcPr>
            <w:tcW w:w="616" w:type="dxa"/>
            <w:vMerge w:val="restart"/>
            <w:shd w:val="clear" w:color="auto" w:fill="D9D9D9"/>
            <w:vAlign w:val="center"/>
          </w:tcPr>
          <w:p>
            <w:pPr>
              <w:widowControl/>
              <w:spacing w:line="260" w:lineRule="exact"/>
              <w:jc w:val="center"/>
              <w:rPr>
                <w:rFonts w:ascii="宋体" w:cs="Times New Roman"/>
                <w:b/>
                <w:bCs/>
                <w:w w:val="80"/>
                <w:kern w:val="0"/>
                <w:sz w:val="18"/>
                <w:szCs w:val="18"/>
              </w:rPr>
            </w:pPr>
            <w:r>
              <w:rPr>
                <w:rFonts w:hint="eastAsia" w:ascii="宋体" w:hAnsi="宋体" w:cs="宋体"/>
                <w:b/>
                <w:bCs/>
                <w:w w:val="80"/>
                <w:kern w:val="0"/>
                <w:sz w:val="18"/>
                <w:szCs w:val="18"/>
              </w:rPr>
              <w:t>考核</w:t>
            </w:r>
          </w:p>
          <w:p>
            <w:pPr>
              <w:widowControl/>
              <w:spacing w:line="260" w:lineRule="exact"/>
              <w:jc w:val="center"/>
              <w:rPr>
                <w:rFonts w:ascii="宋体" w:cs="Times New Roman"/>
                <w:b/>
                <w:bCs/>
                <w:w w:val="80"/>
                <w:kern w:val="0"/>
                <w:sz w:val="18"/>
                <w:szCs w:val="18"/>
              </w:rPr>
            </w:pPr>
            <w:r>
              <w:rPr>
                <w:rFonts w:hint="eastAsia" w:ascii="宋体" w:hAnsi="宋体" w:cs="宋体"/>
                <w:b/>
                <w:bCs/>
                <w:w w:val="80"/>
                <w:kern w:val="0"/>
                <w:sz w:val="18"/>
                <w:szCs w:val="18"/>
              </w:rPr>
              <w:t>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64" w:hRule="atLeast"/>
          <w:jc w:val="center"/>
        </w:trPr>
        <w:tc>
          <w:tcPr>
            <w:tcW w:w="1415" w:type="dxa"/>
            <w:gridSpan w:val="2"/>
            <w:vMerge w:val="continue"/>
            <w:shd w:val="clear" w:color="auto" w:fill="D9D9D9"/>
            <w:vAlign w:val="center"/>
          </w:tcPr>
          <w:p>
            <w:pPr>
              <w:widowControl/>
              <w:spacing w:line="260" w:lineRule="exact"/>
              <w:jc w:val="left"/>
              <w:rPr>
                <w:rFonts w:ascii="宋体" w:cs="Times New Roman"/>
                <w:w w:val="80"/>
                <w:kern w:val="0"/>
                <w:sz w:val="18"/>
                <w:szCs w:val="18"/>
              </w:rPr>
            </w:pPr>
          </w:p>
        </w:tc>
        <w:tc>
          <w:tcPr>
            <w:tcW w:w="1023" w:type="dxa"/>
            <w:gridSpan w:val="2"/>
            <w:vMerge w:val="continue"/>
            <w:shd w:val="clear" w:color="auto" w:fill="D9D9D9"/>
            <w:vAlign w:val="center"/>
          </w:tcPr>
          <w:p>
            <w:pPr>
              <w:widowControl/>
              <w:spacing w:line="260" w:lineRule="exact"/>
              <w:jc w:val="left"/>
              <w:rPr>
                <w:rFonts w:ascii="宋体" w:cs="Times New Roman"/>
                <w:w w:val="80"/>
                <w:kern w:val="0"/>
                <w:sz w:val="18"/>
                <w:szCs w:val="18"/>
              </w:rPr>
            </w:pPr>
          </w:p>
        </w:tc>
        <w:tc>
          <w:tcPr>
            <w:tcW w:w="2368" w:type="dxa"/>
            <w:vMerge w:val="continue"/>
            <w:shd w:val="clear" w:color="auto" w:fill="D9D9D9"/>
            <w:vAlign w:val="center"/>
          </w:tcPr>
          <w:p>
            <w:pPr>
              <w:widowControl/>
              <w:spacing w:line="260" w:lineRule="exact"/>
              <w:jc w:val="left"/>
              <w:rPr>
                <w:rFonts w:ascii="宋体" w:cs="Times New Roman"/>
                <w:w w:val="80"/>
                <w:kern w:val="0"/>
                <w:sz w:val="18"/>
                <w:szCs w:val="18"/>
              </w:rPr>
            </w:pPr>
          </w:p>
        </w:tc>
        <w:tc>
          <w:tcPr>
            <w:tcW w:w="708" w:type="dxa"/>
            <w:gridSpan w:val="2"/>
            <w:vMerge w:val="continue"/>
            <w:shd w:val="clear" w:color="auto" w:fill="D9D9D9"/>
            <w:vAlign w:val="center"/>
          </w:tcPr>
          <w:p>
            <w:pPr>
              <w:widowControl/>
              <w:spacing w:line="260" w:lineRule="exact"/>
              <w:jc w:val="left"/>
              <w:rPr>
                <w:rFonts w:ascii="宋体" w:cs="Times New Roman"/>
                <w:w w:val="80"/>
                <w:kern w:val="0"/>
                <w:sz w:val="18"/>
                <w:szCs w:val="18"/>
              </w:rPr>
            </w:pPr>
          </w:p>
        </w:tc>
        <w:tc>
          <w:tcPr>
            <w:tcW w:w="567" w:type="dxa"/>
            <w:vMerge w:val="continue"/>
            <w:shd w:val="clear" w:color="auto" w:fill="D9D9D9"/>
            <w:vAlign w:val="center"/>
          </w:tcPr>
          <w:p>
            <w:pPr>
              <w:widowControl/>
              <w:spacing w:line="260" w:lineRule="exact"/>
              <w:jc w:val="left"/>
              <w:rPr>
                <w:rFonts w:ascii="宋体" w:cs="Times New Roman"/>
                <w:w w:val="80"/>
                <w:kern w:val="0"/>
                <w:sz w:val="18"/>
                <w:szCs w:val="18"/>
              </w:rPr>
            </w:pPr>
          </w:p>
        </w:tc>
        <w:tc>
          <w:tcPr>
            <w:tcW w:w="1701" w:type="dxa"/>
            <w:gridSpan w:val="3"/>
            <w:vMerge w:val="continue"/>
            <w:shd w:val="clear" w:color="auto" w:fill="D9D9D9"/>
          </w:tcPr>
          <w:p>
            <w:pPr>
              <w:widowControl/>
              <w:spacing w:line="260" w:lineRule="exact"/>
              <w:jc w:val="center"/>
              <w:rPr>
                <w:rFonts w:ascii="宋体" w:cs="Times New Roman"/>
                <w:b/>
                <w:bCs/>
                <w:w w:val="80"/>
                <w:kern w:val="0"/>
                <w:sz w:val="18"/>
                <w:szCs w:val="18"/>
              </w:rPr>
            </w:pPr>
          </w:p>
        </w:tc>
        <w:tc>
          <w:tcPr>
            <w:tcW w:w="1783" w:type="dxa"/>
            <w:gridSpan w:val="2"/>
            <w:shd w:val="clear" w:color="auto" w:fill="D9D9D9"/>
            <w:vAlign w:val="center"/>
          </w:tcPr>
          <w:p>
            <w:pPr>
              <w:widowControl/>
              <w:spacing w:line="260" w:lineRule="exact"/>
              <w:jc w:val="center"/>
              <w:rPr>
                <w:rFonts w:ascii="宋体" w:cs="Times New Roman"/>
                <w:b/>
                <w:bCs/>
                <w:w w:val="80"/>
                <w:kern w:val="0"/>
                <w:sz w:val="18"/>
                <w:szCs w:val="18"/>
              </w:rPr>
            </w:pPr>
            <w:r>
              <w:rPr>
                <w:rFonts w:hint="eastAsia" w:ascii="宋体" w:hAnsi="宋体" w:cs="宋体"/>
                <w:b/>
                <w:bCs/>
                <w:w w:val="80"/>
                <w:kern w:val="0"/>
                <w:sz w:val="18"/>
                <w:szCs w:val="18"/>
              </w:rPr>
              <w:t>一年级</w:t>
            </w:r>
          </w:p>
        </w:tc>
        <w:tc>
          <w:tcPr>
            <w:tcW w:w="1714" w:type="dxa"/>
            <w:gridSpan w:val="2"/>
            <w:shd w:val="clear" w:color="auto" w:fill="D9D9D9"/>
            <w:vAlign w:val="center"/>
          </w:tcPr>
          <w:p>
            <w:pPr>
              <w:widowControl/>
              <w:spacing w:line="260" w:lineRule="exact"/>
              <w:jc w:val="center"/>
              <w:rPr>
                <w:rFonts w:ascii="宋体" w:cs="Times New Roman"/>
                <w:b/>
                <w:bCs/>
                <w:w w:val="80"/>
                <w:kern w:val="0"/>
                <w:sz w:val="18"/>
                <w:szCs w:val="18"/>
              </w:rPr>
            </w:pPr>
            <w:r>
              <w:rPr>
                <w:rFonts w:hint="eastAsia" w:ascii="宋体" w:hAnsi="宋体" w:cs="宋体"/>
                <w:b/>
                <w:bCs/>
                <w:w w:val="80"/>
                <w:kern w:val="0"/>
                <w:sz w:val="18"/>
                <w:szCs w:val="18"/>
              </w:rPr>
              <w:t>二年级</w:t>
            </w:r>
          </w:p>
        </w:tc>
        <w:tc>
          <w:tcPr>
            <w:tcW w:w="1639" w:type="dxa"/>
            <w:gridSpan w:val="2"/>
            <w:shd w:val="clear" w:color="auto" w:fill="D9D9D9"/>
            <w:vAlign w:val="center"/>
          </w:tcPr>
          <w:p>
            <w:pPr>
              <w:widowControl/>
              <w:spacing w:line="260" w:lineRule="exact"/>
              <w:jc w:val="center"/>
              <w:rPr>
                <w:rFonts w:ascii="宋体" w:cs="Times New Roman"/>
                <w:b/>
                <w:bCs/>
                <w:w w:val="80"/>
                <w:kern w:val="0"/>
                <w:sz w:val="18"/>
                <w:szCs w:val="18"/>
              </w:rPr>
            </w:pPr>
            <w:r>
              <w:rPr>
                <w:rFonts w:hint="eastAsia" w:ascii="宋体" w:hAnsi="宋体" w:cs="宋体"/>
                <w:b/>
                <w:bCs/>
                <w:w w:val="80"/>
                <w:kern w:val="0"/>
                <w:sz w:val="18"/>
                <w:szCs w:val="18"/>
              </w:rPr>
              <w:t>三年级</w:t>
            </w:r>
          </w:p>
        </w:tc>
        <w:tc>
          <w:tcPr>
            <w:tcW w:w="616" w:type="dxa"/>
            <w:vMerge w:val="continue"/>
            <w:shd w:val="clear" w:color="auto" w:fill="D9D9D9"/>
          </w:tcPr>
          <w:p>
            <w:pPr>
              <w:widowControl/>
              <w:spacing w:line="260" w:lineRule="exact"/>
              <w:jc w:val="center"/>
              <w:rPr>
                <w:rFonts w:ascii="宋体" w:cs="Times New Roman"/>
                <w:w w:val="8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0" w:hRule="atLeast"/>
          <w:jc w:val="center"/>
        </w:trPr>
        <w:tc>
          <w:tcPr>
            <w:tcW w:w="1415" w:type="dxa"/>
            <w:gridSpan w:val="2"/>
            <w:vMerge w:val="continue"/>
            <w:shd w:val="clear" w:color="auto" w:fill="D9D9D9"/>
            <w:vAlign w:val="center"/>
          </w:tcPr>
          <w:p>
            <w:pPr>
              <w:widowControl/>
              <w:spacing w:line="260" w:lineRule="exact"/>
              <w:jc w:val="left"/>
              <w:rPr>
                <w:rFonts w:ascii="宋体" w:cs="Times New Roman"/>
                <w:w w:val="80"/>
                <w:kern w:val="0"/>
                <w:sz w:val="18"/>
                <w:szCs w:val="18"/>
              </w:rPr>
            </w:pPr>
          </w:p>
        </w:tc>
        <w:tc>
          <w:tcPr>
            <w:tcW w:w="1023" w:type="dxa"/>
            <w:gridSpan w:val="2"/>
            <w:vMerge w:val="continue"/>
            <w:shd w:val="clear" w:color="auto" w:fill="D9D9D9"/>
            <w:vAlign w:val="center"/>
          </w:tcPr>
          <w:p>
            <w:pPr>
              <w:widowControl/>
              <w:spacing w:line="260" w:lineRule="exact"/>
              <w:jc w:val="left"/>
              <w:rPr>
                <w:rFonts w:ascii="宋体" w:cs="Times New Roman"/>
                <w:w w:val="80"/>
                <w:kern w:val="0"/>
                <w:sz w:val="18"/>
                <w:szCs w:val="18"/>
              </w:rPr>
            </w:pPr>
          </w:p>
        </w:tc>
        <w:tc>
          <w:tcPr>
            <w:tcW w:w="2368" w:type="dxa"/>
            <w:vMerge w:val="continue"/>
            <w:shd w:val="clear" w:color="auto" w:fill="D9D9D9"/>
            <w:vAlign w:val="center"/>
          </w:tcPr>
          <w:p>
            <w:pPr>
              <w:widowControl/>
              <w:spacing w:line="260" w:lineRule="exact"/>
              <w:jc w:val="left"/>
              <w:rPr>
                <w:rFonts w:ascii="宋体" w:cs="Times New Roman"/>
                <w:w w:val="80"/>
                <w:kern w:val="0"/>
                <w:sz w:val="18"/>
                <w:szCs w:val="18"/>
              </w:rPr>
            </w:pPr>
          </w:p>
        </w:tc>
        <w:tc>
          <w:tcPr>
            <w:tcW w:w="708" w:type="dxa"/>
            <w:gridSpan w:val="2"/>
            <w:vMerge w:val="continue"/>
            <w:shd w:val="clear" w:color="auto" w:fill="D9D9D9"/>
            <w:vAlign w:val="center"/>
          </w:tcPr>
          <w:p>
            <w:pPr>
              <w:widowControl/>
              <w:spacing w:line="260" w:lineRule="exact"/>
              <w:jc w:val="left"/>
              <w:rPr>
                <w:rFonts w:ascii="宋体" w:cs="Times New Roman"/>
                <w:w w:val="80"/>
                <w:kern w:val="0"/>
                <w:sz w:val="18"/>
                <w:szCs w:val="18"/>
              </w:rPr>
            </w:pPr>
          </w:p>
        </w:tc>
        <w:tc>
          <w:tcPr>
            <w:tcW w:w="567" w:type="dxa"/>
            <w:vMerge w:val="continue"/>
            <w:shd w:val="clear" w:color="auto" w:fill="D9D9D9"/>
            <w:vAlign w:val="center"/>
          </w:tcPr>
          <w:p>
            <w:pPr>
              <w:widowControl/>
              <w:spacing w:line="260" w:lineRule="exact"/>
              <w:jc w:val="left"/>
              <w:rPr>
                <w:rFonts w:ascii="宋体" w:cs="Times New Roman"/>
                <w:w w:val="80"/>
                <w:kern w:val="0"/>
                <w:sz w:val="18"/>
                <w:szCs w:val="18"/>
              </w:rPr>
            </w:pPr>
          </w:p>
        </w:tc>
        <w:tc>
          <w:tcPr>
            <w:tcW w:w="709" w:type="dxa"/>
            <w:vMerge w:val="restart"/>
            <w:shd w:val="clear" w:color="auto" w:fill="D9D9D9"/>
            <w:vAlign w:val="center"/>
          </w:tcPr>
          <w:p>
            <w:pPr>
              <w:widowControl/>
              <w:spacing w:line="260" w:lineRule="exact"/>
              <w:jc w:val="center"/>
              <w:rPr>
                <w:rFonts w:ascii="宋体" w:cs="Times New Roman"/>
                <w:b/>
                <w:bCs/>
                <w:w w:val="80"/>
                <w:kern w:val="0"/>
                <w:sz w:val="18"/>
                <w:szCs w:val="18"/>
              </w:rPr>
            </w:pPr>
            <w:r>
              <w:rPr>
                <w:rFonts w:hint="eastAsia" w:ascii="宋体" w:hAnsi="宋体" w:cs="宋体"/>
                <w:b/>
                <w:bCs/>
                <w:w w:val="80"/>
                <w:kern w:val="0"/>
                <w:sz w:val="18"/>
                <w:szCs w:val="18"/>
              </w:rPr>
              <w:t>总学时</w:t>
            </w:r>
          </w:p>
        </w:tc>
        <w:tc>
          <w:tcPr>
            <w:tcW w:w="425" w:type="dxa"/>
            <w:vMerge w:val="restart"/>
            <w:shd w:val="clear" w:color="auto" w:fill="D9D9D9"/>
            <w:vAlign w:val="center"/>
          </w:tcPr>
          <w:p>
            <w:pPr>
              <w:widowControl/>
              <w:spacing w:line="260" w:lineRule="exact"/>
              <w:jc w:val="center"/>
              <w:rPr>
                <w:rFonts w:ascii="宋体" w:cs="Times New Roman"/>
                <w:b/>
                <w:bCs/>
                <w:w w:val="80"/>
                <w:kern w:val="0"/>
                <w:sz w:val="18"/>
                <w:szCs w:val="18"/>
              </w:rPr>
            </w:pPr>
            <w:r>
              <w:rPr>
                <w:rFonts w:hint="eastAsia" w:ascii="宋体" w:hAnsi="宋体" w:cs="宋体"/>
                <w:b/>
                <w:bCs/>
                <w:w w:val="80"/>
                <w:kern w:val="0"/>
                <w:sz w:val="18"/>
                <w:szCs w:val="18"/>
              </w:rPr>
              <w:t>理论学时</w:t>
            </w:r>
          </w:p>
        </w:tc>
        <w:tc>
          <w:tcPr>
            <w:tcW w:w="567" w:type="dxa"/>
            <w:vMerge w:val="restart"/>
            <w:shd w:val="clear" w:color="auto" w:fill="D9D9D9"/>
            <w:vAlign w:val="center"/>
          </w:tcPr>
          <w:p>
            <w:pPr>
              <w:widowControl/>
              <w:spacing w:line="260" w:lineRule="exact"/>
              <w:jc w:val="center"/>
              <w:rPr>
                <w:rFonts w:ascii="宋体" w:cs="Times New Roman"/>
                <w:b/>
                <w:bCs/>
                <w:w w:val="80"/>
                <w:kern w:val="0"/>
                <w:sz w:val="18"/>
                <w:szCs w:val="18"/>
              </w:rPr>
            </w:pPr>
            <w:r>
              <w:rPr>
                <w:rFonts w:hint="eastAsia" w:ascii="宋体" w:hAnsi="宋体" w:cs="宋体"/>
                <w:b/>
                <w:bCs/>
                <w:w w:val="80"/>
                <w:kern w:val="0"/>
                <w:sz w:val="18"/>
                <w:szCs w:val="18"/>
              </w:rPr>
              <w:t>实践</w:t>
            </w:r>
          </w:p>
          <w:p>
            <w:pPr>
              <w:widowControl/>
              <w:spacing w:line="260" w:lineRule="exact"/>
              <w:jc w:val="center"/>
              <w:rPr>
                <w:rFonts w:ascii="宋体" w:cs="Times New Roman"/>
                <w:b/>
                <w:bCs/>
                <w:w w:val="80"/>
                <w:kern w:val="0"/>
                <w:sz w:val="18"/>
                <w:szCs w:val="18"/>
              </w:rPr>
            </w:pPr>
            <w:r>
              <w:rPr>
                <w:rFonts w:hint="eastAsia" w:ascii="宋体" w:hAnsi="宋体" w:cs="宋体"/>
                <w:b/>
                <w:bCs/>
                <w:w w:val="80"/>
                <w:kern w:val="0"/>
                <w:sz w:val="18"/>
                <w:szCs w:val="18"/>
              </w:rPr>
              <w:t>学时</w:t>
            </w:r>
          </w:p>
        </w:tc>
        <w:tc>
          <w:tcPr>
            <w:tcW w:w="828" w:type="dxa"/>
            <w:shd w:val="clear" w:color="auto" w:fill="D9D9D9"/>
            <w:vAlign w:val="center"/>
          </w:tcPr>
          <w:p>
            <w:pPr>
              <w:widowControl/>
              <w:spacing w:line="260" w:lineRule="exact"/>
              <w:jc w:val="center"/>
              <w:rPr>
                <w:rFonts w:ascii="宋体" w:cs="Times New Roman"/>
                <w:b/>
                <w:bCs/>
                <w:w w:val="80"/>
                <w:kern w:val="0"/>
                <w:sz w:val="18"/>
                <w:szCs w:val="18"/>
              </w:rPr>
            </w:pPr>
            <w:r>
              <w:rPr>
                <w:rFonts w:ascii="宋体" w:hAnsi="宋体" w:cs="宋体"/>
                <w:b/>
                <w:bCs/>
                <w:w w:val="80"/>
                <w:kern w:val="0"/>
                <w:sz w:val="18"/>
                <w:szCs w:val="18"/>
              </w:rPr>
              <w:t>1</w:t>
            </w:r>
          </w:p>
        </w:tc>
        <w:tc>
          <w:tcPr>
            <w:tcW w:w="955" w:type="dxa"/>
            <w:shd w:val="clear" w:color="auto" w:fill="D9D9D9"/>
            <w:vAlign w:val="center"/>
          </w:tcPr>
          <w:p>
            <w:pPr>
              <w:widowControl/>
              <w:spacing w:line="260" w:lineRule="exact"/>
              <w:jc w:val="center"/>
              <w:rPr>
                <w:rFonts w:ascii="宋体" w:cs="Times New Roman"/>
                <w:b/>
                <w:bCs/>
                <w:w w:val="80"/>
                <w:kern w:val="0"/>
                <w:sz w:val="18"/>
                <w:szCs w:val="18"/>
              </w:rPr>
            </w:pPr>
            <w:r>
              <w:rPr>
                <w:rFonts w:ascii="宋体" w:hAnsi="宋体" w:cs="宋体"/>
                <w:b/>
                <w:bCs/>
                <w:w w:val="80"/>
                <w:kern w:val="0"/>
                <w:sz w:val="18"/>
                <w:szCs w:val="18"/>
              </w:rPr>
              <w:t>2</w:t>
            </w:r>
          </w:p>
        </w:tc>
        <w:tc>
          <w:tcPr>
            <w:tcW w:w="917" w:type="dxa"/>
            <w:shd w:val="clear" w:color="auto" w:fill="D9D9D9"/>
            <w:vAlign w:val="center"/>
          </w:tcPr>
          <w:p>
            <w:pPr>
              <w:widowControl/>
              <w:spacing w:line="260" w:lineRule="exact"/>
              <w:jc w:val="center"/>
              <w:rPr>
                <w:rFonts w:ascii="宋体" w:cs="Times New Roman"/>
                <w:b/>
                <w:bCs/>
                <w:w w:val="80"/>
                <w:kern w:val="0"/>
                <w:sz w:val="18"/>
                <w:szCs w:val="18"/>
              </w:rPr>
            </w:pPr>
            <w:r>
              <w:rPr>
                <w:rFonts w:ascii="宋体" w:hAnsi="宋体" w:cs="宋体"/>
                <w:b/>
                <w:bCs/>
                <w:w w:val="80"/>
                <w:kern w:val="0"/>
                <w:sz w:val="18"/>
                <w:szCs w:val="18"/>
              </w:rPr>
              <w:t>3</w:t>
            </w:r>
          </w:p>
        </w:tc>
        <w:tc>
          <w:tcPr>
            <w:tcW w:w="797" w:type="dxa"/>
            <w:shd w:val="clear" w:color="auto" w:fill="D9D9D9"/>
            <w:vAlign w:val="center"/>
          </w:tcPr>
          <w:p>
            <w:pPr>
              <w:widowControl/>
              <w:spacing w:line="260" w:lineRule="exact"/>
              <w:jc w:val="center"/>
              <w:rPr>
                <w:rFonts w:ascii="宋体" w:cs="Times New Roman"/>
                <w:b/>
                <w:bCs/>
                <w:w w:val="80"/>
                <w:kern w:val="0"/>
                <w:sz w:val="18"/>
                <w:szCs w:val="18"/>
              </w:rPr>
            </w:pPr>
            <w:r>
              <w:rPr>
                <w:rFonts w:ascii="宋体" w:hAnsi="宋体" w:cs="宋体"/>
                <w:b/>
                <w:bCs/>
                <w:w w:val="80"/>
                <w:kern w:val="0"/>
                <w:sz w:val="18"/>
                <w:szCs w:val="18"/>
              </w:rPr>
              <w:t>4</w:t>
            </w:r>
          </w:p>
        </w:tc>
        <w:tc>
          <w:tcPr>
            <w:tcW w:w="812" w:type="dxa"/>
            <w:shd w:val="clear" w:color="auto" w:fill="D9D9D9"/>
            <w:vAlign w:val="center"/>
          </w:tcPr>
          <w:p>
            <w:pPr>
              <w:widowControl/>
              <w:spacing w:line="260" w:lineRule="exact"/>
              <w:jc w:val="center"/>
              <w:rPr>
                <w:rFonts w:ascii="宋体" w:cs="Times New Roman"/>
                <w:b/>
                <w:bCs/>
                <w:w w:val="80"/>
                <w:kern w:val="0"/>
                <w:sz w:val="18"/>
                <w:szCs w:val="18"/>
              </w:rPr>
            </w:pPr>
            <w:r>
              <w:rPr>
                <w:rFonts w:ascii="宋体" w:hAnsi="宋体" w:cs="宋体"/>
                <w:b/>
                <w:bCs/>
                <w:w w:val="80"/>
                <w:kern w:val="0"/>
                <w:sz w:val="18"/>
                <w:szCs w:val="18"/>
              </w:rPr>
              <w:t>5</w:t>
            </w:r>
          </w:p>
        </w:tc>
        <w:tc>
          <w:tcPr>
            <w:tcW w:w="827" w:type="dxa"/>
            <w:shd w:val="clear" w:color="auto" w:fill="D9D9D9"/>
            <w:vAlign w:val="center"/>
          </w:tcPr>
          <w:p>
            <w:pPr>
              <w:widowControl/>
              <w:spacing w:line="260" w:lineRule="exact"/>
              <w:jc w:val="center"/>
              <w:rPr>
                <w:rFonts w:ascii="宋体" w:cs="Times New Roman"/>
                <w:b/>
                <w:bCs/>
                <w:w w:val="80"/>
                <w:kern w:val="0"/>
                <w:sz w:val="18"/>
                <w:szCs w:val="18"/>
              </w:rPr>
            </w:pPr>
            <w:r>
              <w:rPr>
                <w:rFonts w:ascii="宋体" w:hAnsi="宋体" w:cs="宋体"/>
                <w:b/>
                <w:bCs/>
                <w:w w:val="80"/>
                <w:kern w:val="0"/>
                <w:sz w:val="18"/>
                <w:szCs w:val="18"/>
              </w:rPr>
              <w:t>6</w:t>
            </w:r>
          </w:p>
        </w:tc>
        <w:tc>
          <w:tcPr>
            <w:tcW w:w="616" w:type="dxa"/>
            <w:vMerge w:val="continue"/>
            <w:shd w:val="clear" w:color="auto" w:fill="D9D9D9"/>
          </w:tcPr>
          <w:p>
            <w:pPr>
              <w:widowControl/>
              <w:spacing w:line="260" w:lineRule="exact"/>
              <w:jc w:val="center"/>
              <w:rPr>
                <w:rFonts w:ascii="宋体" w:cs="Times New Roman"/>
                <w:w w:val="8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60" w:hRule="atLeast"/>
          <w:jc w:val="center"/>
        </w:trPr>
        <w:tc>
          <w:tcPr>
            <w:tcW w:w="1415" w:type="dxa"/>
            <w:gridSpan w:val="2"/>
            <w:vMerge w:val="continue"/>
            <w:shd w:val="clear" w:color="auto" w:fill="D9D9D9"/>
            <w:vAlign w:val="center"/>
          </w:tcPr>
          <w:p>
            <w:pPr>
              <w:widowControl/>
              <w:spacing w:line="260" w:lineRule="exact"/>
              <w:jc w:val="left"/>
              <w:rPr>
                <w:rFonts w:ascii="宋体" w:cs="Times New Roman"/>
                <w:w w:val="80"/>
                <w:kern w:val="0"/>
                <w:sz w:val="18"/>
                <w:szCs w:val="18"/>
              </w:rPr>
            </w:pPr>
          </w:p>
        </w:tc>
        <w:tc>
          <w:tcPr>
            <w:tcW w:w="1023" w:type="dxa"/>
            <w:gridSpan w:val="2"/>
            <w:vMerge w:val="continue"/>
            <w:shd w:val="clear" w:color="auto" w:fill="D9D9D9"/>
            <w:vAlign w:val="center"/>
          </w:tcPr>
          <w:p>
            <w:pPr>
              <w:widowControl/>
              <w:spacing w:line="260" w:lineRule="exact"/>
              <w:jc w:val="left"/>
              <w:rPr>
                <w:rFonts w:ascii="宋体" w:cs="Times New Roman"/>
                <w:w w:val="80"/>
                <w:kern w:val="0"/>
                <w:sz w:val="18"/>
                <w:szCs w:val="18"/>
              </w:rPr>
            </w:pPr>
          </w:p>
        </w:tc>
        <w:tc>
          <w:tcPr>
            <w:tcW w:w="2368" w:type="dxa"/>
            <w:vMerge w:val="continue"/>
            <w:shd w:val="clear" w:color="auto" w:fill="D9D9D9"/>
            <w:vAlign w:val="center"/>
          </w:tcPr>
          <w:p>
            <w:pPr>
              <w:widowControl/>
              <w:spacing w:line="260" w:lineRule="exact"/>
              <w:jc w:val="left"/>
              <w:rPr>
                <w:rFonts w:ascii="宋体" w:cs="Times New Roman"/>
                <w:w w:val="80"/>
                <w:kern w:val="0"/>
                <w:sz w:val="18"/>
                <w:szCs w:val="18"/>
              </w:rPr>
            </w:pPr>
          </w:p>
        </w:tc>
        <w:tc>
          <w:tcPr>
            <w:tcW w:w="708" w:type="dxa"/>
            <w:gridSpan w:val="2"/>
            <w:vMerge w:val="continue"/>
            <w:shd w:val="clear" w:color="auto" w:fill="D9D9D9"/>
            <w:vAlign w:val="center"/>
          </w:tcPr>
          <w:p>
            <w:pPr>
              <w:widowControl/>
              <w:spacing w:line="260" w:lineRule="exact"/>
              <w:jc w:val="left"/>
              <w:rPr>
                <w:rFonts w:ascii="宋体" w:cs="Times New Roman"/>
                <w:w w:val="80"/>
                <w:kern w:val="0"/>
                <w:sz w:val="18"/>
                <w:szCs w:val="18"/>
              </w:rPr>
            </w:pPr>
          </w:p>
        </w:tc>
        <w:tc>
          <w:tcPr>
            <w:tcW w:w="567" w:type="dxa"/>
            <w:vMerge w:val="continue"/>
            <w:shd w:val="clear" w:color="auto" w:fill="D9D9D9"/>
            <w:vAlign w:val="center"/>
          </w:tcPr>
          <w:p>
            <w:pPr>
              <w:widowControl/>
              <w:spacing w:line="260" w:lineRule="exact"/>
              <w:jc w:val="left"/>
              <w:rPr>
                <w:rFonts w:ascii="宋体" w:cs="Times New Roman"/>
                <w:w w:val="80"/>
                <w:kern w:val="0"/>
                <w:sz w:val="18"/>
                <w:szCs w:val="18"/>
              </w:rPr>
            </w:pPr>
          </w:p>
        </w:tc>
        <w:tc>
          <w:tcPr>
            <w:tcW w:w="709" w:type="dxa"/>
            <w:vMerge w:val="continue"/>
            <w:shd w:val="clear" w:color="auto" w:fill="D9D9D9"/>
          </w:tcPr>
          <w:p>
            <w:pPr>
              <w:widowControl/>
              <w:spacing w:line="260" w:lineRule="exact"/>
              <w:jc w:val="left"/>
              <w:rPr>
                <w:rFonts w:ascii="宋体" w:cs="Times New Roman"/>
                <w:b/>
                <w:bCs/>
                <w:w w:val="80"/>
                <w:kern w:val="0"/>
                <w:sz w:val="18"/>
                <w:szCs w:val="18"/>
              </w:rPr>
            </w:pPr>
          </w:p>
        </w:tc>
        <w:tc>
          <w:tcPr>
            <w:tcW w:w="425" w:type="dxa"/>
            <w:vMerge w:val="continue"/>
            <w:shd w:val="clear" w:color="auto" w:fill="D9D9D9"/>
          </w:tcPr>
          <w:p>
            <w:pPr>
              <w:widowControl/>
              <w:spacing w:line="260" w:lineRule="exact"/>
              <w:jc w:val="left"/>
              <w:rPr>
                <w:rFonts w:ascii="宋体" w:cs="Times New Roman"/>
                <w:b/>
                <w:bCs/>
                <w:w w:val="80"/>
                <w:kern w:val="0"/>
                <w:sz w:val="18"/>
                <w:szCs w:val="18"/>
              </w:rPr>
            </w:pPr>
          </w:p>
        </w:tc>
        <w:tc>
          <w:tcPr>
            <w:tcW w:w="567" w:type="dxa"/>
            <w:vMerge w:val="continue"/>
            <w:shd w:val="clear" w:color="auto" w:fill="D9D9D9"/>
          </w:tcPr>
          <w:p>
            <w:pPr>
              <w:widowControl/>
              <w:spacing w:line="260" w:lineRule="exact"/>
              <w:jc w:val="left"/>
              <w:rPr>
                <w:rFonts w:ascii="宋体" w:cs="Times New Roman"/>
                <w:b/>
                <w:bCs/>
                <w:w w:val="80"/>
                <w:kern w:val="0"/>
                <w:sz w:val="18"/>
                <w:szCs w:val="18"/>
              </w:rPr>
            </w:pPr>
          </w:p>
        </w:tc>
        <w:tc>
          <w:tcPr>
            <w:tcW w:w="828" w:type="dxa"/>
            <w:shd w:val="clear" w:color="auto" w:fill="D9D9D9"/>
            <w:vAlign w:val="center"/>
          </w:tcPr>
          <w:p>
            <w:pPr>
              <w:widowControl/>
              <w:spacing w:line="260" w:lineRule="exact"/>
              <w:jc w:val="center"/>
              <w:rPr>
                <w:rFonts w:ascii="宋体" w:cs="Times New Roman"/>
                <w:b/>
                <w:bCs/>
                <w:w w:val="80"/>
                <w:kern w:val="0"/>
                <w:sz w:val="18"/>
                <w:szCs w:val="18"/>
              </w:rPr>
            </w:pPr>
            <w:r>
              <w:rPr>
                <w:rFonts w:ascii="宋体" w:hAnsi="宋体" w:cs="宋体"/>
                <w:b/>
                <w:bCs/>
                <w:w w:val="80"/>
                <w:kern w:val="0"/>
                <w:sz w:val="18"/>
                <w:szCs w:val="18"/>
              </w:rPr>
              <w:t>20</w:t>
            </w:r>
            <w:r>
              <w:rPr>
                <w:rFonts w:hint="eastAsia" w:ascii="宋体" w:hAnsi="宋体" w:cs="宋体"/>
                <w:b/>
                <w:bCs/>
                <w:w w:val="80"/>
                <w:kern w:val="0"/>
                <w:sz w:val="18"/>
                <w:szCs w:val="18"/>
              </w:rPr>
              <w:t>周</w:t>
            </w:r>
          </w:p>
        </w:tc>
        <w:tc>
          <w:tcPr>
            <w:tcW w:w="955" w:type="dxa"/>
            <w:shd w:val="clear" w:color="auto" w:fill="D9D9D9"/>
            <w:vAlign w:val="center"/>
          </w:tcPr>
          <w:p>
            <w:pPr>
              <w:widowControl/>
              <w:spacing w:line="260" w:lineRule="exact"/>
              <w:jc w:val="center"/>
              <w:rPr>
                <w:rFonts w:ascii="宋体" w:cs="Times New Roman"/>
                <w:b/>
                <w:bCs/>
                <w:w w:val="80"/>
                <w:kern w:val="0"/>
                <w:sz w:val="18"/>
                <w:szCs w:val="18"/>
              </w:rPr>
            </w:pPr>
            <w:r>
              <w:rPr>
                <w:rFonts w:ascii="宋体" w:hAnsi="宋体" w:cs="宋体"/>
                <w:b/>
                <w:bCs/>
                <w:w w:val="80"/>
                <w:kern w:val="0"/>
                <w:sz w:val="18"/>
                <w:szCs w:val="18"/>
              </w:rPr>
              <w:t>20</w:t>
            </w:r>
            <w:r>
              <w:rPr>
                <w:rFonts w:hint="eastAsia" w:ascii="宋体" w:hAnsi="宋体" w:cs="宋体"/>
                <w:b/>
                <w:bCs/>
                <w:w w:val="80"/>
                <w:kern w:val="0"/>
                <w:sz w:val="18"/>
                <w:szCs w:val="18"/>
              </w:rPr>
              <w:t>周</w:t>
            </w:r>
          </w:p>
        </w:tc>
        <w:tc>
          <w:tcPr>
            <w:tcW w:w="917" w:type="dxa"/>
            <w:shd w:val="clear" w:color="auto" w:fill="D9D9D9"/>
            <w:vAlign w:val="center"/>
          </w:tcPr>
          <w:p>
            <w:pPr>
              <w:widowControl/>
              <w:spacing w:line="260" w:lineRule="exact"/>
              <w:jc w:val="center"/>
              <w:rPr>
                <w:rFonts w:ascii="宋体" w:cs="Times New Roman"/>
                <w:b/>
                <w:bCs/>
                <w:w w:val="80"/>
                <w:kern w:val="0"/>
                <w:sz w:val="18"/>
                <w:szCs w:val="18"/>
              </w:rPr>
            </w:pPr>
            <w:r>
              <w:rPr>
                <w:rFonts w:ascii="宋体" w:hAnsi="宋体" w:cs="宋体"/>
                <w:b/>
                <w:bCs/>
                <w:w w:val="80"/>
                <w:kern w:val="0"/>
                <w:sz w:val="18"/>
                <w:szCs w:val="18"/>
              </w:rPr>
              <w:t>20</w:t>
            </w:r>
            <w:r>
              <w:rPr>
                <w:rFonts w:hint="eastAsia" w:ascii="宋体" w:hAnsi="宋体" w:cs="宋体"/>
                <w:b/>
                <w:bCs/>
                <w:w w:val="80"/>
                <w:kern w:val="0"/>
                <w:sz w:val="18"/>
                <w:szCs w:val="18"/>
              </w:rPr>
              <w:t>周</w:t>
            </w:r>
          </w:p>
        </w:tc>
        <w:tc>
          <w:tcPr>
            <w:tcW w:w="797" w:type="dxa"/>
            <w:shd w:val="clear" w:color="auto" w:fill="D9D9D9"/>
            <w:vAlign w:val="center"/>
          </w:tcPr>
          <w:p>
            <w:pPr>
              <w:widowControl/>
              <w:spacing w:line="260" w:lineRule="exact"/>
              <w:jc w:val="center"/>
              <w:rPr>
                <w:rFonts w:ascii="宋体" w:cs="Times New Roman"/>
                <w:b/>
                <w:bCs/>
                <w:w w:val="80"/>
                <w:kern w:val="0"/>
                <w:sz w:val="18"/>
                <w:szCs w:val="18"/>
              </w:rPr>
            </w:pPr>
            <w:r>
              <w:rPr>
                <w:rFonts w:ascii="宋体" w:hAnsi="宋体" w:cs="宋体"/>
                <w:b/>
                <w:bCs/>
                <w:w w:val="80"/>
                <w:kern w:val="0"/>
                <w:sz w:val="18"/>
                <w:szCs w:val="18"/>
              </w:rPr>
              <w:t>20</w:t>
            </w:r>
            <w:r>
              <w:rPr>
                <w:rFonts w:hint="eastAsia" w:ascii="宋体" w:hAnsi="宋体" w:cs="宋体"/>
                <w:b/>
                <w:bCs/>
                <w:w w:val="80"/>
                <w:kern w:val="0"/>
                <w:sz w:val="18"/>
                <w:szCs w:val="18"/>
              </w:rPr>
              <w:t>周</w:t>
            </w:r>
          </w:p>
        </w:tc>
        <w:tc>
          <w:tcPr>
            <w:tcW w:w="812" w:type="dxa"/>
            <w:shd w:val="clear" w:color="auto" w:fill="D9D9D9"/>
            <w:vAlign w:val="center"/>
          </w:tcPr>
          <w:p>
            <w:pPr>
              <w:widowControl/>
              <w:spacing w:line="260" w:lineRule="exact"/>
              <w:jc w:val="center"/>
              <w:rPr>
                <w:rFonts w:ascii="宋体" w:cs="Times New Roman"/>
                <w:b/>
                <w:bCs/>
                <w:w w:val="80"/>
                <w:kern w:val="0"/>
                <w:sz w:val="18"/>
                <w:szCs w:val="18"/>
              </w:rPr>
            </w:pPr>
            <w:r>
              <w:rPr>
                <w:rFonts w:ascii="宋体" w:hAnsi="宋体" w:cs="宋体"/>
                <w:b/>
                <w:bCs/>
                <w:w w:val="80"/>
                <w:kern w:val="0"/>
                <w:sz w:val="18"/>
                <w:szCs w:val="18"/>
              </w:rPr>
              <w:t>20</w:t>
            </w:r>
            <w:r>
              <w:rPr>
                <w:rFonts w:hint="eastAsia" w:ascii="宋体" w:hAnsi="宋体" w:cs="宋体"/>
                <w:b/>
                <w:bCs/>
                <w:w w:val="80"/>
                <w:kern w:val="0"/>
                <w:sz w:val="18"/>
                <w:szCs w:val="18"/>
              </w:rPr>
              <w:t>周</w:t>
            </w:r>
          </w:p>
        </w:tc>
        <w:tc>
          <w:tcPr>
            <w:tcW w:w="827" w:type="dxa"/>
            <w:shd w:val="clear" w:color="auto" w:fill="D9D9D9"/>
            <w:vAlign w:val="center"/>
          </w:tcPr>
          <w:p>
            <w:pPr>
              <w:widowControl/>
              <w:spacing w:line="260" w:lineRule="exact"/>
              <w:jc w:val="center"/>
              <w:rPr>
                <w:rFonts w:ascii="宋体" w:cs="Times New Roman"/>
                <w:b/>
                <w:bCs/>
                <w:w w:val="80"/>
                <w:kern w:val="0"/>
                <w:sz w:val="18"/>
                <w:szCs w:val="18"/>
              </w:rPr>
            </w:pPr>
            <w:r>
              <w:rPr>
                <w:rFonts w:ascii="宋体" w:hAnsi="宋体" w:cs="宋体"/>
                <w:b/>
                <w:bCs/>
                <w:w w:val="80"/>
                <w:kern w:val="0"/>
                <w:sz w:val="18"/>
                <w:szCs w:val="18"/>
              </w:rPr>
              <w:t>20</w:t>
            </w:r>
            <w:r>
              <w:rPr>
                <w:rFonts w:hint="eastAsia" w:ascii="宋体" w:hAnsi="宋体" w:cs="宋体"/>
                <w:b/>
                <w:bCs/>
                <w:w w:val="80"/>
                <w:kern w:val="0"/>
                <w:sz w:val="18"/>
                <w:szCs w:val="18"/>
              </w:rPr>
              <w:t>周</w:t>
            </w:r>
          </w:p>
        </w:tc>
        <w:tc>
          <w:tcPr>
            <w:tcW w:w="616" w:type="dxa"/>
            <w:vMerge w:val="continue"/>
            <w:shd w:val="clear" w:color="auto" w:fill="D9D9D9"/>
          </w:tcPr>
          <w:p>
            <w:pPr>
              <w:widowControl/>
              <w:spacing w:line="260" w:lineRule="exact"/>
              <w:jc w:val="center"/>
              <w:rPr>
                <w:rFonts w:ascii="宋体" w:cs="Times New Roman"/>
                <w:w w:val="8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0" w:hRule="atLeast"/>
          <w:jc w:val="center"/>
        </w:trPr>
        <w:tc>
          <w:tcPr>
            <w:tcW w:w="486" w:type="dxa"/>
            <w:vMerge w:val="restart"/>
            <w:shd w:val="clear" w:color="auto" w:fill="FFFFFF"/>
            <w:vAlign w:val="center"/>
          </w:tcPr>
          <w:p>
            <w:pPr>
              <w:widowControl/>
              <w:spacing w:line="260" w:lineRule="exact"/>
              <w:jc w:val="center"/>
              <w:rPr>
                <w:rFonts w:ascii="宋体" w:cs="Times New Roman"/>
                <w:kern w:val="0"/>
                <w:sz w:val="18"/>
                <w:szCs w:val="18"/>
              </w:rPr>
            </w:pPr>
            <w:r>
              <w:rPr>
                <w:rFonts w:hint="eastAsia" w:ascii="宋体" w:hAnsi="宋体" w:cs="宋体"/>
                <w:kern w:val="0"/>
                <w:sz w:val="18"/>
                <w:szCs w:val="18"/>
              </w:rPr>
              <w:t>公共基础课程</w:t>
            </w:r>
          </w:p>
        </w:tc>
        <w:tc>
          <w:tcPr>
            <w:tcW w:w="929" w:type="dxa"/>
            <w:vMerge w:val="restart"/>
            <w:shd w:val="clear" w:color="auto" w:fill="FFFFFF"/>
            <w:vAlign w:val="center"/>
          </w:tcPr>
          <w:p>
            <w:pPr>
              <w:widowControl/>
              <w:spacing w:line="260" w:lineRule="exact"/>
              <w:jc w:val="center"/>
              <w:rPr>
                <w:rFonts w:ascii="宋体" w:cs="Times New Roman"/>
                <w:w w:val="80"/>
                <w:kern w:val="0"/>
                <w:sz w:val="18"/>
                <w:szCs w:val="18"/>
              </w:rPr>
            </w:pPr>
            <w:r>
              <w:rPr>
                <w:rFonts w:hint="eastAsia" w:ascii="宋体" w:hAnsi="宋体" w:cs="宋体"/>
                <w:w w:val="80"/>
                <w:kern w:val="0"/>
                <w:sz w:val="18"/>
                <w:szCs w:val="18"/>
              </w:rPr>
              <w:t>公共基础</w:t>
            </w:r>
          </w:p>
          <w:p>
            <w:pPr>
              <w:widowControl/>
              <w:spacing w:line="260" w:lineRule="exact"/>
              <w:jc w:val="center"/>
              <w:rPr>
                <w:rFonts w:ascii="宋体" w:cs="Times New Roman"/>
                <w:w w:val="80"/>
                <w:kern w:val="0"/>
                <w:sz w:val="18"/>
                <w:szCs w:val="18"/>
              </w:rPr>
            </w:pPr>
            <w:r>
              <w:rPr>
                <w:rFonts w:hint="eastAsia" w:ascii="宋体" w:hAnsi="宋体" w:cs="宋体"/>
                <w:w w:val="80"/>
                <w:kern w:val="0"/>
                <w:sz w:val="18"/>
                <w:szCs w:val="18"/>
              </w:rPr>
              <w:t>必修课程</w:t>
            </w:r>
          </w:p>
        </w:tc>
        <w:tc>
          <w:tcPr>
            <w:tcW w:w="1023" w:type="dxa"/>
            <w:gridSpan w:val="2"/>
            <w:shd w:val="clear" w:color="auto" w:fill="FFFFFF"/>
            <w:vAlign w:val="center"/>
          </w:tcPr>
          <w:p>
            <w:pPr>
              <w:widowControl/>
              <w:jc w:val="center"/>
              <w:rPr>
                <w:rFonts w:ascii="宋体" w:cs="Times New Roman"/>
                <w:kern w:val="0"/>
                <w:sz w:val="18"/>
                <w:szCs w:val="18"/>
              </w:rPr>
            </w:pPr>
            <w:r>
              <w:rPr>
                <w:rFonts w:ascii="宋体" w:hAnsi="宋体" w:cs="宋体"/>
                <w:kern w:val="0"/>
                <w:sz w:val="18"/>
                <w:szCs w:val="18"/>
              </w:rPr>
              <w:t>05212101</w:t>
            </w:r>
          </w:p>
        </w:tc>
        <w:tc>
          <w:tcPr>
            <w:tcW w:w="2368" w:type="dxa"/>
            <w:shd w:val="clear" w:color="auto" w:fill="FFFFFF"/>
            <w:vAlign w:val="center"/>
          </w:tcPr>
          <w:p>
            <w:pPr>
              <w:widowControl/>
              <w:jc w:val="left"/>
              <w:rPr>
                <w:rFonts w:ascii="宋体" w:cs="Times New Roman"/>
                <w:kern w:val="0"/>
                <w:sz w:val="18"/>
                <w:szCs w:val="18"/>
              </w:rPr>
            </w:pPr>
            <w:r>
              <w:rPr>
                <w:rFonts w:hint="eastAsia" w:ascii="宋体" w:hAnsi="宋体" w:cs="宋体"/>
                <w:kern w:val="0"/>
                <w:sz w:val="18"/>
                <w:szCs w:val="18"/>
              </w:rPr>
              <w:t>军事训练</w:t>
            </w:r>
          </w:p>
        </w:tc>
        <w:tc>
          <w:tcPr>
            <w:tcW w:w="708" w:type="dxa"/>
            <w:gridSpan w:val="2"/>
            <w:shd w:val="clear" w:color="auto" w:fill="FFFFFF"/>
            <w:vAlign w:val="center"/>
          </w:tcPr>
          <w:p>
            <w:pPr>
              <w:widowControl/>
              <w:jc w:val="center"/>
              <w:rPr>
                <w:rFonts w:ascii="宋体" w:cs="Times New Roman"/>
                <w:kern w:val="0"/>
                <w:sz w:val="18"/>
                <w:szCs w:val="18"/>
              </w:rPr>
            </w:pPr>
            <w:r>
              <w:rPr>
                <w:rFonts w:hint="eastAsia" w:ascii="宋体" w:hAnsi="宋体" w:cs="宋体"/>
                <w:kern w:val="0"/>
                <w:sz w:val="18"/>
                <w:szCs w:val="18"/>
              </w:rPr>
              <w:t>实践</w:t>
            </w:r>
          </w:p>
        </w:tc>
        <w:tc>
          <w:tcPr>
            <w:tcW w:w="567" w:type="dxa"/>
            <w:shd w:val="clear" w:color="auto" w:fill="FFFFFF"/>
            <w:vAlign w:val="center"/>
          </w:tcPr>
          <w:p>
            <w:pPr>
              <w:widowControl/>
              <w:jc w:val="right"/>
              <w:rPr>
                <w:rFonts w:ascii="宋体" w:cs="Times New Roman"/>
                <w:kern w:val="0"/>
                <w:sz w:val="18"/>
                <w:szCs w:val="18"/>
              </w:rPr>
            </w:pPr>
            <w:r>
              <w:rPr>
                <w:rFonts w:ascii="宋体" w:hAnsi="宋体" w:cs="宋体"/>
                <w:kern w:val="0"/>
                <w:sz w:val="18"/>
                <w:szCs w:val="18"/>
              </w:rPr>
              <w:t>1</w:t>
            </w:r>
          </w:p>
        </w:tc>
        <w:tc>
          <w:tcPr>
            <w:tcW w:w="709" w:type="dxa"/>
            <w:shd w:val="clear" w:color="auto" w:fill="FFFFFF"/>
            <w:vAlign w:val="center"/>
          </w:tcPr>
          <w:p>
            <w:pPr>
              <w:widowControl/>
              <w:jc w:val="right"/>
              <w:rPr>
                <w:rFonts w:ascii="宋体" w:cs="Times New Roman"/>
                <w:kern w:val="0"/>
                <w:sz w:val="18"/>
                <w:szCs w:val="18"/>
              </w:rPr>
            </w:pPr>
            <w:r>
              <w:rPr>
                <w:rFonts w:ascii="宋体" w:hAnsi="宋体" w:cs="宋体"/>
                <w:kern w:val="0"/>
                <w:sz w:val="18"/>
                <w:szCs w:val="18"/>
              </w:rPr>
              <w:t>20</w:t>
            </w:r>
          </w:p>
        </w:tc>
        <w:tc>
          <w:tcPr>
            <w:tcW w:w="425" w:type="dxa"/>
            <w:shd w:val="clear" w:color="auto" w:fill="FFFFFF"/>
            <w:vAlign w:val="center"/>
          </w:tcPr>
          <w:p>
            <w:pPr>
              <w:widowControl/>
              <w:jc w:val="left"/>
              <w:rPr>
                <w:rFonts w:ascii="宋体" w:cs="Times New Roman"/>
                <w:kern w:val="0"/>
                <w:sz w:val="18"/>
                <w:szCs w:val="18"/>
              </w:rPr>
            </w:pPr>
            <w:r>
              <w:rPr>
                <w:rFonts w:hint="eastAsia" w:ascii="宋体" w:hAnsi="宋体" w:cs="宋体"/>
                <w:kern w:val="0"/>
                <w:sz w:val="18"/>
                <w:szCs w:val="18"/>
              </w:rPr>
              <w:t>　</w:t>
            </w:r>
          </w:p>
        </w:tc>
        <w:tc>
          <w:tcPr>
            <w:tcW w:w="567" w:type="dxa"/>
            <w:shd w:val="clear" w:color="auto" w:fill="FFFFFF"/>
            <w:vAlign w:val="center"/>
          </w:tcPr>
          <w:p>
            <w:pPr>
              <w:widowControl/>
              <w:jc w:val="right"/>
              <w:rPr>
                <w:rFonts w:ascii="宋体" w:cs="Times New Roman"/>
                <w:kern w:val="0"/>
                <w:sz w:val="18"/>
                <w:szCs w:val="18"/>
              </w:rPr>
            </w:pPr>
            <w:r>
              <w:rPr>
                <w:rFonts w:ascii="宋体" w:hAnsi="宋体" w:cs="宋体"/>
                <w:kern w:val="0"/>
                <w:sz w:val="18"/>
                <w:szCs w:val="18"/>
              </w:rPr>
              <w:t>20</w:t>
            </w:r>
          </w:p>
        </w:tc>
        <w:tc>
          <w:tcPr>
            <w:tcW w:w="828" w:type="dxa"/>
            <w:shd w:val="clear" w:color="auto" w:fill="FFFFFF"/>
            <w:vAlign w:val="center"/>
          </w:tcPr>
          <w:p>
            <w:pPr>
              <w:widowControl/>
              <w:jc w:val="right"/>
              <w:rPr>
                <w:rFonts w:ascii="宋体" w:cs="Times New Roman"/>
                <w:kern w:val="0"/>
                <w:sz w:val="18"/>
                <w:szCs w:val="18"/>
              </w:rPr>
            </w:pPr>
            <w:r>
              <w:rPr>
                <w:rFonts w:ascii="宋体" w:hAnsi="宋体" w:cs="宋体"/>
                <w:kern w:val="0"/>
                <w:sz w:val="18"/>
                <w:szCs w:val="18"/>
              </w:rPr>
              <w:t>1W</w:t>
            </w:r>
          </w:p>
        </w:tc>
        <w:tc>
          <w:tcPr>
            <w:tcW w:w="955" w:type="dxa"/>
            <w:shd w:val="clear" w:color="auto" w:fill="FFFFFF"/>
            <w:vAlign w:val="center"/>
          </w:tcPr>
          <w:p>
            <w:pPr>
              <w:widowControl/>
              <w:jc w:val="right"/>
              <w:rPr>
                <w:rFonts w:ascii="宋体" w:cs="Times New Roman"/>
                <w:kern w:val="0"/>
                <w:sz w:val="18"/>
                <w:szCs w:val="18"/>
              </w:rPr>
            </w:pPr>
            <w:r>
              <w:rPr>
                <w:rFonts w:hint="eastAsia" w:ascii="宋体" w:hAnsi="宋体" w:cs="宋体"/>
                <w:kern w:val="0"/>
                <w:sz w:val="18"/>
                <w:szCs w:val="18"/>
              </w:rPr>
              <w:t>　</w:t>
            </w:r>
          </w:p>
        </w:tc>
        <w:tc>
          <w:tcPr>
            <w:tcW w:w="917" w:type="dxa"/>
            <w:shd w:val="clear" w:color="auto" w:fill="FFFFFF"/>
            <w:vAlign w:val="center"/>
          </w:tcPr>
          <w:p>
            <w:pPr>
              <w:widowControl/>
              <w:jc w:val="right"/>
              <w:rPr>
                <w:rFonts w:ascii="宋体" w:cs="Times New Roman"/>
                <w:kern w:val="0"/>
                <w:sz w:val="18"/>
                <w:szCs w:val="18"/>
              </w:rPr>
            </w:pPr>
            <w:r>
              <w:rPr>
                <w:rFonts w:hint="eastAsia" w:ascii="宋体" w:hAnsi="宋体" w:cs="宋体"/>
                <w:kern w:val="0"/>
                <w:sz w:val="18"/>
                <w:szCs w:val="18"/>
              </w:rPr>
              <w:t>　</w:t>
            </w:r>
          </w:p>
        </w:tc>
        <w:tc>
          <w:tcPr>
            <w:tcW w:w="797" w:type="dxa"/>
            <w:shd w:val="clear" w:color="auto" w:fill="FFFFFF"/>
            <w:vAlign w:val="center"/>
          </w:tcPr>
          <w:p>
            <w:pPr>
              <w:widowControl/>
              <w:jc w:val="right"/>
              <w:rPr>
                <w:rFonts w:ascii="宋体" w:cs="Times New Roman"/>
                <w:kern w:val="0"/>
                <w:sz w:val="18"/>
                <w:szCs w:val="18"/>
              </w:rPr>
            </w:pPr>
            <w:r>
              <w:rPr>
                <w:rFonts w:hint="eastAsia" w:ascii="宋体" w:hAnsi="宋体" w:cs="宋体"/>
                <w:kern w:val="0"/>
                <w:sz w:val="18"/>
                <w:szCs w:val="18"/>
              </w:rPr>
              <w:t>　</w:t>
            </w:r>
          </w:p>
        </w:tc>
        <w:tc>
          <w:tcPr>
            <w:tcW w:w="812" w:type="dxa"/>
            <w:shd w:val="clear" w:color="auto" w:fill="FFFFFF"/>
            <w:vAlign w:val="center"/>
          </w:tcPr>
          <w:p>
            <w:pPr>
              <w:widowControl/>
              <w:jc w:val="right"/>
              <w:rPr>
                <w:rFonts w:ascii="宋体" w:cs="Times New Roman"/>
                <w:kern w:val="0"/>
                <w:sz w:val="18"/>
                <w:szCs w:val="18"/>
              </w:rPr>
            </w:pPr>
            <w:r>
              <w:rPr>
                <w:rFonts w:hint="eastAsia" w:ascii="宋体" w:hAnsi="宋体" w:cs="宋体"/>
                <w:kern w:val="0"/>
                <w:sz w:val="18"/>
                <w:szCs w:val="18"/>
              </w:rPr>
              <w:t>　</w:t>
            </w:r>
          </w:p>
        </w:tc>
        <w:tc>
          <w:tcPr>
            <w:tcW w:w="827" w:type="dxa"/>
            <w:shd w:val="clear" w:color="auto" w:fill="FFFFFF"/>
            <w:vAlign w:val="center"/>
          </w:tcPr>
          <w:p>
            <w:pPr>
              <w:widowControl/>
              <w:jc w:val="right"/>
              <w:rPr>
                <w:rFonts w:ascii="宋体" w:cs="Times New Roman"/>
                <w:kern w:val="0"/>
                <w:sz w:val="18"/>
                <w:szCs w:val="18"/>
              </w:rPr>
            </w:pPr>
            <w:r>
              <w:rPr>
                <w:rFonts w:hint="eastAsia" w:ascii="宋体" w:hAnsi="宋体" w:cs="宋体"/>
                <w:kern w:val="0"/>
                <w:sz w:val="18"/>
                <w:szCs w:val="18"/>
              </w:rPr>
              <w:t>　</w:t>
            </w:r>
          </w:p>
        </w:tc>
        <w:tc>
          <w:tcPr>
            <w:tcW w:w="616" w:type="dxa"/>
            <w:shd w:val="clear" w:color="auto" w:fill="FFFFFF"/>
            <w:vAlign w:val="center"/>
          </w:tcPr>
          <w:p>
            <w:pPr>
              <w:widowControl/>
              <w:jc w:val="center"/>
              <w:rPr>
                <w:rFonts w:ascii="宋体" w:cs="Times New Roman"/>
                <w:kern w:val="0"/>
                <w:sz w:val="18"/>
                <w:szCs w:val="18"/>
              </w:rPr>
            </w:pPr>
            <w:r>
              <w:rPr>
                <w:rFonts w:hint="eastAsia" w:ascii="宋体" w:hAnsi="宋体" w:cs="宋体"/>
                <w:kern w:val="0"/>
                <w:sz w:val="18"/>
                <w:szCs w:val="18"/>
              </w:rPr>
              <w:t>考查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0" w:hRule="atLeast"/>
          <w:jc w:val="center"/>
        </w:trPr>
        <w:tc>
          <w:tcPr>
            <w:tcW w:w="486" w:type="dxa"/>
            <w:vMerge w:val="continue"/>
            <w:shd w:val="clear" w:color="auto" w:fill="FFFFFF"/>
            <w:vAlign w:val="center"/>
          </w:tcPr>
          <w:p>
            <w:pPr>
              <w:widowControl/>
              <w:spacing w:line="260" w:lineRule="exact"/>
              <w:jc w:val="left"/>
              <w:rPr>
                <w:rFonts w:ascii="宋体" w:cs="Times New Roman"/>
                <w:w w:val="80"/>
                <w:kern w:val="0"/>
                <w:sz w:val="18"/>
                <w:szCs w:val="18"/>
              </w:rPr>
            </w:pPr>
          </w:p>
        </w:tc>
        <w:tc>
          <w:tcPr>
            <w:tcW w:w="929" w:type="dxa"/>
            <w:vMerge w:val="continue"/>
            <w:shd w:val="clear" w:color="auto" w:fill="FFFFFF"/>
            <w:vAlign w:val="center"/>
          </w:tcPr>
          <w:p>
            <w:pPr>
              <w:widowControl/>
              <w:spacing w:line="260" w:lineRule="exact"/>
              <w:jc w:val="left"/>
              <w:rPr>
                <w:rFonts w:ascii="宋体" w:cs="Times New Roman"/>
                <w:w w:val="80"/>
                <w:kern w:val="0"/>
                <w:sz w:val="18"/>
                <w:szCs w:val="18"/>
              </w:rPr>
            </w:pPr>
          </w:p>
        </w:tc>
        <w:tc>
          <w:tcPr>
            <w:tcW w:w="1023" w:type="dxa"/>
            <w:gridSpan w:val="2"/>
            <w:shd w:val="clear" w:color="auto" w:fill="FFFFFF"/>
            <w:vAlign w:val="center"/>
          </w:tcPr>
          <w:p>
            <w:pPr>
              <w:widowControl/>
              <w:jc w:val="center"/>
              <w:rPr>
                <w:rFonts w:ascii="宋体" w:cs="Times New Roman"/>
                <w:kern w:val="0"/>
                <w:sz w:val="18"/>
                <w:szCs w:val="18"/>
              </w:rPr>
            </w:pPr>
            <w:r>
              <w:rPr>
                <w:rFonts w:ascii="宋体" w:hAnsi="宋体" w:cs="宋体"/>
                <w:kern w:val="0"/>
                <w:sz w:val="18"/>
                <w:szCs w:val="18"/>
              </w:rPr>
              <w:t>05212102</w:t>
            </w:r>
          </w:p>
        </w:tc>
        <w:tc>
          <w:tcPr>
            <w:tcW w:w="2368" w:type="dxa"/>
            <w:shd w:val="clear" w:color="auto" w:fill="FFFFFF"/>
            <w:vAlign w:val="center"/>
          </w:tcPr>
          <w:p>
            <w:pPr>
              <w:widowControl/>
              <w:jc w:val="left"/>
              <w:rPr>
                <w:rFonts w:ascii="宋体" w:cs="Times New Roman"/>
                <w:kern w:val="0"/>
                <w:sz w:val="18"/>
                <w:szCs w:val="18"/>
              </w:rPr>
            </w:pPr>
            <w:r>
              <w:rPr>
                <w:rFonts w:hint="eastAsia" w:ascii="宋体" w:hAnsi="宋体" w:cs="宋体"/>
                <w:kern w:val="0"/>
                <w:sz w:val="18"/>
                <w:szCs w:val="18"/>
              </w:rPr>
              <w:t>思想政治</w:t>
            </w:r>
          </w:p>
        </w:tc>
        <w:tc>
          <w:tcPr>
            <w:tcW w:w="708" w:type="dxa"/>
            <w:gridSpan w:val="2"/>
            <w:shd w:val="clear" w:color="auto" w:fill="FFFFFF"/>
            <w:vAlign w:val="center"/>
          </w:tcPr>
          <w:p>
            <w:pPr>
              <w:widowControl/>
              <w:jc w:val="center"/>
              <w:rPr>
                <w:rFonts w:ascii="宋体" w:cs="Times New Roman"/>
                <w:kern w:val="0"/>
                <w:sz w:val="18"/>
                <w:szCs w:val="18"/>
              </w:rPr>
            </w:pPr>
            <w:r>
              <w:rPr>
                <w:rFonts w:hint="eastAsia" w:ascii="宋体" w:hAnsi="宋体" w:cs="宋体"/>
                <w:kern w:val="0"/>
                <w:sz w:val="18"/>
                <w:szCs w:val="18"/>
              </w:rPr>
              <w:t>理论</w:t>
            </w:r>
          </w:p>
        </w:tc>
        <w:tc>
          <w:tcPr>
            <w:tcW w:w="567" w:type="dxa"/>
            <w:shd w:val="clear" w:color="auto" w:fill="FFFFFF"/>
            <w:vAlign w:val="center"/>
          </w:tcPr>
          <w:p>
            <w:pPr>
              <w:widowControl/>
              <w:jc w:val="right"/>
              <w:rPr>
                <w:rFonts w:ascii="宋体" w:cs="Times New Roman"/>
                <w:kern w:val="0"/>
                <w:sz w:val="18"/>
                <w:szCs w:val="18"/>
              </w:rPr>
            </w:pPr>
            <w:r>
              <w:rPr>
                <w:rFonts w:ascii="宋体" w:hAnsi="宋体" w:cs="宋体"/>
                <w:kern w:val="0"/>
                <w:sz w:val="18"/>
                <w:szCs w:val="18"/>
              </w:rPr>
              <w:t>8</w:t>
            </w:r>
          </w:p>
        </w:tc>
        <w:tc>
          <w:tcPr>
            <w:tcW w:w="709" w:type="dxa"/>
            <w:shd w:val="clear" w:color="auto" w:fill="FFFFFF"/>
            <w:vAlign w:val="center"/>
          </w:tcPr>
          <w:p>
            <w:pPr>
              <w:widowControl/>
              <w:jc w:val="right"/>
              <w:rPr>
                <w:rFonts w:ascii="宋体" w:cs="Times New Roman"/>
                <w:kern w:val="0"/>
                <w:sz w:val="18"/>
                <w:szCs w:val="18"/>
              </w:rPr>
            </w:pPr>
            <w:r>
              <w:rPr>
                <w:rFonts w:ascii="宋体" w:hAnsi="宋体" w:cs="宋体"/>
                <w:kern w:val="0"/>
                <w:sz w:val="18"/>
                <w:szCs w:val="18"/>
              </w:rPr>
              <w:t>128</w:t>
            </w:r>
          </w:p>
        </w:tc>
        <w:tc>
          <w:tcPr>
            <w:tcW w:w="425" w:type="dxa"/>
            <w:shd w:val="clear" w:color="auto" w:fill="FFFFFF"/>
            <w:vAlign w:val="center"/>
          </w:tcPr>
          <w:p>
            <w:pPr>
              <w:widowControl/>
              <w:jc w:val="right"/>
              <w:rPr>
                <w:rFonts w:ascii="宋体" w:cs="Times New Roman"/>
                <w:kern w:val="0"/>
                <w:sz w:val="18"/>
                <w:szCs w:val="18"/>
              </w:rPr>
            </w:pPr>
            <w:r>
              <w:rPr>
                <w:rFonts w:ascii="宋体" w:hAnsi="宋体" w:cs="宋体"/>
                <w:kern w:val="0"/>
                <w:sz w:val="18"/>
                <w:szCs w:val="18"/>
              </w:rPr>
              <w:t>112</w:t>
            </w:r>
          </w:p>
        </w:tc>
        <w:tc>
          <w:tcPr>
            <w:tcW w:w="567" w:type="dxa"/>
            <w:shd w:val="clear" w:color="auto" w:fill="FFFFFF"/>
            <w:vAlign w:val="center"/>
          </w:tcPr>
          <w:p>
            <w:pPr>
              <w:widowControl/>
              <w:jc w:val="right"/>
              <w:rPr>
                <w:rFonts w:ascii="宋体" w:cs="Times New Roman"/>
                <w:kern w:val="0"/>
                <w:sz w:val="18"/>
                <w:szCs w:val="18"/>
              </w:rPr>
            </w:pPr>
            <w:r>
              <w:rPr>
                <w:rFonts w:ascii="宋体" w:hAnsi="宋体" w:cs="宋体"/>
                <w:kern w:val="0"/>
                <w:sz w:val="18"/>
                <w:szCs w:val="18"/>
              </w:rPr>
              <w:t>16</w:t>
            </w:r>
          </w:p>
        </w:tc>
        <w:tc>
          <w:tcPr>
            <w:tcW w:w="828" w:type="dxa"/>
            <w:shd w:val="clear" w:color="auto" w:fill="FFFFFF"/>
            <w:vAlign w:val="center"/>
          </w:tcPr>
          <w:p>
            <w:pPr>
              <w:widowControl/>
              <w:jc w:val="right"/>
              <w:rPr>
                <w:rFonts w:ascii="宋体" w:cs="Times New Roman"/>
                <w:kern w:val="0"/>
                <w:sz w:val="18"/>
                <w:szCs w:val="18"/>
              </w:rPr>
            </w:pPr>
            <w:r>
              <w:rPr>
                <w:rFonts w:ascii="宋体" w:hAnsi="宋体" w:cs="宋体"/>
                <w:kern w:val="0"/>
                <w:sz w:val="18"/>
                <w:szCs w:val="18"/>
              </w:rPr>
              <w:t>2</w:t>
            </w:r>
          </w:p>
        </w:tc>
        <w:tc>
          <w:tcPr>
            <w:tcW w:w="955" w:type="dxa"/>
            <w:shd w:val="clear" w:color="auto" w:fill="FFFFFF"/>
            <w:vAlign w:val="center"/>
          </w:tcPr>
          <w:p>
            <w:pPr>
              <w:widowControl/>
              <w:jc w:val="right"/>
              <w:rPr>
                <w:rFonts w:ascii="宋体" w:cs="Times New Roman"/>
                <w:kern w:val="0"/>
                <w:sz w:val="18"/>
                <w:szCs w:val="18"/>
              </w:rPr>
            </w:pPr>
            <w:r>
              <w:rPr>
                <w:rFonts w:ascii="宋体" w:hAnsi="宋体" w:cs="宋体"/>
                <w:kern w:val="0"/>
                <w:sz w:val="18"/>
                <w:szCs w:val="18"/>
              </w:rPr>
              <w:t>2</w:t>
            </w:r>
          </w:p>
        </w:tc>
        <w:tc>
          <w:tcPr>
            <w:tcW w:w="917" w:type="dxa"/>
            <w:shd w:val="clear" w:color="auto" w:fill="FFFFFF"/>
            <w:vAlign w:val="center"/>
          </w:tcPr>
          <w:p>
            <w:pPr>
              <w:widowControl/>
              <w:jc w:val="right"/>
              <w:rPr>
                <w:rFonts w:ascii="宋体" w:cs="Times New Roman"/>
                <w:kern w:val="0"/>
                <w:sz w:val="18"/>
                <w:szCs w:val="18"/>
              </w:rPr>
            </w:pPr>
            <w:r>
              <w:rPr>
                <w:rFonts w:ascii="宋体" w:hAnsi="宋体" w:cs="宋体"/>
                <w:kern w:val="0"/>
                <w:sz w:val="18"/>
                <w:szCs w:val="18"/>
              </w:rPr>
              <w:t>2</w:t>
            </w:r>
          </w:p>
        </w:tc>
        <w:tc>
          <w:tcPr>
            <w:tcW w:w="797" w:type="dxa"/>
            <w:shd w:val="clear" w:color="auto" w:fill="FFFFFF"/>
            <w:vAlign w:val="center"/>
          </w:tcPr>
          <w:p>
            <w:pPr>
              <w:widowControl/>
              <w:jc w:val="right"/>
              <w:rPr>
                <w:rFonts w:ascii="宋体" w:cs="Times New Roman"/>
                <w:kern w:val="0"/>
                <w:sz w:val="18"/>
                <w:szCs w:val="18"/>
              </w:rPr>
            </w:pPr>
            <w:r>
              <w:rPr>
                <w:rFonts w:ascii="宋体" w:hAnsi="宋体" w:cs="宋体"/>
                <w:kern w:val="0"/>
                <w:sz w:val="18"/>
                <w:szCs w:val="18"/>
              </w:rPr>
              <w:t>2</w:t>
            </w:r>
          </w:p>
        </w:tc>
        <w:tc>
          <w:tcPr>
            <w:tcW w:w="812" w:type="dxa"/>
            <w:shd w:val="clear" w:color="auto" w:fill="FFFFFF"/>
            <w:vAlign w:val="center"/>
          </w:tcPr>
          <w:p>
            <w:pPr>
              <w:widowControl/>
              <w:jc w:val="right"/>
              <w:rPr>
                <w:rFonts w:ascii="宋体" w:cs="Times New Roman"/>
                <w:kern w:val="0"/>
                <w:sz w:val="18"/>
                <w:szCs w:val="18"/>
              </w:rPr>
            </w:pPr>
            <w:r>
              <w:rPr>
                <w:rFonts w:hint="eastAsia" w:ascii="宋体" w:hAnsi="宋体" w:cs="宋体"/>
                <w:kern w:val="0"/>
                <w:sz w:val="18"/>
                <w:szCs w:val="18"/>
              </w:rPr>
              <w:t>　</w:t>
            </w:r>
          </w:p>
        </w:tc>
        <w:tc>
          <w:tcPr>
            <w:tcW w:w="827" w:type="dxa"/>
            <w:shd w:val="clear" w:color="auto" w:fill="FFFFFF"/>
            <w:vAlign w:val="center"/>
          </w:tcPr>
          <w:p>
            <w:pPr>
              <w:widowControl/>
              <w:jc w:val="right"/>
              <w:rPr>
                <w:rFonts w:ascii="宋体" w:cs="Times New Roman"/>
                <w:kern w:val="0"/>
                <w:sz w:val="18"/>
                <w:szCs w:val="18"/>
              </w:rPr>
            </w:pPr>
            <w:r>
              <w:rPr>
                <w:rFonts w:hint="eastAsia" w:ascii="宋体" w:hAnsi="宋体" w:cs="宋体"/>
                <w:kern w:val="0"/>
                <w:sz w:val="18"/>
                <w:szCs w:val="18"/>
              </w:rPr>
              <w:t>　</w:t>
            </w:r>
          </w:p>
        </w:tc>
        <w:tc>
          <w:tcPr>
            <w:tcW w:w="616" w:type="dxa"/>
            <w:shd w:val="clear" w:color="auto" w:fill="FFFFFF"/>
            <w:vAlign w:val="center"/>
          </w:tcPr>
          <w:p>
            <w:pPr>
              <w:widowControl/>
              <w:jc w:val="center"/>
              <w:rPr>
                <w:rFonts w:ascii="宋体" w:cs="Times New Roman"/>
                <w:kern w:val="0"/>
                <w:sz w:val="18"/>
                <w:szCs w:val="18"/>
              </w:rPr>
            </w:pPr>
            <w:r>
              <w:rPr>
                <w:rFonts w:hint="eastAsia" w:ascii="宋体" w:hAnsi="宋体" w:cs="宋体"/>
                <w:kern w:val="0"/>
                <w:sz w:val="18"/>
                <w:szCs w:val="18"/>
              </w:rPr>
              <w:t>考试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0" w:hRule="atLeast"/>
          <w:jc w:val="center"/>
        </w:trPr>
        <w:tc>
          <w:tcPr>
            <w:tcW w:w="486" w:type="dxa"/>
            <w:vMerge w:val="continue"/>
            <w:shd w:val="clear" w:color="auto" w:fill="FFFFFF"/>
            <w:vAlign w:val="center"/>
          </w:tcPr>
          <w:p>
            <w:pPr>
              <w:widowControl/>
              <w:spacing w:line="260" w:lineRule="exact"/>
              <w:jc w:val="left"/>
              <w:rPr>
                <w:rFonts w:ascii="宋体" w:cs="Times New Roman"/>
                <w:w w:val="80"/>
                <w:kern w:val="0"/>
                <w:sz w:val="18"/>
                <w:szCs w:val="18"/>
              </w:rPr>
            </w:pPr>
          </w:p>
        </w:tc>
        <w:tc>
          <w:tcPr>
            <w:tcW w:w="929" w:type="dxa"/>
            <w:vMerge w:val="continue"/>
            <w:shd w:val="clear" w:color="auto" w:fill="FFFFFF"/>
            <w:vAlign w:val="center"/>
          </w:tcPr>
          <w:p>
            <w:pPr>
              <w:widowControl/>
              <w:spacing w:line="260" w:lineRule="exact"/>
              <w:jc w:val="left"/>
              <w:rPr>
                <w:rFonts w:ascii="宋体" w:cs="Times New Roman"/>
                <w:w w:val="80"/>
                <w:kern w:val="0"/>
                <w:sz w:val="18"/>
                <w:szCs w:val="18"/>
              </w:rPr>
            </w:pPr>
          </w:p>
        </w:tc>
        <w:tc>
          <w:tcPr>
            <w:tcW w:w="1023" w:type="dxa"/>
            <w:gridSpan w:val="2"/>
            <w:shd w:val="clear" w:color="auto" w:fill="FFFFFF"/>
            <w:vAlign w:val="center"/>
          </w:tcPr>
          <w:p>
            <w:pPr>
              <w:widowControl/>
              <w:jc w:val="center"/>
              <w:rPr>
                <w:rFonts w:ascii="宋体" w:cs="Times New Roman"/>
                <w:kern w:val="0"/>
                <w:sz w:val="18"/>
                <w:szCs w:val="18"/>
              </w:rPr>
            </w:pPr>
            <w:r>
              <w:rPr>
                <w:rFonts w:ascii="宋体" w:hAnsi="宋体" w:cs="宋体"/>
                <w:kern w:val="0"/>
                <w:sz w:val="18"/>
                <w:szCs w:val="18"/>
              </w:rPr>
              <w:t>05212103</w:t>
            </w:r>
          </w:p>
        </w:tc>
        <w:tc>
          <w:tcPr>
            <w:tcW w:w="2368" w:type="dxa"/>
            <w:shd w:val="clear" w:color="auto" w:fill="FFFFFF"/>
            <w:vAlign w:val="center"/>
          </w:tcPr>
          <w:p>
            <w:pPr>
              <w:widowControl/>
              <w:jc w:val="left"/>
              <w:rPr>
                <w:rFonts w:ascii="宋体" w:cs="Times New Roman"/>
                <w:kern w:val="0"/>
                <w:sz w:val="18"/>
                <w:szCs w:val="18"/>
              </w:rPr>
            </w:pPr>
            <w:r>
              <w:rPr>
                <w:rFonts w:hint="eastAsia" w:ascii="宋体" w:hAnsi="宋体" w:cs="宋体"/>
                <w:kern w:val="0"/>
                <w:sz w:val="18"/>
                <w:szCs w:val="18"/>
              </w:rPr>
              <w:t>语文</w:t>
            </w:r>
          </w:p>
        </w:tc>
        <w:tc>
          <w:tcPr>
            <w:tcW w:w="708" w:type="dxa"/>
            <w:gridSpan w:val="2"/>
            <w:shd w:val="clear" w:color="auto" w:fill="FFFFFF"/>
            <w:vAlign w:val="center"/>
          </w:tcPr>
          <w:p>
            <w:pPr>
              <w:widowControl/>
              <w:jc w:val="center"/>
              <w:rPr>
                <w:rFonts w:ascii="宋体" w:cs="Times New Roman"/>
                <w:kern w:val="0"/>
                <w:sz w:val="18"/>
                <w:szCs w:val="18"/>
              </w:rPr>
            </w:pPr>
            <w:r>
              <w:rPr>
                <w:rFonts w:hint="eastAsia" w:ascii="宋体" w:hAnsi="宋体" w:cs="宋体"/>
                <w:kern w:val="0"/>
                <w:sz w:val="18"/>
                <w:szCs w:val="18"/>
              </w:rPr>
              <w:t>理论</w:t>
            </w:r>
          </w:p>
        </w:tc>
        <w:tc>
          <w:tcPr>
            <w:tcW w:w="567" w:type="dxa"/>
            <w:shd w:val="clear" w:color="auto" w:fill="FFFFFF"/>
            <w:vAlign w:val="center"/>
          </w:tcPr>
          <w:p>
            <w:pPr>
              <w:widowControl/>
              <w:jc w:val="right"/>
              <w:rPr>
                <w:rFonts w:ascii="宋体" w:cs="Times New Roman"/>
                <w:kern w:val="0"/>
                <w:sz w:val="18"/>
                <w:szCs w:val="18"/>
              </w:rPr>
            </w:pPr>
            <w:r>
              <w:rPr>
                <w:rFonts w:ascii="宋体" w:hAnsi="宋体" w:cs="宋体"/>
                <w:kern w:val="0"/>
                <w:sz w:val="18"/>
                <w:szCs w:val="18"/>
              </w:rPr>
              <w:t>8</w:t>
            </w:r>
          </w:p>
        </w:tc>
        <w:tc>
          <w:tcPr>
            <w:tcW w:w="709" w:type="dxa"/>
            <w:shd w:val="clear" w:color="auto" w:fill="FFFFFF"/>
            <w:vAlign w:val="center"/>
          </w:tcPr>
          <w:p>
            <w:pPr>
              <w:widowControl/>
              <w:jc w:val="right"/>
              <w:rPr>
                <w:rFonts w:ascii="宋体" w:cs="Times New Roman"/>
                <w:kern w:val="0"/>
                <w:sz w:val="18"/>
                <w:szCs w:val="18"/>
              </w:rPr>
            </w:pPr>
            <w:r>
              <w:rPr>
                <w:rFonts w:ascii="宋体" w:hAnsi="宋体" w:cs="宋体"/>
                <w:kern w:val="0"/>
                <w:sz w:val="18"/>
                <w:szCs w:val="18"/>
              </w:rPr>
              <w:t>128</w:t>
            </w:r>
          </w:p>
        </w:tc>
        <w:tc>
          <w:tcPr>
            <w:tcW w:w="425" w:type="dxa"/>
            <w:shd w:val="clear" w:color="auto" w:fill="FFFFFF"/>
            <w:vAlign w:val="center"/>
          </w:tcPr>
          <w:p>
            <w:pPr>
              <w:widowControl/>
              <w:jc w:val="right"/>
              <w:rPr>
                <w:rFonts w:ascii="宋体" w:cs="Times New Roman"/>
                <w:kern w:val="0"/>
                <w:sz w:val="18"/>
                <w:szCs w:val="18"/>
              </w:rPr>
            </w:pPr>
            <w:r>
              <w:rPr>
                <w:rFonts w:ascii="宋体" w:hAnsi="宋体" w:cs="宋体"/>
                <w:kern w:val="0"/>
                <w:sz w:val="18"/>
                <w:szCs w:val="18"/>
              </w:rPr>
              <w:t>104</w:t>
            </w:r>
          </w:p>
        </w:tc>
        <w:tc>
          <w:tcPr>
            <w:tcW w:w="567" w:type="dxa"/>
            <w:shd w:val="clear" w:color="auto" w:fill="FFFFFF"/>
            <w:vAlign w:val="center"/>
          </w:tcPr>
          <w:p>
            <w:pPr>
              <w:widowControl/>
              <w:jc w:val="right"/>
              <w:rPr>
                <w:rFonts w:ascii="宋体" w:cs="Times New Roman"/>
                <w:kern w:val="0"/>
                <w:sz w:val="18"/>
                <w:szCs w:val="18"/>
              </w:rPr>
            </w:pPr>
            <w:r>
              <w:rPr>
                <w:rFonts w:ascii="宋体" w:hAnsi="宋体" w:cs="宋体"/>
                <w:kern w:val="0"/>
                <w:sz w:val="18"/>
                <w:szCs w:val="18"/>
              </w:rPr>
              <w:t>24</w:t>
            </w:r>
          </w:p>
        </w:tc>
        <w:tc>
          <w:tcPr>
            <w:tcW w:w="828" w:type="dxa"/>
            <w:shd w:val="clear" w:color="auto" w:fill="FFFFFF"/>
            <w:vAlign w:val="center"/>
          </w:tcPr>
          <w:p>
            <w:pPr>
              <w:widowControl/>
              <w:jc w:val="right"/>
              <w:rPr>
                <w:rFonts w:ascii="宋体" w:cs="Times New Roman"/>
                <w:kern w:val="0"/>
                <w:sz w:val="18"/>
                <w:szCs w:val="18"/>
              </w:rPr>
            </w:pPr>
            <w:r>
              <w:rPr>
                <w:rFonts w:ascii="宋体" w:hAnsi="宋体" w:cs="宋体"/>
                <w:kern w:val="0"/>
                <w:sz w:val="18"/>
                <w:szCs w:val="18"/>
              </w:rPr>
              <w:t>2</w:t>
            </w:r>
          </w:p>
        </w:tc>
        <w:tc>
          <w:tcPr>
            <w:tcW w:w="955" w:type="dxa"/>
            <w:shd w:val="clear" w:color="auto" w:fill="FFFFFF"/>
            <w:vAlign w:val="center"/>
          </w:tcPr>
          <w:p>
            <w:pPr>
              <w:widowControl/>
              <w:jc w:val="right"/>
              <w:rPr>
                <w:rFonts w:ascii="宋体" w:cs="Times New Roman"/>
                <w:kern w:val="0"/>
                <w:sz w:val="18"/>
                <w:szCs w:val="18"/>
              </w:rPr>
            </w:pPr>
            <w:r>
              <w:rPr>
                <w:rFonts w:ascii="宋体" w:hAnsi="宋体" w:cs="宋体"/>
                <w:kern w:val="0"/>
                <w:sz w:val="18"/>
                <w:szCs w:val="18"/>
              </w:rPr>
              <w:t>2</w:t>
            </w:r>
          </w:p>
        </w:tc>
        <w:tc>
          <w:tcPr>
            <w:tcW w:w="917" w:type="dxa"/>
            <w:shd w:val="clear" w:color="auto" w:fill="FFFFFF"/>
            <w:vAlign w:val="center"/>
          </w:tcPr>
          <w:p>
            <w:pPr>
              <w:widowControl/>
              <w:jc w:val="right"/>
              <w:rPr>
                <w:rFonts w:ascii="宋体" w:cs="Times New Roman"/>
                <w:kern w:val="0"/>
                <w:sz w:val="18"/>
                <w:szCs w:val="18"/>
              </w:rPr>
            </w:pPr>
            <w:r>
              <w:rPr>
                <w:rFonts w:ascii="宋体" w:hAnsi="宋体" w:cs="宋体"/>
                <w:kern w:val="0"/>
                <w:sz w:val="18"/>
                <w:szCs w:val="18"/>
              </w:rPr>
              <w:t>2</w:t>
            </w:r>
          </w:p>
        </w:tc>
        <w:tc>
          <w:tcPr>
            <w:tcW w:w="797" w:type="dxa"/>
            <w:shd w:val="clear" w:color="auto" w:fill="FFFFFF"/>
            <w:vAlign w:val="center"/>
          </w:tcPr>
          <w:p>
            <w:pPr>
              <w:widowControl/>
              <w:jc w:val="right"/>
              <w:rPr>
                <w:rFonts w:ascii="宋体" w:cs="Times New Roman"/>
                <w:kern w:val="0"/>
                <w:sz w:val="18"/>
                <w:szCs w:val="18"/>
              </w:rPr>
            </w:pPr>
            <w:r>
              <w:rPr>
                <w:rFonts w:ascii="宋体" w:hAnsi="宋体" w:cs="宋体"/>
                <w:kern w:val="0"/>
                <w:sz w:val="18"/>
                <w:szCs w:val="18"/>
              </w:rPr>
              <w:t>2</w:t>
            </w:r>
          </w:p>
        </w:tc>
        <w:tc>
          <w:tcPr>
            <w:tcW w:w="812" w:type="dxa"/>
            <w:shd w:val="clear" w:color="auto" w:fill="FFFFFF"/>
            <w:vAlign w:val="center"/>
          </w:tcPr>
          <w:p>
            <w:pPr>
              <w:widowControl/>
              <w:jc w:val="right"/>
              <w:rPr>
                <w:rFonts w:ascii="宋体" w:cs="Times New Roman"/>
                <w:kern w:val="0"/>
                <w:sz w:val="18"/>
                <w:szCs w:val="18"/>
              </w:rPr>
            </w:pPr>
            <w:r>
              <w:rPr>
                <w:rFonts w:hint="eastAsia" w:ascii="宋体" w:hAnsi="宋体" w:cs="宋体"/>
                <w:kern w:val="0"/>
                <w:sz w:val="18"/>
                <w:szCs w:val="18"/>
              </w:rPr>
              <w:t>　</w:t>
            </w:r>
          </w:p>
        </w:tc>
        <w:tc>
          <w:tcPr>
            <w:tcW w:w="827" w:type="dxa"/>
            <w:shd w:val="clear" w:color="auto" w:fill="FFFFFF"/>
            <w:vAlign w:val="center"/>
          </w:tcPr>
          <w:p>
            <w:pPr>
              <w:widowControl/>
              <w:jc w:val="right"/>
              <w:rPr>
                <w:rFonts w:ascii="宋体" w:cs="Times New Roman"/>
                <w:kern w:val="0"/>
                <w:sz w:val="18"/>
                <w:szCs w:val="18"/>
              </w:rPr>
            </w:pPr>
            <w:r>
              <w:rPr>
                <w:rFonts w:hint="eastAsia" w:ascii="宋体" w:hAnsi="宋体" w:cs="宋体"/>
                <w:kern w:val="0"/>
                <w:sz w:val="18"/>
                <w:szCs w:val="18"/>
              </w:rPr>
              <w:t>　</w:t>
            </w:r>
          </w:p>
        </w:tc>
        <w:tc>
          <w:tcPr>
            <w:tcW w:w="616" w:type="dxa"/>
            <w:shd w:val="clear" w:color="auto" w:fill="FFFFFF"/>
            <w:vAlign w:val="center"/>
          </w:tcPr>
          <w:p>
            <w:pPr>
              <w:widowControl/>
              <w:jc w:val="center"/>
              <w:rPr>
                <w:rFonts w:ascii="宋体" w:cs="Times New Roman"/>
                <w:kern w:val="0"/>
                <w:sz w:val="18"/>
                <w:szCs w:val="18"/>
              </w:rPr>
            </w:pPr>
            <w:r>
              <w:rPr>
                <w:rFonts w:hint="eastAsia" w:ascii="宋体" w:hAnsi="宋体" w:cs="宋体"/>
                <w:kern w:val="0"/>
                <w:sz w:val="18"/>
                <w:szCs w:val="18"/>
              </w:rPr>
              <w:t>考试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0" w:hRule="atLeast"/>
          <w:jc w:val="center"/>
        </w:trPr>
        <w:tc>
          <w:tcPr>
            <w:tcW w:w="486" w:type="dxa"/>
            <w:vMerge w:val="continue"/>
            <w:shd w:val="clear" w:color="auto" w:fill="FFFFFF"/>
            <w:vAlign w:val="center"/>
          </w:tcPr>
          <w:p>
            <w:pPr>
              <w:widowControl/>
              <w:spacing w:line="260" w:lineRule="exact"/>
              <w:jc w:val="left"/>
              <w:rPr>
                <w:rFonts w:ascii="宋体" w:cs="Times New Roman"/>
                <w:w w:val="80"/>
                <w:kern w:val="0"/>
                <w:sz w:val="18"/>
                <w:szCs w:val="18"/>
              </w:rPr>
            </w:pPr>
          </w:p>
        </w:tc>
        <w:tc>
          <w:tcPr>
            <w:tcW w:w="929" w:type="dxa"/>
            <w:vMerge w:val="continue"/>
            <w:shd w:val="clear" w:color="auto" w:fill="FFFFFF"/>
            <w:vAlign w:val="center"/>
          </w:tcPr>
          <w:p>
            <w:pPr>
              <w:widowControl/>
              <w:spacing w:line="260" w:lineRule="exact"/>
              <w:jc w:val="left"/>
              <w:rPr>
                <w:rFonts w:ascii="宋体" w:cs="Times New Roman"/>
                <w:w w:val="80"/>
                <w:kern w:val="0"/>
                <w:sz w:val="18"/>
                <w:szCs w:val="18"/>
              </w:rPr>
            </w:pPr>
          </w:p>
        </w:tc>
        <w:tc>
          <w:tcPr>
            <w:tcW w:w="1023" w:type="dxa"/>
            <w:gridSpan w:val="2"/>
            <w:shd w:val="clear" w:color="auto" w:fill="FFFFFF"/>
            <w:vAlign w:val="center"/>
          </w:tcPr>
          <w:p>
            <w:pPr>
              <w:widowControl/>
              <w:jc w:val="center"/>
              <w:rPr>
                <w:rFonts w:ascii="宋体" w:cs="Times New Roman"/>
                <w:kern w:val="0"/>
                <w:sz w:val="18"/>
                <w:szCs w:val="18"/>
              </w:rPr>
            </w:pPr>
            <w:r>
              <w:rPr>
                <w:rFonts w:ascii="宋体" w:hAnsi="宋体" w:cs="宋体"/>
                <w:kern w:val="0"/>
                <w:sz w:val="18"/>
                <w:szCs w:val="18"/>
              </w:rPr>
              <w:t>05212104</w:t>
            </w:r>
          </w:p>
        </w:tc>
        <w:tc>
          <w:tcPr>
            <w:tcW w:w="2368" w:type="dxa"/>
            <w:shd w:val="clear" w:color="auto" w:fill="FFFFFF"/>
            <w:vAlign w:val="center"/>
          </w:tcPr>
          <w:p>
            <w:pPr>
              <w:widowControl/>
              <w:jc w:val="left"/>
              <w:rPr>
                <w:rFonts w:ascii="宋体" w:cs="Times New Roman"/>
                <w:kern w:val="0"/>
                <w:sz w:val="18"/>
                <w:szCs w:val="18"/>
              </w:rPr>
            </w:pPr>
            <w:r>
              <w:rPr>
                <w:rFonts w:hint="eastAsia" w:ascii="宋体" w:hAnsi="宋体" w:cs="宋体"/>
                <w:kern w:val="0"/>
                <w:sz w:val="18"/>
                <w:szCs w:val="18"/>
              </w:rPr>
              <w:t>历史</w:t>
            </w:r>
          </w:p>
        </w:tc>
        <w:tc>
          <w:tcPr>
            <w:tcW w:w="708" w:type="dxa"/>
            <w:gridSpan w:val="2"/>
            <w:shd w:val="clear" w:color="auto" w:fill="FFFFFF"/>
            <w:vAlign w:val="center"/>
          </w:tcPr>
          <w:p>
            <w:pPr>
              <w:widowControl/>
              <w:jc w:val="center"/>
              <w:rPr>
                <w:rFonts w:ascii="宋体" w:cs="Times New Roman"/>
                <w:kern w:val="0"/>
                <w:sz w:val="18"/>
                <w:szCs w:val="18"/>
              </w:rPr>
            </w:pPr>
            <w:r>
              <w:rPr>
                <w:rFonts w:hint="eastAsia" w:ascii="宋体" w:hAnsi="宋体" w:cs="宋体"/>
                <w:kern w:val="0"/>
                <w:sz w:val="18"/>
                <w:szCs w:val="18"/>
              </w:rPr>
              <w:t>理论</w:t>
            </w:r>
          </w:p>
        </w:tc>
        <w:tc>
          <w:tcPr>
            <w:tcW w:w="567" w:type="dxa"/>
            <w:shd w:val="clear" w:color="auto" w:fill="FFFFFF"/>
            <w:vAlign w:val="center"/>
          </w:tcPr>
          <w:p>
            <w:pPr>
              <w:widowControl/>
              <w:jc w:val="right"/>
              <w:rPr>
                <w:rFonts w:ascii="宋体" w:cs="Times New Roman"/>
                <w:kern w:val="0"/>
                <w:sz w:val="18"/>
                <w:szCs w:val="18"/>
              </w:rPr>
            </w:pPr>
            <w:r>
              <w:rPr>
                <w:rFonts w:ascii="宋体" w:hAnsi="宋体" w:cs="宋体"/>
                <w:kern w:val="0"/>
                <w:sz w:val="18"/>
                <w:szCs w:val="18"/>
              </w:rPr>
              <w:t>4</w:t>
            </w:r>
          </w:p>
        </w:tc>
        <w:tc>
          <w:tcPr>
            <w:tcW w:w="709" w:type="dxa"/>
            <w:shd w:val="clear" w:color="auto" w:fill="FFFFFF"/>
            <w:vAlign w:val="center"/>
          </w:tcPr>
          <w:p>
            <w:pPr>
              <w:widowControl/>
              <w:jc w:val="right"/>
              <w:rPr>
                <w:rFonts w:ascii="宋体" w:cs="Times New Roman"/>
                <w:kern w:val="0"/>
                <w:sz w:val="18"/>
                <w:szCs w:val="18"/>
              </w:rPr>
            </w:pPr>
            <w:r>
              <w:rPr>
                <w:rFonts w:ascii="宋体" w:hAnsi="宋体" w:cs="宋体"/>
                <w:kern w:val="0"/>
                <w:sz w:val="18"/>
                <w:szCs w:val="18"/>
              </w:rPr>
              <w:t>64</w:t>
            </w:r>
          </w:p>
        </w:tc>
        <w:tc>
          <w:tcPr>
            <w:tcW w:w="425" w:type="dxa"/>
            <w:shd w:val="clear" w:color="auto" w:fill="FFFFFF"/>
            <w:vAlign w:val="center"/>
          </w:tcPr>
          <w:p>
            <w:pPr>
              <w:widowControl/>
              <w:jc w:val="right"/>
              <w:rPr>
                <w:rFonts w:ascii="宋体" w:cs="Times New Roman"/>
                <w:kern w:val="0"/>
                <w:sz w:val="18"/>
                <w:szCs w:val="18"/>
              </w:rPr>
            </w:pPr>
            <w:r>
              <w:rPr>
                <w:rFonts w:ascii="宋体" w:hAnsi="宋体" w:cs="宋体"/>
                <w:kern w:val="0"/>
                <w:sz w:val="18"/>
                <w:szCs w:val="18"/>
              </w:rPr>
              <w:t>48</w:t>
            </w:r>
          </w:p>
        </w:tc>
        <w:tc>
          <w:tcPr>
            <w:tcW w:w="567" w:type="dxa"/>
            <w:shd w:val="clear" w:color="auto" w:fill="FFFFFF"/>
            <w:vAlign w:val="center"/>
          </w:tcPr>
          <w:p>
            <w:pPr>
              <w:widowControl/>
              <w:jc w:val="right"/>
              <w:rPr>
                <w:rFonts w:ascii="宋体" w:cs="Times New Roman"/>
                <w:kern w:val="0"/>
                <w:sz w:val="18"/>
                <w:szCs w:val="18"/>
              </w:rPr>
            </w:pPr>
            <w:r>
              <w:rPr>
                <w:rFonts w:ascii="宋体" w:hAnsi="宋体" w:cs="宋体"/>
                <w:kern w:val="0"/>
                <w:sz w:val="18"/>
                <w:szCs w:val="18"/>
              </w:rPr>
              <w:t>16</w:t>
            </w:r>
          </w:p>
        </w:tc>
        <w:tc>
          <w:tcPr>
            <w:tcW w:w="828" w:type="dxa"/>
            <w:shd w:val="clear" w:color="auto" w:fill="FFFFFF"/>
            <w:vAlign w:val="center"/>
          </w:tcPr>
          <w:p>
            <w:pPr>
              <w:widowControl/>
              <w:jc w:val="right"/>
              <w:rPr>
                <w:rFonts w:ascii="宋体" w:cs="Times New Roman"/>
                <w:kern w:val="0"/>
                <w:sz w:val="18"/>
                <w:szCs w:val="18"/>
              </w:rPr>
            </w:pPr>
            <w:r>
              <w:rPr>
                <w:rFonts w:ascii="宋体" w:hAnsi="宋体" w:cs="宋体"/>
                <w:kern w:val="0"/>
                <w:sz w:val="18"/>
                <w:szCs w:val="18"/>
              </w:rPr>
              <w:t>2</w:t>
            </w:r>
          </w:p>
        </w:tc>
        <w:tc>
          <w:tcPr>
            <w:tcW w:w="955" w:type="dxa"/>
            <w:shd w:val="clear" w:color="auto" w:fill="FFFFFF"/>
            <w:vAlign w:val="center"/>
          </w:tcPr>
          <w:p>
            <w:pPr>
              <w:widowControl/>
              <w:jc w:val="right"/>
              <w:rPr>
                <w:rFonts w:ascii="宋体" w:cs="Times New Roman"/>
                <w:kern w:val="0"/>
                <w:sz w:val="18"/>
                <w:szCs w:val="18"/>
              </w:rPr>
            </w:pPr>
            <w:r>
              <w:rPr>
                <w:rFonts w:ascii="宋体" w:hAnsi="宋体" w:cs="宋体"/>
                <w:kern w:val="0"/>
                <w:sz w:val="18"/>
                <w:szCs w:val="18"/>
              </w:rPr>
              <w:t>2</w:t>
            </w:r>
          </w:p>
        </w:tc>
        <w:tc>
          <w:tcPr>
            <w:tcW w:w="917" w:type="dxa"/>
            <w:shd w:val="clear" w:color="auto" w:fill="FFFFFF"/>
            <w:vAlign w:val="center"/>
          </w:tcPr>
          <w:p>
            <w:pPr>
              <w:widowControl/>
              <w:jc w:val="right"/>
              <w:rPr>
                <w:rFonts w:ascii="宋体" w:cs="Times New Roman"/>
                <w:kern w:val="0"/>
                <w:sz w:val="18"/>
                <w:szCs w:val="18"/>
              </w:rPr>
            </w:pPr>
            <w:r>
              <w:rPr>
                <w:rFonts w:hint="eastAsia" w:ascii="宋体" w:hAnsi="宋体" w:cs="宋体"/>
                <w:kern w:val="0"/>
                <w:sz w:val="18"/>
                <w:szCs w:val="18"/>
              </w:rPr>
              <w:t>　</w:t>
            </w:r>
          </w:p>
        </w:tc>
        <w:tc>
          <w:tcPr>
            <w:tcW w:w="797" w:type="dxa"/>
            <w:shd w:val="clear" w:color="auto" w:fill="FFFFFF"/>
            <w:vAlign w:val="center"/>
          </w:tcPr>
          <w:p>
            <w:pPr>
              <w:widowControl/>
              <w:jc w:val="right"/>
              <w:rPr>
                <w:rFonts w:ascii="宋体" w:cs="Times New Roman"/>
                <w:kern w:val="0"/>
                <w:sz w:val="18"/>
                <w:szCs w:val="18"/>
              </w:rPr>
            </w:pPr>
            <w:r>
              <w:rPr>
                <w:rFonts w:hint="eastAsia" w:ascii="宋体" w:hAnsi="宋体" w:cs="宋体"/>
                <w:kern w:val="0"/>
                <w:sz w:val="18"/>
                <w:szCs w:val="18"/>
              </w:rPr>
              <w:t>　</w:t>
            </w:r>
          </w:p>
        </w:tc>
        <w:tc>
          <w:tcPr>
            <w:tcW w:w="812" w:type="dxa"/>
            <w:shd w:val="clear" w:color="auto" w:fill="FFFFFF"/>
            <w:vAlign w:val="center"/>
          </w:tcPr>
          <w:p>
            <w:pPr>
              <w:widowControl/>
              <w:jc w:val="right"/>
              <w:rPr>
                <w:rFonts w:ascii="宋体" w:cs="Times New Roman"/>
                <w:kern w:val="0"/>
                <w:sz w:val="18"/>
                <w:szCs w:val="18"/>
              </w:rPr>
            </w:pPr>
            <w:r>
              <w:rPr>
                <w:rFonts w:hint="eastAsia" w:ascii="宋体" w:hAnsi="宋体" w:cs="宋体"/>
                <w:kern w:val="0"/>
                <w:sz w:val="18"/>
                <w:szCs w:val="18"/>
              </w:rPr>
              <w:t>　</w:t>
            </w:r>
          </w:p>
        </w:tc>
        <w:tc>
          <w:tcPr>
            <w:tcW w:w="827" w:type="dxa"/>
            <w:shd w:val="clear" w:color="auto" w:fill="FFFFFF"/>
            <w:vAlign w:val="center"/>
          </w:tcPr>
          <w:p>
            <w:pPr>
              <w:widowControl/>
              <w:jc w:val="right"/>
              <w:rPr>
                <w:rFonts w:ascii="宋体" w:cs="Times New Roman"/>
                <w:kern w:val="0"/>
                <w:sz w:val="18"/>
                <w:szCs w:val="18"/>
              </w:rPr>
            </w:pPr>
            <w:r>
              <w:rPr>
                <w:rFonts w:hint="eastAsia" w:ascii="宋体" w:hAnsi="宋体" w:cs="宋体"/>
                <w:kern w:val="0"/>
                <w:sz w:val="18"/>
                <w:szCs w:val="18"/>
              </w:rPr>
              <w:t>　</w:t>
            </w:r>
          </w:p>
        </w:tc>
        <w:tc>
          <w:tcPr>
            <w:tcW w:w="616" w:type="dxa"/>
            <w:shd w:val="clear" w:color="auto" w:fill="FFFFFF"/>
            <w:vAlign w:val="center"/>
          </w:tcPr>
          <w:p>
            <w:pPr>
              <w:widowControl/>
              <w:jc w:val="center"/>
              <w:rPr>
                <w:rFonts w:ascii="宋体" w:cs="Times New Roman"/>
                <w:kern w:val="0"/>
                <w:sz w:val="18"/>
                <w:szCs w:val="18"/>
              </w:rPr>
            </w:pPr>
            <w:r>
              <w:rPr>
                <w:rFonts w:hint="eastAsia" w:ascii="宋体" w:hAnsi="宋体" w:cs="宋体"/>
                <w:kern w:val="0"/>
                <w:sz w:val="18"/>
                <w:szCs w:val="18"/>
              </w:rPr>
              <w:t>考试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0" w:hRule="atLeast"/>
          <w:jc w:val="center"/>
        </w:trPr>
        <w:tc>
          <w:tcPr>
            <w:tcW w:w="486" w:type="dxa"/>
            <w:vMerge w:val="continue"/>
            <w:shd w:val="clear" w:color="auto" w:fill="FFFFFF"/>
            <w:vAlign w:val="center"/>
          </w:tcPr>
          <w:p>
            <w:pPr>
              <w:widowControl/>
              <w:spacing w:line="260" w:lineRule="exact"/>
              <w:jc w:val="left"/>
              <w:rPr>
                <w:rFonts w:ascii="宋体" w:cs="Times New Roman"/>
                <w:w w:val="80"/>
                <w:kern w:val="0"/>
                <w:sz w:val="18"/>
                <w:szCs w:val="18"/>
              </w:rPr>
            </w:pPr>
          </w:p>
        </w:tc>
        <w:tc>
          <w:tcPr>
            <w:tcW w:w="929" w:type="dxa"/>
            <w:vMerge w:val="continue"/>
            <w:shd w:val="clear" w:color="auto" w:fill="FFFFFF"/>
            <w:vAlign w:val="center"/>
          </w:tcPr>
          <w:p>
            <w:pPr>
              <w:widowControl/>
              <w:spacing w:line="260" w:lineRule="exact"/>
              <w:jc w:val="left"/>
              <w:rPr>
                <w:rFonts w:ascii="宋体" w:cs="Times New Roman"/>
                <w:w w:val="80"/>
                <w:kern w:val="0"/>
                <w:sz w:val="18"/>
                <w:szCs w:val="18"/>
              </w:rPr>
            </w:pPr>
          </w:p>
        </w:tc>
        <w:tc>
          <w:tcPr>
            <w:tcW w:w="1023" w:type="dxa"/>
            <w:gridSpan w:val="2"/>
            <w:shd w:val="clear" w:color="auto" w:fill="FFFFFF"/>
            <w:vAlign w:val="center"/>
          </w:tcPr>
          <w:p>
            <w:pPr>
              <w:widowControl/>
              <w:jc w:val="center"/>
              <w:rPr>
                <w:rFonts w:ascii="宋体" w:cs="Times New Roman"/>
                <w:kern w:val="0"/>
                <w:sz w:val="18"/>
                <w:szCs w:val="18"/>
              </w:rPr>
            </w:pPr>
            <w:r>
              <w:rPr>
                <w:rFonts w:ascii="宋体" w:hAnsi="宋体" w:cs="宋体"/>
                <w:kern w:val="0"/>
                <w:sz w:val="18"/>
                <w:szCs w:val="18"/>
              </w:rPr>
              <w:t>05212105</w:t>
            </w:r>
          </w:p>
        </w:tc>
        <w:tc>
          <w:tcPr>
            <w:tcW w:w="2368" w:type="dxa"/>
            <w:shd w:val="clear" w:color="auto" w:fill="FFFFFF"/>
            <w:vAlign w:val="center"/>
          </w:tcPr>
          <w:p>
            <w:pPr>
              <w:widowControl/>
              <w:jc w:val="left"/>
              <w:rPr>
                <w:rFonts w:ascii="宋体" w:cs="Times New Roman"/>
                <w:kern w:val="0"/>
                <w:sz w:val="18"/>
                <w:szCs w:val="18"/>
              </w:rPr>
            </w:pPr>
            <w:r>
              <w:rPr>
                <w:rFonts w:hint="eastAsia" w:ascii="宋体" w:hAnsi="宋体" w:cs="宋体"/>
                <w:kern w:val="0"/>
                <w:sz w:val="18"/>
                <w:szCs w:val="18"/>
              </w:rPr>
              <w:t>数学</w:t>
            </w:r>
          </w:p>
        </w:tc>
        <w:tc>
          <w:tcPr>
            <w:tcW w:w="708" w:type="dxa"/>
            <w:gridSpan w:val="2"/>
            <w:shd w:val="clear" w:color="auto" w:fill="FFFFFF"/>
            <w:vAlign w:val="center"/>
          </w:tcPr>
          <w:p>
            <w:pPr>
              <w:widowControl/>
              <w:jc w:val="center"/>
              <w:rPr>
                <w:rFonts w:ascii="宋体" w:cs="Times New Roman"/>
                <w:kern w:val="0"/>
                <w:sz w:val="18"/>
                <w:szCs w:val="18"/>
              </w:rPr>
            </w:pPr>
            <w:r>
              <w:rPr>
                <w:rFonts w:hint="eastAsia" w:ascii="宋体" w:hAnsi="宋体" w:cs="宋体"/>
                <w:kern w:val="0"/>
                <w:sz w:val="18"/>
                <w:szCs w:val="18"/>
              </w:rPr>
              <w:t>理论</w:t>
            </w:r>
          </w:p>
        </w:tc>
        <w:tc>
          <w:tcPr>
            <w:tcW w:w="567" w:type="dxa"/>
            <w:shd w:val="clear" w:color="auto" w:fill="FFFFFF"/>
            <w:vAlign w:val="center"/>
          </w:tcPr>
          <w:p>
            <w:pPr>
              <w:widowControl/>
              <w:jc w:val="right"/>
              <w:rPr>
                <w:rFonts w:ascii="宋体" w:cs="Times New Roman"/>
                <w:kern w:val="0"/>
                <w:sz w:val="18"/>
                <w:szCs w:val="18"/>
              </w:rPr>
            </w:pPr>
            <w:r>
              <w:rPr>
                <w:rFonts w:ascii="宋体" w:hAnsi="宋体" w:cs="宋体"/>
                <w:kern w:val="0"/>
                <w:sz w:val="18"/>
                <w:szCs w:val="18"/>
              </w:rPr>
              <w:t>8</w:t>
            </w:r>
          </w:p>
        </w:tc>
        <w:tc>
          <w:tcPr>
            <w:tcW w:w="709" w:type="dxa"/>
            <w:shd w:val="clear" w:color="auto" w:fill="FFFFFF"/>
            <w:vAlign w:val="center"/>
          </w:tcPr>
          <w:p>
            <w:pPr>
              <w:widowControl/>
              <w:jc w:val="right"/>
              <w:rPr>
                <w:rFonts w:ascii="宋体" w:cs="Times New Roman"/>
                <w:kern w:val="0"/>
                <w:sz w:val="18"/>
                <w:szCs w:val="18"/>
              </w:rPr>
            </w:pPr>
            <w:r>
              <w:rPr>
                <w:rFonts w:ascii="宋体" w:hAnsi="宋体" w:cs="宋体"/>
                <w:kern w:val="0"/>
                <w:sz w:val="18"/>
                <w:szCs w:val="18"/>
              </w:rPr>
              <w:t>128</w:t>
            </w:r>
          </w:p>
        </w:tc>
        <w:tc>
          <w:tcPr>
            <w:tcW w:w="425" w:type="dxa"/>
            <w:shd w:val="clear" w:color="auto" w:fill="FFFFFF"/>
            <w:vAlign w:val="center"/>
          </w:tcPr>
          <w:p>
            <w:pPr>
              <w:widowControl/>
              <w:jc w:val="right"/>
              <w:rPr>
                <w:rFonts w:ascii="宋体" w:cs="Times New Roman"/>
                <w:kern w:val="0"/>
                <w:sz w:val="18"/>
                <w:szCs w:val="18"/>
              </w:rPr>
            </w:pPr>
            <w:r>
              <w:rPr>
                <w:rFonts w:ascii="宋体" w:hAnsi="宋体" w:cs="宋体"/>
                <w:kern w:val="0"/>
                <w:sz w:val="18"/>
                <w:szCs w:val="18"/>
              </w:rPr>
              <w:t>92</w:t>
            </w:r>
          </w:p>
        </w:tc>
        <w:tc>
          <w:tcPr>
            <w:tcW w:w="567" w:type="dxa"/>
            <w:shd w:val="clear" w:color="auto" w:fill="FFFFFF"/>
            <w:vAlign w:val="center"/>
          </w:tcPr>
          <w:p>
            <w:pPr>
              <w:widowControl/>
              <w:jc w:val="right"/>
              <w:rPr>
                <w:rFonts w:ascii="宋体" w:cs="Times New Roman"/>
                <w:kern w:val="0"/>
                <w:sz w:val="18"/>
                <w:szCs w:val="18"/>
              </w:rPr>
            </w:pPr>
            <w:r>
              <w:rPr>
                <w:rFonts w:ascii="宋体" w:hAnsi="宋体" w:cs="宋体"/>
                <w:kern w:val="0"/>
                <w:sz w:val="18"/>
                <w:szCs w:val="18"/>
              </w:rPr>
              <w:t>36</w:t>
            </w:r>
          </w:p>
        </w:tc>
        <w:tc>
          <w:tcPr>
            <w:tcW w:w="828" w:type="dxa"/>
            <w:shd w:val="clear" w:color="auto" w:fill="FFFFFF"/>
            <w:vAlign w:val="center"/>
          </w:tcPr>
          <w:p>
            <w:pPr>
              <w:widowControl/>
              <w:jc w:val="right"/>
              <w:rPr>
                <w:rFonts w:ascii="宋体" w:cs="Times New Roman"/>
                <w:kern w:val="0"/>
                <w:sz w:val="18"/>
                <w:szCs w:val="18"/>
              </w:rPr>
            </w:pPr>
            <w:r>
              <w:rPr>
                <w:rFonts w:ascii="宋体" w:hAnsi="宋体" w:cs="宋体"/>
                <w:kern w:val="0"/>
                <w:sz w:val="18"/>
                <w:szCs w:val="18"/>
              </w:rPr>
              <w:t>2</w:t>
            </w:r>
          </w:p>
        </w:tc>
        <w:tc>
          <w:tcPr>
            <w:tcW w:w="955" w:type="dxa"/>
            <w:shd w:val="clear" w:color="auto" w:fill="FFFFFF"/>
            <w:vAlign w:val="center"/>
          </w:tcPr>
          <w:p>
            <w:pPr>
              <w:widowControl/>
              <w:jc w:val="right"/>
              <w:rPr>
                <w:rFonts w:ascii="宋体" w:cs="Times New Roman"/>
                <w:kern w:val="0"/>
                <w:sz w:val="18"/>
                <w:szCs w:val="18"/>
              </w:rPr>
            </w:pPr>
            <w:r>
              <w:rPr>
                <w:rFonts w:ascii="宋体" w:hAnsi="宋体" w:cs="宋体"/>
                <w:kern w:val="0"/>
                <w:sz w:val="18"/>
                <w:szCs w:val="18"/>
              </w:rPr>
              <w:t>2</w:t>
            </w:r>
          </w:p>
        </w:tc>
        <w:tc>
          <w:tcPr>
            <w:tcW w:w="917" w:type="dxa"/>
            <w:shd w:val="clear" w:color="auto" w:fill="FFFFFF"/>
            <w:vAlign w:val="center"/>
          </w:tcPr>
          <w:p>
            <w:pPr>
              <w:widowControl/>
              <w:jc w:val="right"/>
              <w:rPr>
                <w:rFonts w:ascii="宋体" w:cs="Times New Roman"/>
                <w:kern w:val="0"/>
                <w:sz w:val="18"/>
                <w:szCs w:val="18"/>
              </w:rPr>
            </w:pPr>
            <w:r>
              <w:rPr>
                <w:rFonts w:ascii="宋体" w:hAnsi="宋体" w:cs="宋体"/>
                <w:kern w:val="0"/>
                <w:sz w:val="18"/>
                <w:szCs w:val="18"/>
              </w:rPr>
              <w:t>2</w:t>
            </w:r>
          </w:p>
        </w:tc>
        <w:tc>
          <w:tcPr>
            <w:tcW w:w="797" w:type="dxa"/>
            <w:shd w:val="clear" w:color="auto" w:fill="FFFFFF"/>
            <w:vAlign w:val="center"/>
          </w:tcPr>
          <w:p>
            <w:pPr>
              <w:widowControl/>
              <w:jc w:val="right"/>
              <w:rPr>
                <w:rFonts w:ascii="宋体" w:cs="Times New Roman"/>
                <w:kern w:val="0"/>
                <w:sz w:val="18"/>
                <w:szCs w:val="18"/>
              </w:rPr>
            </w:pPr>
            <w:r>
              <w:rPr>
                <w:rFonts w:ascii="宋体" w:hAnsi="宋体" w:cs="宋体"/>
                <w:kern w:val="0"/>
                <w:sz w:val="18"/>
                <w:szCs w:val="18"/>
              </w:rPr>
              <w:t>2</w:t>
            </w:r>
          </w:p>
        </w:tc>
        <w:tc>
          <w:tcPr>
            <w:tcW w:w="812" w:type="dxa"/>
            <w:shd w:val="clear" w:color="auto" w:fill="FFFFFF"/>
            <w:vAlign w:val="center"/>
          </w:tcPr>
          <w:p>
            <w:pPr>
              <w:widowControl/>
              <w:jc w:val="right"/>
              <w:rPr>
                <w:rFonts w:ascii="宋体" w:cs="Times New Roman"/>
                <w:kern w:val="0"/>
                <w:sz w:val="18"/>
                <w:szCs w:val="18"/>
              </w:rPr>
            </w:pPr>
            <w:r>
              <w:rPr>
                <w:rFonts w:hint="eastAsia" w:ascii="宋体" w:hAnsi="宋体" w:cs="宋体"/>
                <w:kern w:val="0"/>
                <w:sz w:val="18"/>
                <w:szCs w:val="18"/>
              </w:rPr>
              <w:t>　</w:t>
            </w:r>
          </w:p>
        </w:tc>
        <w:tc>
          <w:tcPr>
            <w:tcW w:w="827" w:type="dxa"/>
            <w:shd w:val="clear" w:color="auto" w:fill="FFFFFF"/>
            <w:vAlign w:val="center"/>
          </w:tcPr>
          <w:p>
            <w:pPr>
              <w:widowControl/>
              <w:jc w:val="right"/>
              <w:rPr>
                <w:rFonts w:ascii="宋体" w:cs="Times New Roman"/>
                <w:kern w:val="0"/>
                <w:sz w:val="18"/>
                <w:szCs w:val="18"/>
              </w:rPr>
            </w:pPr>
            <w:r>
              <w:rPr>
                <w:rFonts w:hint="eastAsia" w:ascii="宋体" w:hAnsi="宋体" w:cs="宋体"/>
                <w:kern w:val="0"/>
                <w:sz w:val="18"/>
                <w:szCs w:val="18"/>
              </w:rPr>
              <w:t>　</w:t>
            </w:r>
          </w:p>
        </w:tc>
        <w:tc>
          <w:tcPr>
            <w:tcW w:w="616" w:type="dxa"/>
            <w:shd w:val="clear" w:color="auto" w:fill="FFFFFF"/>
            <w:vAlign w:val="center"/>
          </w:tcPr>
          <w:p>
            <w:pPr>
              <w:widowControl/>
              <w:jc w:val="center"/>
              <w:rPr>
                <w:rFonts w:ascii="宋体" w:cs="Times New Roman"/>
                <w:kern w:val="0"/>
                <w:sz w:val="18"/>
                <w:szCs w:val="18"/>
              </w:rPr>
            </w:pPr>
            <w:r>
              <w:rPr>
                <w:rFonts w:hint="eastAsia" w:ascii="宋体" w:hAnsi="宋体" w:cs="宋体"/>
                <w:kern w:val="0"/>
                <w:sz w:val="18"/>
                <w:szCs w:val="18"/>
              </w:rPr>
              <w:t>考试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0" w:hRule="atLeast"/>
          <w:jc w:val="center"/>
        </w:trPr>
        <w:tc>
          <w:tcPr>
            <w:tcW w:w="486" w:type="dxa"/>
            <w:vMerge w:val="continue"/>
            <w:shd w:val="clear" w:color="auto" w:fill="FFFFFF"/>
            <w:vAlign w:val="center"/>
          </w:tcPr>
          <w:p>
            <w:pPr>
              <w:widowControl/>
              <w:spacing w:line="260" w:lineRule="exact"/>
              <w:jc w:val="left"/>
              <w:rPr>
                <w:rFonts w:ascii="宋体" w:cs="Times New Roman"/>
                <w:w w:val="80"/>
                <w:kern w:val="0"/>
                <w:sz w:val="18"/>
                <w:szCs w:val="18"/>
              </w:rPr>
            </w:pPr>
          </w:p>
        </w:tc>
        <w:tc>
          <w:tcPr>
            <w:tcW w:w="929" w:type="dxa"/>
            <w:vMerge w:val="continue"/>
            <w:shd w:val="clear" w:color="auto" w:fill="FFFFFF"/>
            <w:vAlign w:val="center"/>
          </w:tcPr>
          <w:p>
            <w:pPr>
              <w:widowControl/>
              <w:spacing w:line="260" w:lineRule="exact"/>
              <w:jc w:val="left"/>
              <w:rPr>
                <w:rFonts w:ascii="宋体" w:cs="Times New Roman"/>
                <w:w w:val="80"/>
                <w:kern w:val="0"/>
                <w:sz w:val="18"/>
                <w:szCs w:val="18"/>
              </w:rPr>
            </w:pPr>
          </w:p>
        </w:tc>
        <w:tc>
          <w:tcPr>
            <w:tcW w:w="1023" w:type="dxa"/>
            <w:gridSpan w:val="2"/>
            <w:shd w:val="clear" w:color="auto" w:fill="FFFFFF"/>
            <w:vAlign w:val="center"/>
          </w:tcPr>
          <w:p>
            <w:pPr>
              <w:widowControl/>
              <w:jc w:val="center"/>
              <w:rPr>
                <w:rFonts w:ascii="宋体" w:cs="Times New Roman"/>
                <w:kern w:val="0"/>
                <w:sz w:val="18"/>
                <w:szCs w:val="18"/>
              </w:rPr>
            </w:pPr>
            <w:r>
              <w:rPr>
                <w:rFonts w:ascii="宋体" w:hAnsi="宋体" w:cs="宋体"/>
                <w:kern w:val="0"/>
                <w:sz w:val="18"/>
                <w:szCs w:val="18"/>
              </w:rPr>
              <w:t>05212106</w:t>
            </w:r>
          </w:p>
        </w:tc>
        <w:tc>
          <w:tcPr>
            <w:tcW w:w="2368" w:type="dxa"/>
            <w:shd w:val="clear" w:color="auto" w:fill="FFFFFF"/>
            <w:vAlign w:val="center"/>
          </w:tcPr>
          <w:p>
            <w:pPr>
              <w:widowControl/>
              <w:jc w:val="left"/>
              <w:rPr>
                <w:rFonts w:ascii="宋体" w:cs="Times New Roman"/>
                <w:kern w:val="0"/>
                <w:sz w:val="18"/>
                <w:szCs w:val="18"/>
              </w:rPr>
            </w:pPr>
            <w:r>
              <w:rPr>
                <w:rFonts w:hint="eastAsia" w:ascii="宋体" w:hAnsi="宋体" w:cs="宋体"/>
                <w:kern w:val="0"/>
                <w:sz w:val="18"/>
                <w:szCs w:val="18"/>
              </w:rPr>
              <w:t>英语</w:t>
            </w:r>
          </w:p>
        </w:tc>
        <w:tc>
          <w:tcPr>
            <w:tcW w:w="708" w:type="dxa"/>
            <w:gridSpan w:val="2"/>
            <w:shd w:val="clear" w:color="auto" w:fill="FFFFFF"/>
            <w:vAlign w:val="center"/>
          </w:tcPr>
          <w:p>
            <w:pPr>
              <w:widowControl/>
              <w:jc w:val="center"/>
              <w:rPr>
                <w:rFonts w:ascii="宋体" w:cs="Times New Roman"/>
                <w:kern w:val="0"/>
                <w:sz w:val="18"/>
                <w:szCs w:val="18"/>
              </w:rPr>
            </w:pPr>
            <w:r>
              <w:rPr>
                <w:rFonts w:hint="eastAsia" w:ascii="宋体" w:hAnsi="宋体" w:cs="宋体"/>
                <w:kern w:val="0"/>
                <w:sz w:val="18"/>
                <w:szCs w:val="18"/>
              </w:rPr>
              <w:t>理论</w:t>
            </w:r>
          </w:p>
        </w:tc>
        <w:tc>
          <w:tcPr>
            <w:tcW w:w="567" w:type="dxa"/>
            <w:shd w:val="clear" w:color="auto" w:fill="FFFFFF"/>
            <w:vAlign w:val="center"/>
          </w:tcPr>
          <w:p>
            <w:pPr>
              <w:widowControl/>
              <w:jc w:val="right"/>
              <w:rPr>
                <w:rFonts w:ascii="宋体" w:cs="Times New Roman"/>
                <w:kern w:val="0"/>
                <w:sz w:val="18"/>
                <w:szCs w:val="18"/>
              </w:rPr>
            </w:pPr>
            <w:r>
              <w:rPr>
                <w:rFonts w:ascii="宋体" w:hAnsi="宋体" w:cs="宋体"/>
                <w:kern w:val="0"/>
                <w:sz w:val="18"/>
                <w:szCs w:val="18"/>
              </w:rPr>
              <w:t>8</w:t>
            </w:r>
          </w:p>
        </w:tc>
        <w:tc>
          <w:tcPr>
            <w:tcW w:w="709" w:type="dxa"/>
            <w:shd w:val="clear" w:color="auto" w:fill="FFFFFF"/>
            <w:vAlign w:val="center"/>
          </w:tcPr>
          <w:p>
            <w:pPr>
              <w:widowControl/>
              <w:jc w:val="right"/>
              <w:rPr>
                <w:rFonts w:ascii="宋体" w:cs="Times New Roman"/>
                <w:kern w:val="0"/>
                <w:sz w:val="18"/>
                <w:szCs w:val="18"/>
              </w:rPr>
            </w:pPr>
            <w:r>
              <w:rPr>
                <w:rFonts w:ascii="宋体" w:hAnsi="宋体" w:cs="宋体"/>
                <w:kern w:val="0"/>
                <w:sz w:val="18"/>
                <w:szCs w:val="18"/>
              </w:rPr>
              <w:t>128</w:t>
            </w:r>
          </w:p>
        </w:tc>
        <w:tc>
          <w:tcPr>
            <w:tcW w:w="425" w:type="dxa"/>
            <w:shd w:val="clear" w:color="auto" w:fill="FFFFFF"/>
            <w:vAlign w:val="center"/>
          </w:tcPr>
          <w:p>
            <w:pPr>
              <w:widowControl/>
              <w:jc w:val="right"/>
              <w:rPr>
                <w:rFonts w:ascii="宋体" w:cs="Times New Roman"/>
                <w:kern w:val="0"/>
                <w:sz w:val="18"/>
                <w:szCs w:val="18"/>
              </w:rPr>
            </w:pPr>
            <w:r>
              <w:rPr>
                <w:rFonts w:ascii="宋体" w:hAnsi="宋体" w:cs="宋体"/>
                <w:kern w:val="0"/>
                <w:sz w:val="18"/>
                <w:szCs w:val="18"/>
              </w:rPr>
              <w:t>96</w:t>
            </w:r>
          </w:p>
        </w:tc>
        <w:tc>
          <w:tcPr>
            <w:tcW w:w="567" w:type="dxa"/>
            <w:shd w:val="clear" w:color="auto" w:fill="FFFFFF"/>
            <w:vAlign w:val="center"/>
          </w:tcPr>
          <w:p>
            <w:pPr>
              <w:widowControl/>
              <w:jc w:val="right"/>
              <w:rPr>
                <w:rFonts w:ascii="宋体" w:cs="Times New Roman"/>
                <w:kern w:val="0"/>
                <w:sz w:val="18"/>
                <w:szCs w:val="18"/>
              </w:rPr>
            </w:pPr>
            <w:r>
              <w:rPr>
                <w:rFonts w:ascii="宋体" w:hAnsi="宋体" w:cs="宋体"/>
                <w:kern w:val="0"/>
                <w:sz w:val="18"/>
                <w:szCs w:val="18"/>
              </w:rPr>
              <w:t>32</w:t>
            </w:r>
          </w:p>
        </w:tc>
        <w:tc>
          <w:tcPr>
            <w:tcW w:w="828" w:type="dxa"/>
            <w:shd w:val="clear" w:color="auto" w:fill="FFFFFF"/>
            <w:vAlign w:val="center"/>
          </w:tcPr>
          <w:p>
            <w:pPr>
              <w:widowControl/>
              <w:jc w:val="right"/>
              <w:rPr>
                <w:rFonts w:ascii="宋体" w:cs="Times New Roman"/>
                <w:kern w:val="0"/>
                <w:sz w:val="18"/>
                <w:szCs w:val="18"/>
              </w:rPr>
            </w:pPr>
            <w:r>
              <w:rPr>
                <w:rFonts w:ascii="宋体" w:hAnsi="宋体" w:cs="宋体"/>
                <w:kern w:val="0"/>
                <w:sz w:val="18"/>
                <w:szCs w:val="18"/>
              </w:rPr>
              <w:t>2</w:t>
            </w:r>
          </w:p>
        </w:tc>
        <w:tc>
          <w:tcPr>
            <w:tcW w:w="955" w:type="dxa"/>
            <w:shd w:val="clear" w:color="auto" w:fill="FFFFFF"/>
            <w:vAlign w:val="center"/>
          </w:tcPr>
          <w:p>
            <w:pPr>
              <w:widowControl/>
              <w:jc w:val="right"/>
              <w:rPr>
                <w:rFonts w:ascii="宋体" w:cs="Times New Roman"/>
                <w:kern w:val="0"/>
                <w:sz w:val="18"/>
                <w:szCs w:val="18"/>
              </w:rPr>
            </w:pPr>
            <w:r>
              <w:rPr>
                <w:rFonts w:ascii="宋体" w:hAnsi="宋体" w:cs="宋体"/>
                <w:kern w:val="0"/>
                <w:sz w:val="18"/>
                <w:szCs w:val="18"/>
              </w:rPr>
              <w:t>2</w:t>
            </w:r>
          </w:p>
        </w:tc>
        <w:tc>
          <w:tcPr>
            <w:tcW w:w="917" w:type="dxa"/>
            <w:shd w:val="clear" w:color="auto" w:fill="FFFFFF"/>
            <w:vAlign w:val="center"/>
          </w:tcPr>
          <w:p>
            <w:pPr>
              <w:widowControl/>
              <w:jc w:val="right"/>
              <w:rPr>
                <w:rFonts w:ascii="宋体" w:cs="Times New Roman"/>
                <w:kern w:val="0"/>
                <w:sz w:val="18"/>
                <w:szCs w:val="18"/>
              </w:rPr>
            </w:pPr>
            <w:r>
              <w:rPr>
                <w:rFonts w:ascii="宋体" w:hAnsi="宋体" w:cs="宋体"/>
                <w:kern w:val="0"/>
                <w:sz w:val="18"/>
                <w:szCs w:val="18"/>
              </w:rPr>
              <w:t>2</w:t>
            </w:r>
          </w:p>
        </w:tc>
        <w:tc>
          <w:tcPr>
            <w:tcW w:w="797" w:type="dxa"/>
            <w:shd w:val="clear" w:color="auto" w:fill="FFFFFF"/>
            <w:vAlign w:val="center"/>
          </w:tcPr>
          <w:p>
            <w:pPr>
              <w:widowControl/>
              <w:jc w:val="right"/>
              <w:rPr>
                <w:rFonts w:ascii="宋体" w:cs="Times New Roman"/>
                <w:kern w:val="0"/>
                <w:sz w:val="18"/>
                <w:szCs w:val="18"/>
              </w:rPr>
            </w:pPr>
            <w:r>
              <w:rPr>
                <w:rFonts w:ascii="宋体" w:hAnsi="宋体" w:cs="宋体"/>
                <w:kern w:val="0"/>
                <w:sz w:val="18"/>
                <w:szCs w:val="18"/>
              </w:rPr>
              <w:t>2</w:t>
            </w:r>
          </w:p>
        </w:tc>
        <w:tc>
          <w:tcPr>
            <w:tcW w:w="812" w:type="dxa"/>
            <w:shd w:val="clear" w:color="auto" w:fill="FFFFFF"/>
            <w:vAlign w:val="center"/>
          </w:tcPr>
          <w:p>
            <w:pPr>
              <w:widowControl/>
              <w:jc w:val="right"/>
              <w:rPr>
                <w:rFonts w:ascii="宋体" w:cs="Times New Roman"/>
                <w:kern w:val="0"/>
                <w:sz w:val="18"/>
                <w:szCs w:val="18"/>
              </w:rPr>
            </w:pPr>
            <w:r>
              <w:rPr>
                <w:rFonts w:hint="eastAsia" w:ascii="宋体" w:hAnsi="宋体" w:cs="宋体"/>
                <w:kern w:val="0"/>
                <w:sz w:val="18"/>
                <w:szCs w:val="18"/>
              </w:rPr>
              <w:t>　</w:t>
            </w:r>
          </w:p>
        </w:tc>
        <w:tc>
          <w:tcPr>
            <w:tcW w:w="827" w:type="dxa"/>
            <w:shd w:val="clear" w:color="auto" w:fill="FFFFFF"/>
            <w:vAlign w:val="center"/>
          </w:tcPr>
          <w:p>
            <w:pPr>
              <w:widowControl/>
              <w:jc w:val="right"/>
              <w:rPr>
                <w:rFonts w:ascii="宋体" w:cs="Times New Roman"/>
                <w:kern w:val="0"/>
                <w:sz w:val="18"/>
                <w:szCs w:val="18"/>
              </w:rPr>
            </w:pPr>
            <w:r>
              <w:rPr>
                <w:rFonts w:hint="eastAsia" w:ascii="宋体" w:hAnsi="宋体" w:cs="宋体"/>
                <w:kern w:val="0"/>
                <w:sz w:val="18"/>
                <w:szCs w:val="18"/>
              </w:rPr>
              <w:t>　</w:t>
            </w:r>
          </w:p>
        </w:tc>
        <w:tc>
          <w:tcPr>
            <w:tcW w:w="616" w:type="dxa"/>
            <w:shd w:val="clear" w:color="auto" w:fill="FFFFFF"/>
            <w:vAlign w:val="center"/>
          </w:tcPr>
          <w:p>
            <w:pPr>
              <w:widowControl/>
              <w:jc w:val="center"/>
              <w:rPr>
                <w:rFonts w:ascii="宋体" w:cs="Times New Roman"/>
                <w:kern w:val="0"/>
                <w:sz w:val="18"/>
                <w:szCs w:val="18"/>
              </w:rPr>
            </w:pPr>
            <w:r>
              <w:rPr>
                <w:rFonts w:hint="eastAsia" w:ascii="宋体" w:hAnsi="宋体" w:cs="宋体"/>
                <w:kern w:val="0"/>
                <w:sz w:val="18"/>
                <w:szCs w:val="18"/>
              </w:rPr>
              <w:t>考试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0" w:hRule="atLeast"/>
          <w:jc w:val="center"/>
        </w:trPr>
        <w:tc>
          <w:tcPr>
            <w:tcW w:w="486" w:type="dxa"/>
            <w:vMerge w:val="continue"/>
            <w:shd w:val="clear" w:color="auto" w:fill="FFFFFF"/>
            <w:vAlign w:val="center"/>
          </w:tcPr>
          <w:p>
            <w:pPr>
              <w:widowControl/>
              <w:spacing w:line="260" w:lineRule="exact"/>
              <w:jc w:val="left"/>
              <w:rPr>
                <w:rFonts w:ascii="宋体" w:cs="Times New Roman"/>
                <w:w w:val="80"/>
                <w:kern w:val="0"/>
                <w:sz w:val="18"/>
                <w:szCs w:val="18"/>
              </w:rPr>
            </w:pPr>
          </w:p>
        </w:tc>
        <w:tc>
          <w:tcPr>
            <w:tcW w:w="929" w:type="dxa"/>
            <w:vMerge w:val="continue"/>
            <w:shd w:val="clear" w:color="auto" w:fill="FFFFFF"/>
            <w:vAlign w:val="center"/>
          </w:tcPr>
          <w:p>
            <w:pPr>
              <w:widowControl/>
              <w:spacing w:line="260" w:lineRule="exact"/>
              <w:jc w:val="left"/>
              <w:rPr>
                <w:rFonts w:ascii="宋体" w:cs="Times New Roman"/>
                <w:w w:val="80"/>
                <w:kern w:val="0"/>
                <w:sz w:val="18"/>
                <w:szCs w:val="18"/>
              </w:rPr>
            </w:pPr>
          </w:p>
        </w:tc>
        <w:tc>
          <w:tcPr>
            <w:tcW w:w="1023" w:type="dxa"/>
            <w:gridSpan w:val="2"/>
            <w:shd w:val="clear" w:color="auto" w:fill="FFFFFF"/>
            <w:vAlign w:val="center"/>
          </w:tcPr>
          <w:p>
            <w:pPr>
              <w:widowControl/>
              <w:jc w:val="center"/>
              <w:rPr>
                <w:rFonts w:ascii="宋体" w:cs="Times New Roman"/>
                <w:kern w:val="0"/>
                <w:sz w:val="18"/>
                <w:szCs w:val="18"/>
              </w:rPr>
            </w:pPr>
            <w:r>
              <w:rPr>
                <w:rFonts w:ascii="宋体" w:hAnsi="宋体" w:cs="宋体"/>
                <w:kern w:val="0"/>
                <w:sz w:val="18"/>
                <w:szCs w:val="18"/>
              </w:rPr>
              <w:t>05212107</w:t>
            </w:r>
          </w:p>
        </w:tc>
        <w:tc>
          <w:tcPr>
            <w:tcW w:w="2368" w:type="dxa"/>
            <w:shd w:val="clear" w:color="auto" w:fill="FFFFFF"/>
            <w:vAlign w:val="center"/>
          </w:tcPr>
          <w:p>
            <w:pPr>
              <w:widowControl/>
              <w:jc w:val="left"/>
              <w:rPr>
                <w:rFonts w:ascii="宋体" w:cs="Times New Roman"/>
                <w:kern w:val="0"/>
                <w:sz w:val="18"/>
                <w:szCs w:val="18"/>
              </w:rPr>
            </w:pPr>
            <w:r>
              <w:rPr>
                <w:rFonts w:hint="eastAsia" w:ascii="宋体" w:hAnsi="宋体" w:cs="宋体"/>
                <w:kern w:val="0"/>
                <w:sz w:val="18"/>
                <w:szCs w:val="18"/>
              </w:rPr>
              <w:t>信息技术</w:t>
            </w:r>
          </w:p>
        </w:tc>
        <w:tc>
          <w:tcPr>
            <w:tcW w:w="708" w:type="dxa"/>
            <w:gridSpan w:val="2"/>
            <w:shd w:val="clear" w:color="auto" w:fill="FFFFFF"/>
            <w:vAlign w:val="center"/>
          </w:tcPr>
          <w:p>
            <w:pPr>
              <w:widowControl/>
              <w:jc w:val="center"/>
              <w:rPr>
                <w:rFonts w:ascii="宋体" w:cs="Times New Roman"/>
                <w:kern w:val="0"/>
                <w:sz w:val="18"/>
                <w:szCs w:val="18"/>
              </w:rPr>
            </w:pPr>
            <w:r>
              <w:rPr>
                <w:rFonts w:hint="eastAsia" w:ascii="宋体" w:hAnsi="宋体" w:cs="宋体"/>
                <w:kern w:val="0"/>
                <w:sz w:val="18"/>
                <w:szCs w:val="18"/>
              </w:rPr>
              <w:t>理论</w:t>
            </w:r>
          </w:p>
        </w:tc>
        <w:tc>
          <w:tcPr>
            <w:tcW w:w="567" w:type="dxa"/>
            <w:shd w:val="clear" w:color="auto" w:fill="FFFFFF"/>
            <w:vAlign w:val="center"/>
          </w:tcPr>
          <w:p>
            <w:pPr>
              <w:widowControl/>
              <w:jc w:val="right"/>
              <w:rPr>
                <w:rFonts w:ascii="宋体" w:cs="Times New Roman"/>
                <w:kern w:val="0"/>
                <w:sz w:val="18"/>
                <w:szCs w:val="18"/>
              </w:rPr>
            </w:pPr>
            <w:r>
              <w:rPr>
                <w:rFonts w:ascii="宋体" w:hAnsi="宋体" w:cs="宋体"/>
                <w:kern w:val="0"/>
                <w:sz w:val="18"/>
                <w:szCs w:val="18"/>
              </w:rPr>
              <w:t>6</w:t>
            </w:r>
          </w:p>
        </w:tc>
        <w:tc>
          <w:tcPr>
            <w:tcW w:w="709" w:type="dxa"/>
            <w:shd w:val="clear" w:color="auto" w:fill="FFFFFF"/>
            <w:vAlign w:val="center"/>
          </w:tcPr>
          <w:p>
            <w:pPr>
              <w:widowControl/>
              <w:jc w:val="right"/>
              <w:rPr>
                <w:rFonts w:ascii="宋体" w:cs="Times New Roman"/>
                <w:kern w:val="0"/>
                <w:sz w:val="18"/>
                <w:szCs w:val="18"/>
              </w:rPr>
            </w:pPr>
            <w:r>
              <w:rPr>
                <w:rFonts w:ascii="宋体" w:hAnsi="宋体" w:cs="宋体"/>
                <w:kern w:val="0"/>
                <w:sz w:val="18"/>
                <w:szCs w:val="18"/>
              </w:rPr>
              <w:t>96</w:t>
            </w:r>
          </w:p>
        </w:tc>
        <w:tc>
          <w:tcPr>
            <w:tcW w:w="425" w:type="dxa"/>
            <w:shd w:val="clear" w:color="auto" w:fill="FFFFFF"/>
            <w:vAlign w:val="center"/>
          </w:tcPr>
          <w:p>
            <w:pPr>
              <w:widowControl/>
              <w:jc w:val="right"/>
              <w:rPr>
                <w:rFonts w:ascii="宋体" w:cs="Times New Roman"/>
                <w:kern w:val="0"/>
                <w:sz w:val="18"/>
                <w:szCs w:val="18"/>
              </w:rPr>
            </w:pPr>
            <w:r>
              <w:rPr>
                <w:rFonts w:ascii="宋体" w:hAnsi="宋体" w:cs="宋体"/>
                <w:kern w:val="0"/>
                <w:sz w:val="18"/>
                <w:szCs w:val="18"/>
              </w:rPr>
              <w:t>32</w:t>
            </w:r>
          </w:p>
        </w:tc>
        <w:tc>
          <w:tcPr>
            <w:tcW w:w="567" w:type="dxa"/>
            <w:shd w:val="clear" w:color="auto" w:fill="FFFFFF"/>
            <w:vAlign w:val="center"/>
          </w:tcPr>
          <w:p>
            <w:pPr>
              <w:widowControl/>
              <w:jc w:val="right"/>
              <w:rPr>
                <w:rFonts w:ascii="宋体" w:cs="Times New Roman"/>
                <w:kern w:val="0"/>
                <w:sz w:val="18"/>
                <w:szCs w:val="18"/>
              </w:rPr>
            </w:pPr>
            <w:r>
              <w:rPr>
                <w:rFonts w:ascii="宋体" w:hAnsi="宋体" w:cs="宋体"/>
                <w:kern w:val="0"/>
                <w:sz w:val="18"/>
                <w:szCs w:val="18"/>
              </w:rPr>
              <w:t>64</w:t>
            </w:r>
          </w:p>
        </w:tc>
        <w:tc>
          <w:tcPr>
            <w:tcW w:w="828" w:type="dxa"/>
            <w:shd w:val="clear" w:color="auto" w:fill="FFFFFF"/>
            <w:vAlign w:val="center"/>
          </w:tcPr>
          <w:p>
            <w:pPr>
              <w:widowControl/>
              <w:jc w:val="right"/>
              <w:rPr>
                <w:rFonts w:ascii="宋体" w:cs="Times New Roman"/>
                <w:kern w:val="0"/>
                <w:sz w:val="18"/>
                <w:szCs w:val="18"/>
              </w:rPr>
            </w:pPr>
            <w:r>
              <w:rPr>
                <w:rFonts w:ascii="宋体" w:hAnsi="宋体" w:cs="宋体"/>
                <w:kern w:val="0"/>
                <w:sz w:val="18"/>
                <w:szCs w:val="18"/>
              </w:rPr>
              <w:t>3</w:t>
            </w:r>
          </w:p>
        </w:tc>
        <w:tc>
          <w:tcPr>
            <w:tcW w:w="955" w:type="dxa"/>
            <w:shd w:val="clear" w:color="auto" w:fill="FFFFFF"/>
            <w:vAlign w:val="center"/>
          </w:tcPr>
          <w:p>
            <w:pPr>
              <w:widowControl/>
              <w:jc w:val="right"/>
              <w:rPr>
                <w:rFonts w:ascii="宋体" w:cs="Times New Roman"/>
                <w:kern w:val="0"/>
                <w:sz w:val="18"/>
                <w:szCs w:val="18"/>
              </w:rPr>
            </w:pPr>
            <w:r>
              <w:rPr>
                <w:rFonts w:ascii="宋体" w:hAnsi="宋体" w:cs="宋体"/>
                <w:kern w:val="0"/>
                <w:sz w:val="18"/>
                <w:szCs w:val="18"/>
              </w:rPr>
              <w:t>3</w:t>
            </w:r>
          </w:p>
        </w:tc>
        <w:tc>
          <w:tcPr>
            <w:tcW w:w="917" w:type="dxa"/>
            <w:shd w:val="clear" w:color="auto" w:fill="FFFFFF"/>
            <w:vAlign w:val="center"/>
          </w:tcPr>
          <w:p>
            <w:pPr>
              <w:widowControl/>
              <w:jc w:val="right"/>
              <w:rPr>
                <w:rFonts w:ascii="宋体" w:cs="Times New Roman"/>
                <w:kern w:val="0"/>
                <w:sz w:val="18"/>
                <w:szCs w:val="18"/>
              </w:rPr>
            </w:pPr>
            <w:r>
              <w:rPr>
                <w:rFonts w:hint="eastAsia" w:ascii="宋体" w:hAnsi="宋体" w:cs="宋体"/>
                <w:kern w:val="0"/>
                <w:sz w:val="18"/>
                <w:szCs w:val="18"/>
              </w:rPr>
              <w:t>　</w:t>
            </w:r>
          </w:p>
        </w:tc>
        <w:tc>
          <w:tcPr>
            <w:tcW w:w="797" w:type="dxa"/>
            <w:shd w:val="clear" w:color="auto" w:fill="FFFFFF"/>
            <w:vAlign w:val="center"/>
          </w:tcPr>
          <w:p>
            <w:pPr>
              <w:widowControl/>
              <w:jc w:val="right"/>
              <w:rPr>
                <w:rFonts w:ascii="宋体" w:cs="Times New Roman"/>
                <w:kern w:val="0"/>
                <w:sz w:val="18"/>
                <w:szCs w:val="18"/>
              </w:rPr>
            </w:pPr>
            <w:r>
              <w:rPr>
                <w:rFonts w:hint="eastAsia" w:ascii="宋体" w:hAnsi="宋体" w:cs="宋体"/>
                <w:kern w:val="0"/>
                <w:sz w:val="18"/>
                <w:szCs w:val="18"/>
              </w:rPr>
              <w:t>　</w:t>
            </w:r>
          </w:p>
        </w:tc>
        <w:tc>
          <w:tcPr>
            <w:tcW w:w="812" w:type="dxa"/>
            <w:shd w:val="clear" w:color="auto" w:fill="FFFFFF"/>
            <w:vAlign w:val="center"/>
          </w:tcPr>
          <w:p>
            <w:pPr>
              <w:widowControl/>
              <w:jc w:val="right"/>
              <w:rPr>
                <w:rFonts w:ascii="宋体" w:cs="Times New Roman"/>
                <w:kern w:val="0"/>
                <w:sz w:val="18"/>
                <w:szCs w:val="18"/>
              </w:rPr>
            </w:pPr>
            <w:r>
              <w:rPr>
                <w:rFonts w:hint="eastAsia" w:ascii="宋体" w:hAnsi="宋体" w:cs="宋体"/>
                <w:kern w:val="0"/>
                <w:sz w:val="18"/>
                <w:szCs w:val="18"/>
              </w:rPr>
              <w:t>　</w:t>
            </w:r>
          </w:p>
        </w:tc>
        <w:tc>
          <w:tcPr>
            <w:tcW w:w="827" w:type="dxa"/>
            <w:shd w:val="clear" w:color="auto" w:fill="FFFFFF"/>
            <w:vAlign w:val="center"/>
          </w:tcPr>
          <w:p>
            <w:pPr>
              <w:widowControl/>
              <w:jc w:val="right"/>
              <w:rPr>
                <w:rFonts w:ascii="宋体" w:cs="Times New Roman"/>
                <w:kern w:val="0"/>
                <w:sz w:val="18"/>
                <w:szCs w:val="18"/>
              </w:rPr>
            </w:pPr>
            <w:r>
              <w:rPr>
                <w:rFonts w:hint="eastAsia" w:ascii="宋体" w:hAnsi="宋体" w:cs="宋体"/>
                <w:kern w:val="0"/>
                <w:sz w:val="18"/>
                <w:szCs w:val="18"/>
              </w:rPr>
              <w:t>　</w:t>
            </w:r>
          </w:p>
        </w:tc>
        <w:tc>
          <w:tcPr>
            <w:tcW w:w="616" w:type="dxa"/>
            <w:shd w:val="clear" w:color="auto" w:fill="FFFFFF"/>
            <w:vAlign w:val="center"/>
          </w:tcPr>
          <w:p>
            <w:pPr>
              <w:widowControl/>
              <w:jc w:val="center"/>
              <w:rPr>
                <w:rFonts w:ascii="宋体" w:cs="Times New Roman"/>
                <w:kern w:val="0"/>
                <w:sz w:val="18"/>
                <w:szCs w:val="18"/>
              </w:rPr>
            </w:pPr>
            <w:r>
              <w:rPr>
                <w:rFonts w:hint="eastAsia" w:ascii="宋体" w:hAnsi="宋体" w:cs="宋体"/>
                <w:kern w:val="0"/>
                <w:sz w:val="18"/>
                <w:szCs w:val="18"/>
              </w:rPr>
              <w:t>考试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0" w:hRule="atLeast"/>
          <w:jc w:val="center"/>
        </w:trPr>
        <w:tc>
          <w:tcPr>
            <w:tcW w:w="486" w:type="dxa"/>
            <w:vMerge w:val="continue"/>
            <w:shd w:val="clear" w:color="auto" w:fill="FFFFFF"/>
            <w:vAlign w:val="center"/>
          </w:tcPr>
          <w:p>
            <w:pPr>
              <w:widowControl/>
              <w:spacing w:line="260" w:lineRule="exact"/>
              <w:jc w:val="left"/>
              <w:rPr>
                <w:rFonts w:ascii="宋体" w:cs="Times New Roman"/>
                <w:w w:val="80"/>
                <w:kern w:val="0"/>
                <w:sz w:val="18"/>
                <w:szCs w:val="18"/>
              </w:rPr>
            </w:pPr>
          </w:p>
        </w:tc>
        <w:tc>
          <w:tcPr>
            <w:tcW w:w="929" w:type="dxa"/>
            <w:vMerge w:val="continue"/>
            <w:shd w:val="clear" w:color="auto" w:fill="FFFFFF"/>
            <w:vAlign w:val="center"/>
          </w:tcPr>
          <w:p>
            <w:pPr>
              <w:widowControl/>
              <w:spacing w:line="260" w:lineRule="exact"/>
              <w:jc w:val="left"/>
              <w:rPr>
                <w:rFonts w:ascii="宋体" w:cs="Times New Roman"/>
                <w:w w:val="80"/>
                <w:kern w:val="0"/>
                <w:sz w:val="18"/>
                <w:szCs w:val="18"/>
              </w:rPr>
            </w:pPr>
          </w:p>
        </w:tc>
        <w:tc>
          <w:tcPr>
            <w:tcW w:w="1023" w:type="dxa"/>
            <w:gridSpan w:val="2"/>
            <w:shd w:val="clear" w:color="auto" w:fill="FFFFFF"/>
            <w:vAlign w:val="center"/>
          </w:tcPr>
          <w:p>
            <w:pPr>
              <w:widowControl/>
              <w:jc w:val="center"/>
              <w:rPr>
                <w:rFonts w:ascii="宋体" w:cs="Times New Roman"/>
                <w:kern w:val="0"/>
                <w:sz w:val="18"/>
                <w:szCs w:val="18"/>
              </w:rPr>
            </w:pPr>
            <w:r>
              <w:rPr>
                <w:rFonts w:ascii="宋体" w:hAnsi="宋体" w:cs="宋体"/>
                <w:kern w:val="0"/>
                <w:sz w:val="18"/>
                <w:szCs w:val="18"/>
              </w:rPr>
              <w:t>05212108</w:t>
            </w:r>
          </w:p>
        </w:tc>
        <w:tc>
          <w:tcPr>
            <w:tcW w:w="2368" w:type="dxa"/>
            <w:shd w:val="clear" w:color="auto" w:fill="FFFFFF"/>
            <w:vAlign w:val="center"/>
          </w:tcPr>
          <w:p>
            <w:pPr>
              <w:widowControl/>
              <w:jc w:val="left"/>
              <w:rPr>
                <w:rFonts w:ascii="宋体" w:cs="Times New Roman"/>
                <w:kern w:val="0"/>
                <w:sz w:val="18"/>
                <w:szCs w:val="18"/>
              </w:rPr>
            </w:pPr>
            <w:r>
              <w:rPr>
                <w:rFonts w:hint="eastAsia" w:ascii="宋体" w:hAnsi="宋体" w:cs="宋体"/>
                <w:kern w:val="0"/>
                <w:sz w:val="18"/>
                <w:szCs w:val="18"/>
              </w:rPr>
              <w:t>艺术（音乐美术）</w:t>
            </w:r>
          </w:p>
        </w:tc>
        <w:tc>
          <w:tcPr>
            <w:tcW w:w="708" w:type="dxa"/>
            <w:gridSpan w:val="2"/>
            <w:shd w:val="clear" w:color="auto" w:fill="FFFFFF"/>
            <w:vAlign w:val="center"/>
          </w:tcPr>
          <w:p>
            <w:pPr>
              <w:widowControl/>
              <w:jc w:val="center"/>
              <w:rPr>
                <w:rFonts w:ascii="宋体" w:cs="Times New Roman"/>
                <w:kern w:val="0"/>
                <w:sz w:val="18"/>
                <w:szCs w:val="18"/>
              </w:rPr>
            </w:pPr>
            <w:r>
              <w:rPr>
                <w:rFonts w:hint="eastAsia" w:ascii="宋体" w:hAnsi="宋体" w:cs="宋体"/>
                <w:kern w:val="0"/>
                <w:sz w:val="18"/>
                <w:szCs w:val="18"/>
              </w:rPr>
              <w:t>理论</w:t>
            </w:r>
          </w:p>
        </w:tc>
        <w:tc>
          <w:tcPr>
            <w:tcW w:w="567" w:type="dxa"/>
            <w:shd w:val="clear" w:color="auto" w:fill="FFFFFF"/>
            <w:vAlign w:val="center"/>
          </w:tcPr>
          <w:p>
            <w:pPr>
              <w:widowControl/>
              <w:jc w:val="right"/>
              <w:rPr>
                <w:rFonts w:ascii="宋体" w:cs="Times New Roman"/>
                <w:kern w:val="0"/>
                <w:sz w:val="18"/>
                <w:szCs w:val="18"/>
              </w:rPr>
            </w:pPr>
            <w:r>
              <w:rPr>
                <w:rFonts w:ascii="宋体" w:hAnsi="宋体" w:cs="宋体"/>
                <w:kern w:val="0"/>
                <w:sz w:val="18"/>
                <w:szCs w:val="18"/>
              </w:rPr>
              <w:t>2</w:t>
            </w:r>
          </w:p>
        </w:tc>
        <w:tc>
          <w:tcPr>
            <w:tcW w:w="709" w:type="dxa"/>
            <w:shd w:val="clear" w:color="auto" w:fill="FFFFFF"/>
            <w:vAlign w:val="center"/>
          </w:tcPr>
          <w:p>
            <w:pPr>
              <w:widowControl/>
              <w:jc w:val="right"/>
              <w:rPr>
                <w:rFonts w:ascii="宋体" w:cs="Times New Roman"/>
                <w:kern w:val="0"/>
                <w:sz w:val="18"/>
                <w:szCs w:val="18"/>
              </w:rPr>
            </w:pPr>
            <w:r>
              <w:rPr>
                <w:rFonts w:ascii="宋体" w:hAnsi="宋体" w:cs="宋体"/>
                <w:kern w:val="0"/>
                <w:sz w:val="18"/>
                <w:szCs w:val="18"/>
              </w:rPr>
              <w:t>32</w:t>
            </w:r>
          </w:p>
        </w:tc>
        <w:tc>
          <w:tcPr>
            <w:tcW w:w="425" w:type="dxa"/>
            <w:shd w:val="clear" w:color="auto" w:fill="FFFFFF"/>
            <w:vAlign w:val="center"/>
          </w:tcPr>
          <w:p>
            <w:pPr>
              <w:widowControl/>
              <w:jc w:val="right"/>
              <w:rPr>
                <w:rFonts w:ascii="宋体" w:cs="Times New Roman"/>
                <w:kern w:val="0"/>
                <w:sz w:val="18"/>
                <w:szCs w:val="18"/>
              </w:rPr>
            </w:pPr>
            <w:r>
              <w:rPr>
                <w:rFonts w:ascii="宋体" w:hAnsi="宋体" w:cs="宋体"/>
                <w:kern w:val="0"/>
                <w:sz w:val="18"/>
                <w:szCs w:val="18"/>
              </w:rPr>
              <w:t>16</w:t>
            </w:r>
          </w:p>
        </w:tc>
        <w:tc>
          <w:tcPr>
            <w:tcW w:w="567" w:type="dxa"/>
            <w:shd w:val="clear" w:color="auto" w:fill="FFFFFF"/>
            <w:vAlign w:val="center"/>
          </w:tcPr>
          <w:p>
            <w:pPr>
              <w:widowControl/>
              <w:jc w:val="right"/>
              <w:rPr>
                <w:rFonts w:ascii="宋体" w:cs="Times New Roman"/>
                <w:kern w:val="0"/>
                <w:sz w:val="18"/>
                <w:szCs w:val="18"/>
              </w:rPr>
            </w:pPr>
            <w:r>
              <w:rPr>
                <w:rFonts w:ascii="宋体" w:hAnsi="宋体" w:cs="宋体"/>
                <w:kern w:val="0"/>
                <w:sz w:val="18"/>
                <w:szCs w:val="18"/>
              </w:rPr>
              <w:t>16</w:t>
            </w:r>
          </w:p>
        </w:tc>
        <w:tc>
          <w:tcPr>
            <w:tcW w:w="828" w:type="dxa"/>
            <w:shd w:val="clear" w:color="auto" w:fill="FFFFFF"/>
            <w:vAlign w:val="center"/>
          </w:tcPr>
          <w:p>
            <w:pPr>
              <w:widowControl/>
              <w:jc w:val="right"/>
              <w:rPr>
                <w:rFonts w:ascii="宋体" w:cs="Times New Roman"/>
                <w:kern w:val="0"/>
                <w:sz w:val="18"/>
                <w:szCs w:val="18"/>
              </w:rPr>
            </w:pPr>
            <w:r>
              <w:rPr>
                <w:rFonts w:ascii="宋体" w:hAnsi="宋体" w:cs="宋体"/>
                <w:kern w:val="0"/>
                <w:sz w:val="18"/>
                <w:szCs w:val="18"/>
              </w:rPr>
              <w:t>1</w:t>
            </w:r>
          </w:p>
        </w:tc>
        <w:tc>
          <w:tcPr>
            <w:tcW w:w="955" w:type="dxa"/>
            <w:shd w:val="clear" w:color="auto" w:fill="FFFFFF"/>
            <w:vAlign w:val="center"/>
          </w:tcPr>
          <w:p>
            <w:pPr>
              <w:widowControl/>
              <w:jc w:val="right"/>
              <w:rPr>
                <w:rFonts w:ascii="宋体" w:cs="Times New Roman"/>
                <w:kern w:val="0"/>
                <w:sz w:val="18"/>
                <w:szCs w:val="18"/>
              </w:rPr>
            </w:pPr>
            <w:r>
              <w:rPr>
                <w:rFonts w:ascii="宋体" w:hAnsi="宋体" w:cs="宋体"/>
                <w:kern w:val="0"/>
                <w:sz w:val="18"/>
                <w:szCs w:val="18"/>
              </w:rPr>
              <w:t>1</w:t>
            </w:r>
          </w:p>
        </w:tc>
        <w:tc>
          <w:tcPr>
            <w:tcW w:w="917" w:type="dxa"/>
            <w:shd w:val="clear" w:color="auto" w:fill="FFFFFF"/>
            <w:vAlign w:val="center"/>
          </w:tcPr>
          <w:p>
            <w:pPr>
              <w:widowControl/>
              <w:jc w:val="right"/>
              <w:rPr>
                <w:rFonts w:ascii="宋体" w:cs="Times New Roman"/>
                <w:kern w:val="0"/>
                <w:sz w:val="18"/>
                <w:szCs w:val="18"/>
              </w:rPr>
            </w:pPr>
            <w:r>
              <w:rPr>
                <w:rFonts w:hint="eastAsia" w:ascii="宋体" w:hAnsi="宋体" w:cs="宋体"/>
                <w:kern w:val="0"/>
                <w:sz w:val="18"/>
                <w:szCs w:val="18"/>
              </w:rPr>
              <w:t>　</w:t>
            </w:r>
          </w:p>
        </w:tc>
        <w:tc>
          <w:tcPr>
            <w:tcW w:w="797" w:type="dxa"/>
            <w:shd w:val="clear" w:color="auto" w:fill="FFFFFF"/>
            <w:vAlign w:val="center"/>
          </w:tcPr>
          <w:p>
            <w:pPr>
              <w:widowControl/>
              <w:jc w:val="right"/>
              <w:rPr>
                <w:rFonts w:ascii="宋体" w:cs="Times New Roman"/>
                <w:kern w:val="0"/>
                <w:sz w:val="18"/>
                <w:szCs w:val="18"/>
              </w:rPr>
            </w:pPr>
            <w:r>
              <w:rPr>
                <w:rFonts w:hint="eastAsia" w:ascii="宋体" w:hAnsi="宋体" w:cs="宋体"/>
                <w:kern w:val="0"/>
                <w:sz w:val="18"/>
                <w:szCs w:val="18"/>
              </w:rPr>
              <w:t>　</w:t>
            </w:r>
          </w:p>
        </w:tc>
        <w:tc>
          <w:tcPr>
            <w:tcW w:w="812" w:type="dxa"/>
            <w:shd w:val="clear" w:color="auto" w:fill="FFFFFF"/>
            <w:vAlign w:val="center"/>
          </w:tcPr>
          <w:p>
            <w:pPr>
              <w:widowControl/>
              <w:jc w:val="right"/>
              <w:rPr>
                <w:rFonts w:ascii="宋体" w:cs="Times New Roman"/>
                <w:kern w:val="0"/>
                <w:sz w:val="18"/>
                <w:szCs w:val="18"/>
              </w:rPr>
            </w:pPr>
            <w:r>
              <w:rPr>
                <w:rFonts w:hint="eastAsia" w:ascii="宋体" w:hAnsi="宋体" w:cs="宋体"/>
                <w:kern w:val="0"/>
                <w:sz w:val="18"/>
                <w:szCs w:val="18"/>
              </w:rPr>
              <w:t>　</w:t>
            </w:r>
          </w:p>
        </w:tc>
        <w:tc>
          <w:tcPr>
            <w:tcW w:w="827" w:type="dxa"/>
            <w:shd w:val="clear" w:color="auto" w:fill="FFFFFF"/>
            <w:vAlign w:val="center"/>
          </w:tcPr>
          <w:p>
            <w:pPr>
              <w:widowControl/>
              <w:jc w:val="right"/>
              <w:rPr>
                <w:rFonts w:ascii="宋体" w:cs="Times New Roman"/>
                <w:kern w:val="0"/>
                <w:sz w:val="18"/>
                <w:szCs w:val="18"/>
              </w:rPr>
            </w:pPr>
            <w:r>
              <w:rPr>
                <w:rFonts w:hint="eastAsia" w:ascii="宋体" w:hAnsi="宋体" w:cs="宋体"/>
                <w:kern w:val="0"/>
                <w:sz w:val="18"/>
                <w:szCs w:val="18"/>
              </w:rPr>
              <w:t>　</w:t>
            </w:r>
          </w:p>
        </w:tc>
        <w:tc>
          <w:tcPr>
            <w:tcW w:w="616" w:type="dxa"/>
            <w:shd w:val="clear" w:color="auto" w:fill="FFFFFF"/>
            <w:vAlign w:val="center"/>
          </w:tcPr>
          <w:p>
            <w:pPr>
              <w:widowControl/>
              <w:jc w:val="center"/>
              <w:rPr>
                <w:rFonts w:ascii="宋体" w:cs="Times New Roman"/>
                <w:kern w:val="0"/>
                <w:sz w:val="18"/>
                <w:szCs w:val="18"/>
              </w:rPr>
            </w:pPr>
            <w:r>
              <w:rPr>
                <w:rFonts w:hint="eastAsia" w:ascii="宋体" w:hAnsi="宋体" w:cs="宋体"/>
                <w:kern w:val="0"/>
                <w:sz w:val="18"/>
                <w:szCs w:val="18"/>
              </w:rPr>
              <w:t>考查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0" w:hRule="atLeast"/>
          <w:jc w:val="center"/>
        </w:trPr>
        <w:tc>
          <w:tcPr>
            <w:tcW w:w="486" w:type="dxa"/>
            <w:vMerge w:val="continue"/>
            <w:shd w:val="clear" w:color="auto" w:fill="FFFFFF"/>
            <w:vAlign w:val="center"/>
          </w:tcPr>
          <w:p>
            <w:pPr>
              <w:widowControl/>
              <w:spacing w:line="260" w:lineRule="exact"/>
              <w:jc w:val="left"/>
              <w:rPr>
                <w:rFonts w:ascii="宋体" w:cs="Times New Roman"/>
                <w:w w:val="80"/>
                <w:kern w:val="0"/>
                <w:sz w:val="18"/>
                <w:szCs w:val="18"/>
              </w:rPr>
            </w:pPr>
          </w:p>
        </w:tc>
        <w:tc>
          <w:tcPr>
            <w:tcW w:w="929" w:type="dxa"/>
            <w:vMerge w:val="continue"/>
            <w:shd w:val="clear" w:color="auto" w:fill="FFFFFF"/>
            <w:vAlign w:val="center"/>
          </w:tcPr>
          <w:p>
            <w:pPr>
              <w:widowControl/>
              <w:spacing w:line="260" w:lineRule="exact"/>
              <w:jc w:val="left"/>
              <w:rPr>
                <w:rFonts w:ascii="宋体" w:cs="Times New Roman"/>
                <w:w w:val="80"/>
                <w:kern w:val="0"/>
                <w:sz w:val="18"/>
                <w:szCs w:val="18"/>
              </w:rPr>
            </w:pPr>
          </w:p>
        </w:tc>
        <w:tc>
          <w:tcPr>
            <w:tcW w:w="1023" w:type="dxa"/>
            <w:gridSpan w:val="2"/>
            <w:shd w:val="clear" w:color="auto" w:fill="FFFFFF"/>
            <w:vAlign w:val="center"/>
          </w:tcPr>
          <w:p>
            <w:pPr>
              <w:widowControl/>
              <w:jc w:val="center"/>
              <w:rPr>
                <w:rFonts w:ascii="宋体" w:cs="Times New Roman"/>
                <w:kern w:val="0"/>
                <w:sz w:val="18"/>
                <w:szCs w:val="18"/>
              </w:rPr>
            </w:pPr>
            <w:r>
              <w:rPr>
                <w:rFonts w:ascii="宋体" w:hAnsi="宋体" w:cs="宋体"/>
                <w:kern w:val="0"/>
                <w:sz w:val="18"/>
                <w:szCs w:val="18"/>
              </w:rPr>
              <w:t>05212109</w:t>
            </w:r>
          </w:p>
        </w:tc>
        <w:tc>
          <w:tcPr>
            <w:tcW w:w="2368" w:type="dxa"/>
            <w:shd w:val="clear" w:color="auto" w:fill="FFFFFF"/>
            <w:vAlign w:val="center"/>
          </w:tcPr>
          <w:p>
            <w:pPr>
              <w:widowControl/>
              <w:jc w:val="left"/>
              <w:rPr>
                <w:rFonts w:ascii="宋体" w:cs="Times New Roman"/>
                <w:kern w:val="0"/>
                <w:sz w:val="18"/>
                <w:szCs w:val="18"/>
              </w:rPr>
            </w:pPr>
            <w:r>
              <w:rPr>
                <w:rFonts w:hint="eastAsia" w:ascii="宋体" w:hAnsi="宋体" w:cs="宋体"/>
                <w:kern w:val="0"/>
                <w:sz w:val="18"/>
                <w:szCs w:val="18"/>
              </w:rPr>
              <w:t>劳动教育</w:t>
            </w:r>
          </w:p>
        </w:tc>
        <w:tc>
          <w:tcPr>
            <w:tcW w:w="708" w:type="dxa"/>
            <w:gridSpan w:val="2"/>
            <w:shd w:val="clear" w:color="auto" w:fill="FFFFFF"/>
            <w:vAlign w:val="center"/>
          </w:tcPr>
          <w:p>
            <w:pPr>
              <w:widowControl/>
              <w:jc w:val="center"/>
              <w:rPr>
                <w:rFonts w:ascii="宋体" w:cs="Times New Roman"/>
                <w:kern w:val="0"/>
                <w:sz w:val="18"/>
                <w:szCs w:val="18"/>
              </w:rPr>
            </w:pPr>
            <w:r>
              <w:rPr>
                <w:rFonts w:hint="eastAsia" w:ascii="宋体" w:hAnsi="宋体" w:cs="宋体"/>
                <w:kern w:val="0"/>
                <w:sz w:val="18"/>
                <w:szCs w:val="18"/>
              </w:rPr>
              <w:t>理论</w:t>
            </w:r>
          </w:p>
        </w:tc>
        <w:tc>
          <w:tcPr>
            <w:tcW w:w="567" w:type="dxa"/>
            <w:shd w:val="clear" w:color="auto" w:fill="FFFFFF"/>
            <w:vAlign w:val="center"/>
          </w:tcPr>
          <w:p>
            <w:pPr>
              <w:widowControl/>
              <w:jc w:val="right"/>
              <w:rPr>
                <w:rFonts w:ascii="宋体" w:cs="Times New Roman"/>
                <w:kern w:val="0"/>
                <w:sz w:val="18"/>
                <w:szCs w:val="18"/>
              </w:rPr>
            </w:pPr>
            <w:r>
              <w:rPr>
                <w:rFonts w:ascii="宋体" w:hAnsi="宋体" w:cs="宋体"/>
                <w:kern w:val="0"/>
                <w:sz w:val="18"/>
                <w:szCs w:val="18"/>
              </w:rPr>
              <w:t>1</w:t>
            </w:r>
          </w:p>
        </w:tc>
        <w:tc>
          <w:tcPr>
            <w:tcW w:w="709" w:type="dxa"/>
            <w:shd w:val="clear" w:color="auto" w:fill="FFFFFF"/>
            <w:vAlign w:val="center"/>
          </w:tcPr>
          <w:p>
            <w:pPr>
              <w:widowControl/>
              <w:jc w:val="right"/>
              <w:rPr>
                <w:rFonts w:ascii="宋体" w:cs="Times New Roman"/>
                <w:kern w:val="0"/>
                <w:sz w:val="18"/>
                <w:szCs w:val="18"/>
              </w:rPr>
            </w:pPr>
            <w:r>
              <w:rPr>
                <w:rFonts w:ascii="宋体" w:hAnsi="宋体" w:cs="宋体"/>
                <w:kern w:val="0"/>
                <w:sz w:val="18"/>
                <w:szCs w:val="18"/>
              </w:rPr>
              <w:t>16</w:t>
            </w:r>
          </w:p>
        </w:tc>
        <w:tc>
          <w:tcPr>
            <w:tcW w:w="425" w:type="dxa"/>
            <w:shd w:val="clear" w:color="auto" w:fill="FFFFFF"/>
            <w:vAlign w:val="center"/>
          </w:tcPr>
          <w:p>
            <w:pPr>
              <w:widowControl/>
              <w:jc w:val="right"/>
              <w:rPr>
                <w:rFonts w:ascii="宋体" w:cs="Times New Roman"/>
                <w:kern w:val="0"/>
                <w:sz w:val="18"/>
                <w:szCs w:val="18"/>
              </w:rPr>
            </w:pPr>
            <w:r>
              <w:rPr>
                <w:rFonts w:ascii="宋体" w:hAnsi="宋体" w:cs="宋体"/>
                <w:kern w:val="0"/>
                <w:sz w:val="18"/>
                <w:szCs w:val="18"/>
              </w:rPr>
              <w:t>16</w:t>
            </w:r>
          </w:p>
        </w:tc>
        <w:tc>
          <w:tcPr>
            <w:tcW w:w="567" w:type="dxa"/>
            <w:shd w:val="clear" w:color="auto" w:fill="FFFFFF"/>
            <w:vAlign w:val="center"/>
          </w:tcPr>
          <w:p>
            <w:pPr>
              <w:widowControl/>
              <w:jc w:val="right"/>
              <w:rPr>
                <w:rFonts w:ascii="宋体" w:cs="Times New Roman"/>
                <w:kern w:val="0"/>
                <w:sz w:val="18"/>
                <w:szCs w:val="18"/>
              </w:rPr>
            </w:pPr>
            <w:r>
              <w:rPr>
                <w:rFonts w:hint="eastAsia" w:ascii="宋体" w:hAnsi="宋体" w:cs="宋体"/>
                <w:kern w:val="0"/>
                <w:sz w:val="18"/>
                <w:szCs w:val="18"/>
              </w:rPr>
              <w:t>　</w:t>
            </w:r>
          </w:p>
        </w:tc>
        <w:tc>
          <w:tcPr>
            <w:tcW w:w="828" w:type="dxa"/>
            <w:shd w:val="clear" w:color="auto" w:fill="FFFFFF"/>
            <w:vAlign w:val="center"/>
          </w:tcPr>
          <w:p>
            <w:pPr>
              <w:widowControl/>
              <w:jc w:val="left"/>
              <w:rPr>
                <w:rFonts w:ascii="宋体" w:cs="Times New Roman"/>
                <w:kern w:val="0"/>
                <w:sz w:val="18"/>
                <w:szCs w:val="18"/>
              </w:rPr>
            </w:pPr>
            <w:r>
              <w:rPr>
                <w:rFonts w:hint="eastAsia" w:ascii="宋体" w:hAnsi="宋体" w:cs="宋体"/>
                <w:kern w:val="0"/>
                <w:sz w:val="18"/>
                <w:szCs w:val="18"/>
              </w:rPr>
              <w:t>　</w:t>
            </w:r>
          </w:p>
        </w:tc>
        <w:tc>
          <w:tcPr>
            <w:tcW w:w="955" w:type="dxa"/>
            <w:shd w:val="clear" w:color="auto" w:fill="FFFFFF"/>
            <w:vAlign w:val="center"/>
          </w:tcPr>
          <w:p>
            <w:pPr>
              <w:widowControl/>
              <w:jc w:val="left"/>
              <w:rPr>
                <w:rFonts w:ascii="宋体" w:cs="Times New Roman"/>
                <w:kern w:val="0"/>
                <w:sz w:val="18"/>
                <w:szCs w:val="18"/>
              </w:rPr>
            </w:pPr>
            <w:r>
              <w:rPr>
                <w:rFonts w:hint="eastAsia" w:ascii="宋体" w:hAnsi="宋体" w:cs="宋体"/>
                <w:kern w:val="0"/>
                <w:sz w:val="18"/>
                <w:szCs w:val="18"/>
              </w:rPr>
              <w:t>　</w:t>
            </w:r>
          </w:p>
        </w:tc>
        <w:tc>
          <w:tcPr>
            <w:tcW w:w="917" w:type="dxa"/>
            <w:shd w:val="clear" w:color="auto" w:fill="FFFFFF"/>
            <w:vAlign w:val="center"/>
          </w:tcPr>
          <w:p>
            <w:pPr>
              <w:widowControl/>
              <w:jc w:val="right"/>
              <w:rPr>
                <w:rFonts w:ascii="宋体" w:cs="Times New Roman"/>
                <w:kern w:val="0"/>
                <w:sz w:val="18"/>
                <w:szCs w:val="18"/>
              </w:rPr>
            </w:pPr>
            <w:r>
              <w:rPr>
                <w:rFonts w:ascii="宋体" w:hAnsi="宋体" w:cs="宋体"/>
                <w:kern w:val="0"/>
                <w:sz w:val="18"/>
                <w:szCs w:val="18"/>
              </w:rPr>
              <w:t>1</w:t>
            </w:r>
          </w:p>
        </w:tc>
        <w:tc>
          <w:tcPr>
            <w:tcW w:w="797" w:type="dxa"/>
            <w:shd w:val="clear" w:color="auto" w:fill="FFFFFF"/>
            <w:vAlign w:val="center"/>
          </w:tcPr>
          <w:p>
            <w:pPr>
              <w:widowControl/>
              <w:jc w:val="left"/>
              <w:rPr>
                <w:rFonts w:ascii="宋体" w:cs="Times New Roman"/>
                <w:kern w:val="0"/>
                <w:sz w:val="18"/>
                <w:szCs w:val="18"/>
              </w:rPr>
            </w:pPr>
            <w:r>
              <w:rPr>
                <w:rFonts w:hint="eastAsia" w:ascii="宋体" w:hAnsi="宋体" w:cs="宋体"/>
                <w:kern w:val="0"/>
                <w:sz w:val="18"/>
                <w:szCs w:val="18"/>
              </w:rPr>
              <w:t>　</w:t>
            </w:r>
          </w:p>
        </w:tc>
        <w:tc>
          <w:tcPr>
            <w:tcW w:w="812" w:type="dxa"/>
            <w:shd w:val="clear" w:color="auto" w:fill="FFFFFF"/>
            <w:vAlign w:val="center"/>
          </w:tcPr>
          <w:p>
            <w:pPr>
              <w:widowControl/>
              <w:jc w:val="left"/>
              <w:rPr>
                <w:rFonts w:ascii="宋体" w:cs="Times New Roman"/>
                <w:kern w:val="0"/>
                <w:sz w:val="18"/>
                <w:szCs w:val="18"/>
              </w:rPr>
            </w:pPr>
            <w:r>
              <w:rPr>
                <w:rFonts w:hint="eastAsia" w:ascii="宋体" w:hAnsi="宋体" w:cs="宋体"/>
                <w:kern w:val="0"/>
                <w:sz w:val="18"/>
                <w:szCs w:val="18"/>
              </w:rPr>
              <w:t>　</w:t>
            </w:r>
          </w:p>
        </w:tc>
        <w:tc>
          <w:tcPr>
            <w:tcW w:w="827" w:type="dxa"/>
            <w:shd w:val="clear" w:color="auto" w:fill="FFFFFF"/>
            <w:vAlign w:val="center"/>
          </w:tcPr>
          <w:p>
            <w:pPr>
              <w:widowControl/>
              <w:jc w:val="left"/>
              <w:rPr>
                <w:rFonts w:ascii="宋体" w:cs="Times New Roman"/>
                <w:kern w:val="0"/>
                <w:sz w:val="18"/>
                <w:szCs w:val="18"/>
              </w:rPr>
            </w:pPr>
            <w:r>
              <w:rPr>
                <w:rFonts w:hint="eastAsia" w:ascii="宋体" w:hAnsi="宋体" w:cs="宋体"/>
                <w:kern w:val="0"/>
                <w:sz w:val="18"/>
                <w:szCs w:val="18"/>
              </w:rPr>
              <w:t>　</w:t>
            </w:r>
          </w:p>
        </w:tc>
        <w:tc>
          <w:tcPr>
            <w:tcW w:w="616" w:type="dxa"/>
            <w:shd w:val="clear" w:color="auto" w:fill="FFFFFF"/>
            <w:vAlign w:val="center"/>
          </w:tcPr>
          <w:p>
            <w:pPr>
              <w:widowControl/>
              <w:jc w:val="center"/>
              <w:rPr>
                <w:rFonts w:ascii="宋体" w:cs="Times New Roman"/>
                <w:kern w:val="0"/>
                <w:sz w:val="18"/>
                <w:szCs w:val="18"/>
              </w:rPr>
            </w:pPr>
            <w:r>
              <w:rPr>
                <w:rFonts w:hint="eastAsia" w:ascii="宋体" w:hAnsi="宋体" w:cs="宋体"/>
                <w:kern w:val="0"/>
                <w:sz w:val="18"/>
                <w:szCs w:val="18"/>
              </w:rPr>
              <w:t>考查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0" w:hRule="atLeast"/>
          <w:jc w:val="center"/>
        </w:trPr>
        <w:tc>
          <w:tcPr>
            <w:tcW w:w="486" w:type="dxa"/>
            <w:vMerge w:val="continue"/>
            <w:shd w:val="clear" w:color="auto" w:fill="FFFFFF"/>
            <w:vAlign w:val="center"/>
          </w:tcPr>
          <w:p>
            <w:pPr>
              <w:widowControl/>
              <w:spacing w:line="260" w:lineRule="exact"/>
              <w:jc w:val="left"/>
              <w:rPr>
                <w:rFonts w:ascii="宋体" w:cs="Times New Roman"/>
                <w:w w:val="80"/>
                <w:kern w:val="0"/>
                <w:sz w:val="18"/>
                <w:szCs w:val="18"/>
              </w:rPr>
            </w:pPr>
          </w:p>
        </w:tc>
        <w:tc>
          <w:tcPr>
            <w:tcW w:w="929" w:type="dxa"/>
            <w:vMerge w:val="continue"/>
            <w:shd w:val="clear" w:color="auto" w:fill="FFFFFF"/>
            <w:vAlign w:val="center"/>
          </w:tcPr>
          <w:p>
            <w:pPr>
              <w:widowControl/>
              <w:spacing w:line="260" w:lineRule="exact"/>
              <w:jc w:val="left"/>
              <w:rPr>
                <w:rFonts w:ascii="宋体" w:cs="Times New Roman"/>
                <w:w w:val="80"/>
                <w:kern w:val="0"/>
                <w:sz w:val="18"/>
                <w:szCs w:val="18"/>
              </w:rPr>
            </w:pPr>
          </w:p>
        </w:tc>
        <w:tc>
          <w:tcPr>
            <w:tcW w:w="4099" w:type="dxa"/>
            <w:gridSpan w:val="5"/>
            <w:shd w:val="clear" w:color="auto" w:fill="D9D9D9"/>
            <w:vAlign w:val="center"/>
          </w:tcPr>
          <w:p>
            <w:pPr>
              <w:adjustRightInd w:val="0"/>
              <w:snapToGrid w:val="0"/>
              <w:spacing w:line="260" w:lineRule="exact"/>
              <w:jc w:val="center"/>
              <w:rPr>
                <w:rFonts w:ascii="宋体" w:cs="Times New Roman"/>
                <w:b/>
                <w:bCs/>
                <w:color w:val="FF0000"/>
                <w:kern w:val="0"/>
                <w:sz w:val="18"/>
                <w:szCs w:val="18"/>
              </w:rPr>
            </w:pPr>
            <w:r>
              <w:rPr>
                <w:rFonts w:hint="eastAsia" w:ascii="宋体" w:hAnsi="宋体" w:cs="宋体"/>
                <w:b/>
                <w:bCs/>
                <w:kern w:val="0"/>
                <w:sz w:val="18"/>
                <w:szCs w:val="18"/>
              </w:rPr>
              <w:t>小计</w:t>
            </w:r>
          </w:p>
        </w:tc>
        <w:tc>
          <w:tcPr>
            <w:tcW w:w="567" w:type="dxa"/>
            <w:shd w:val="clear" w:color="auto" w:fill="D9D9D9"/>
            <w:vAlign w:val="center"/>
          </w:tcPr>
          <w:p>
            <w:pPr>
              <w:widowControl/>
              <w:spacing w:line="260" w:lineRule="exact"/>
              <w:jc w:val="right"/>
              <w:rPr>
                <w:rFonts w:ascii="宋体" w:cs="Times New Roman"/>
                <w:b/>
                <w:bCs/>
                <w:kern w:val="0"/>
                <w:sz w:val="18"/>
                <w:szCs w:val="18"/>
              </w:rPr>
            </w:pPr>
            <w:r>
              <w:rPr>
                <w:rFonts w:ascii="宋体" w:hAnsi="宋体" w:cs="宋体"/>
                <w:b/>
                <w:bCs/>
                <w:kern w:val="0"/>
                <w:sz w:val="18"/>
                <w:szCs w:val="18"/>
              </w:rPr>
              <w:t>46</w:t>
            </w:r>
          </w:p>
        </w:tc>
        <w:tc>
          <w:tcPr>
            <w:tcW w:w="709" w:type="dxa"/>
            <w:shd w:val="clear" w:color="auto" w:fill="D9D9D9"/>
            <w:vAlign w:val="center"/>
          </w:tcPr>
          <w:p>
            <w:pPr>
              <w:widowControl/>
              <w:spacing w:line="260" w:lineRule="exact"/>
              <w:jc w:val="right"/>
              <w:rPr>
                <w:rFonts w:ascii="宋体" w:cs="Times New Roman"/>
                <w:b/>
                <w:bCs/>
                <w:kern w:val="0"/>
                <w:sz w:val="18"/>
                <w:szCs w:val="18"/>
              </w:rPr>
            </w:pPr>
            <w:r>
              <w:rPr>
                <w:rFonts w:ascii="宋体" w:hAnsi="宋体" w:cs="宋体"/>
                <w:b/>
                <w:bCs/>
                <w:kern w:val="0"/>
                <w:sz w:val="18"/>
                <w:szCs w:val="18"/>
              </w:rPr>
              <w:t>760</w:t>
            </w:r>
          </w:p>
        </w:tc>
        <w:tc>
          <w:tcPr>
            <w:tcW w:w="425" w:type="dxa"/>
            <w:shd w:val="clear" w:color="auto" w:fill="D9D9D9"/>
            <w:vAlign w:val="center"/>
          </w:tcPr>
          <w:p>
            <w:pPr>
              <w:widowControl/>
              <w:spacing w:line="260" w:lineRule="exact"/>
              <w:jc w:val="right"/>
              <w:rPr>
                <w:rFonts w:ascii="宋体" w:cs="Times New Roman"/>
                <w:b/>
                <w:bCs/>
                <w:kern w:val="0"/>
                <w:sz w:val="18"/>
                <w:szCs w:val="18"/>
              </w:rPr>
            </w:pPr>
            <w:r>
              <w:rPr>
                <w:rFonts w:ascii="宋体" w:hAnsi="宋体" w:cs="宋体"/>
                <w:b/>
                <w:bCs/>
                <w:kern w:val="0"/>
                <w:sz w:val="18"/>
                <w:szCs w:val="18"/>
              </w:rPr>
              <w:t>516</w:t>
            </w:r>
          </w:p>
        </w:tc>
        <w:tc>
          <w:tcPr>
            <w:tcW w:w="567" w:type="dxa"/>
            <w:shd w:val="clear" w:color="auto" w:fill="D9D9D9"/>
          </w:tcPr>
          <w:p>
            <w:pPr>
              <w:widowControl/>
              <w:spacing w:line="260" w:lineRule="exact"/>
              <w:jc w:val="right"/>
              <w:rPr>
                <w:rFonts w:ascii="宋体" w:cs="Times New Roman"/>
                <w:b/>
                <w:bCs/>
                <w:kern w:val="0"/>
                <w:sz w:val="18"/>
                <w:szCs w:val="18"/>
              </w:rPr>
            </w:pPr>
            <w:r>
              <w:rPr>
                <w:rFonts w:ascii="宋体" w:hAnsi="宋体" w:cs="宋体"/>
                <w:b/>
                <w:bCs/>
                <w:kern w:val="0"/>
                <w:sz w:val="18"/>
                <w:szCs w:val="18"/>
              </w:rPr>
              <w:t>224</w:t>
            </w:r>
          </w:p>
        </w:tc>
        <w:tc>
          <w:tcPr>
            <w:tcW w:w="828" w:type="dxa"/>
            <w:shd w:val="clear" w:color="auto" w:fill="D9D9D9"/>
            <w:vAlign w:val="center"/>
          </w:tcPr>
          <w:p>
            <w:pPr>
              <w:widowControl/>
              <w:spacing w:line="260" w:lineRule="exact"/>
              <w:jc w:val="right"/>
              <w:rPr>
                <w:rFonts w:ascii="宋体" w:cs="Times New Roman"/>
                <w:b/>
                <w:bCs/>
                <w:kern w:val="0"/>
                <w:sz w:val="18"/>
                <w:szCs w:val="18"/>
              </w:rPr>
            </w:pPr>
            <w:r>
              <w:rPr>
                <w:rFonts w:ascii="宋体" w:hAnsi="宋体" w:cs="宋体"/>
                <w:b/>
                <w:bCs/>
                <w:kern w:val="0"/>
                <w:sz w:val="18"/>
                <w:szCs w:val="18"/>
              </w:rPr>
              <w:t>14</w:t>
            </w:r>
          </w:p>
        </w:tc>
        <w:tc>
          <w:tcPr>
            <w:tcW w:w="955" w:type="dxa"/>
            <w:shd w:val="clear" w:color="auto" w:fill="D9D9D9"/>
            <w:vAlign w:val="center"/>
          </w:tcPr>
          <w:p>
            <w:pPr>
              <w:spacing w:line="260" w:lineRule="exact"/>
              <w:jc w:val="right"/>
              <w:rPr>
                <w:rFonts w:ascii="宋体" w:cs="Times New Roman"/>
                <w:b/>
                <w:bCs/>
                <w:kern w:val="0"/>
                <w:sz w:val="18"/>
                <w:szCs w:val="18"/>
              </w:rPr>
            </w:pPr>
            <w:r>
              <w:rPr>
                <w:rFonts w:ascii="宋体" w:hAnsi="宋体" w:cs="宋体"/>
                <w:b/>
                <w:bCs/>
                <w:kern w:val="0"/>
                <w:sz w:val="18"/>
                <w:szCs w:val="18"/>
              </w:rPr>
              <w:t>14</w:t>
            </w:r>
          </w:p>
        </w:tc>
        <w:tc>
          <w:tcPr>
            <w:tcW w:w="917" w:type="dxa"/>
            <w:shd w:val="clear" w:color="auto" w:fill="D9D9D9"/>
            <w:vAlign w:val="center"/>
          </w:tcPr>
          <w:p>
            <w:pPr>
              <w:spacing w:line="260" w:lineRule="exact"/>
              <w:jc w:val="right"/>
              <w:rPr>
                <w:rFonts w:ascii="宋体" w:cs="Times New Roman"/>
                <w:b/>
                <w:bCs/>
                <w:kern w:val="0"/>
                <w:sz w:val="18"/>
                <w:szCs w:val="18"/>
              </w:rPr>
            </w:pPr>
            <w:r>
              <w:rPr>
                <w:rFonts w:ascii="宋体" w:hAnsi="宋体" w:cs="宋体"/>
                <w:b/>
                <w:bCs/>
                <w:kern w:val="0"/>
                <w:sz w:val="18"/>
                <w:szCs w:val="18"/>
              </w:rPr>
              <w:t>9</w:t>
            </w:r>
          </w:p>
        </w:tc>
        <w:tc>
          <w:tcPr>
            <w:tcW w:w="797" w:type="dxa"/>
            <w:shd w:val="clear" w:color="auto" w:fill="D9D9D9"/>
            <w:vAlign w:val="center"/>
          </w:tcPr>
          <w:p>
            <w:pPr>
              <w:spacing w:line="260" w:lineRule="exact"/>
              <w:jc w:val="right"/>
              <w:rPr>
                <w:rFonts w:ascii="宋体" w:cs="Times New Roman"/>
                <w:b/>
                <w:bCs/>
                <w:kern w:val="0"/>
                <w:sz w:val="18"/>
                <w:szCs w:val="18"/>
              </w:rPr>
            </w:pPr>
            <w:r>
              <w:rPr>
                <w:rFonts w:ascii="宋体" w:hAnsi="宋体" w:cs="宋体"/>
                <w:b/>
                <w:bCs/>
                <w:kern w:val="0"/>
                <w:sz w:val="18"/>
                <w:szCs w:val="18"/>
              </w:rPr>
              <w:t>8</w:t>
            </w:r>
          </w:p>
        </w:tc>
        <w:tc>
          <w:tcPr>
            <w:tcW w:w="812" w:type="dxa"/>
            <w:shd w:val="clear" w:color="auto" w:fill="D9D9D9"/>
            <w:vAlign w:val="center"/>
          </w:tcPr>
          <w:p>
            <w:pPr>
              <w:spacing w:line="260" w:lineRule="exact"/>
              <w:jc w:val="right"/>
              <w:rPr>
                <w:rFonts w:ascii="宋体" w:cs="宋体"/>
                <w:b/>
                <w:bCs/>
                <w:kern w:val="0"/>
                <w:sz w:val="18"/>
                <w:szCs w:val="18"/>
              </w:rPr>
            </w:pPr>
            <w:r>
              <w:rPr>
                <w:rFonts w:ascii="宋体" w:cs="宋体"/>
                <w:b/>
                <w:bCs/>
                <w:kern w:val="0"/>
                <w:sz w:val="18"/>
                <w:szCs w:val="18"/>
              </w:rPr>
              <w:t>0</w:t>
            </w:r>
          </w:p>
        </w:tc>
        <w:tc>
          <w:tcPr>
            <w:tcW w:w="827" w:type="dxa"/>
            <w:shd w:val="clear" w:color="auto" w:fill="D9D9D9"/>
            <w:vAlign w:val="center"/>
          </w:tcPr>
          <w:p>
            <w:pPr>
              <w:spacing w:line="260" w:lineRule="exact"/>
              <w:jc w:val="right"/>
              <w:rPr>
                <w:rFonts w:ascii="宋体" w:cs="宋体"/>
                <w:b/>
                <w:bCs/>
                <w:kern w:val="0"/>
                <w:sz w:val="18"/>
                <w:szCs w:val="18"/>
              </w:rPr>
            </w:pPr>
            <w:r>
              <w:rPr>
                <w:rFonts w:ascii="宋体" w:cs="宋体"/>
                <w:b/>
                <w:bCs/>
                <w:kern w:val="0"/>
                <w:sz w:val="18"/>
                <w:szCs w:val="18"/>
              </w:rPr>
              <w:t>0</w:t>
            </w:r>
          </w:p>
        </w:tc>
        <w:tc>
          <w:tcPr>
            <w:tcW w:w="616" w:type="dxa"/>
            <w:shd w:val="clear" w:color="auto" w:fill="D9D9D9"/>
            <w:vAlign w:val="center"/>
          </w:tcPr>
          <w:p>
            <w:pPr>
              <w:widowControl/>
              <w:spacing w:line="260" w:lineRule="exact"/>
              <w:jc w:val="center"/>
              <w:rPr>
                <w:rFonts w:ascii="宋体" w:cs="Times New Roman"/>
                <w:b/>
                <w:bCs/>
                <w:w w:val="8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0" w:hRule="atLeast"/>
          <w:jc w:val="center"/>
        </w:trPr>
        <w:tc>
          <w:tcPr>
            <w:tcW w:w="486" w:type="dxa"/>
            <w:vMerge w:val="continue"/>
            <w:shd w:val="clear" w:color="auto" w:fill="FFFFFF"/>
            <w:vAlign w:val="center"/>
          </w:tcPr>
          <w:p>
            <w:pPr>
              <w:widowControl/>
              <w:spacing w:line="260" w:lineRule="exact"/>
              <w:jc w:val="left"/>
              <w:rPr>
                <w:rFonts w:ascii="宋体" w:cs="Times New Roman"/>
                <w:w w:val="80"/>
                <w:kern w:val="0"/>
                <w:sz w:val="18"/>
                <w:szCs w:val="18"/>
              </w:rPr>
            </w:pPr>
          </w:p>
        </w:tc>
        <w:tc>
          <w:tcPr>
            <w:tcW w:w="929" w:type="dxa"/>
            <w:vMerge w:val="restart"/>
            <w:shd w:val="clear" w:color="auto" w:fill="FFFFFF"/>
            <w:vAlign w:val="center"/>
          </w:tcPr>
          <w:p>
            <w:pPr>
              <w:widowControl/>
              <w:spacing w:line="260" w:lineRule="exact"/>
              <w:jc w:val="center"/>
              <w:rPr>
                <w:rFonts w:ascii="宋体" w:cs="Times New Roman"/>
                <w:w w:val="80"/>
                <w:kern w:val="0"/>
                <w:sz w:val="18"/>
                <w:szCs w:val="18"/>
              </w:rPr>
            </w:pPr>
            <w:r>
              <w:rPr>
                <w:rFonts w:hint="eastAsia" w:ascii="宋体" w:hAnsi="宋体" w:cs="宋体"/>
                <w:w w:val="80"/>
                <w:kern w:val="0"/>
                <w:sz w:val="18"/>
                <w:szCs w:val="18"/>
              </w:rPr>
              <w:t>公共基础</w:t>
            </w:r>
          </w:p>
          <w:p>
            <w:pPr>
              <w:widowControl/>
              <w:spacing w:line="260" w:lineRule="exact"/>
              <w:jc w:val="center"/>
              <w:rPr>
                <w:rFonts w:ascii="宋体" w:cs="Times New Roman"/>
                <w:w w:val="80"/>
                <w:kern w:val="0"/>
                <w:sz w:val="18"/>
                <w:szCs w:val="18"/>
              </w:rPr>
            </w:pPr>
            <w:r>
              <w:rPr>
                <w:rFonts w:hint="eastAsia" w:ascii="宋体" w:hAnsi="宋体" w:cs="宋体"/>
                <w:w w:val="80"/>
                <w:kern w:val="0"/>
                <w:sz w:val="18"/>
                <w:szCs w:val="18"/>
              </w:rPr>
              <w:t>限选课程</w:t>
            </w:r>
          </w:p>
        </w:tc>
        <w:tc>
          <w:tcPr>
            <w:tcW w:w="1023" w:type="dxa"/>
            <w:gridSpan w:val="2"/>
            <w:shd w:val="clear" w:color="auto" w:fill="FFFFFF"/>
            <w:vAlign w:val="center"/>
          </w:tcPr>
          <w:p>
            <w:pPr>
              <w:widowControl/>
              <w:jc w:val="center"/>
              <w:textAlignment w:val="center"/>
              <w:rPr>
                <w:rFonts w:ascii="宋体" w:cs="宋体"/>
                <w:color w:val="000000"/>
                <w:kern w:val="0"/>
                <w:sz w:val="18"/>
                <w:szCs w:val="18"/>
              </w:rPr>
            </w:pPr>
            <w:r>
              <w:rPr>
                <w:rFonts w:ascii="宋体" w:cs="宋体"/>
                <w:color w:val="000000"/>
                <w:kern w:val="0"/>
                <w:sz w:val="18"/>
                <w:szCs w:val="18"/>
              </w:rPr>
              <w:t>05212103</w:t>
            </w:r>
          </w:p>
        </w:tc>
        <w:tc>
          <w:tcPr>
            <w:tcW w:w="2368" w:type="dxa"/>
            <w:shd w:val="clear" w:color="auto" w:fill="FFFFFF"/>
            <w:vAlign w:val="center"/>
          </w:tcPr>
          <w:p>
            <w:pPr>
              <w:widowControl/>
              <w:jc w:val="left"/>
              <w:rPr>
                <w:rFonts w:ascii="宋体" w:cs="Times New Roman"/>
                <w:kern w:val="0"/>
                <w:sz w:val="18"/>
                <w:szCs w:val="18"/>
              </w:rPr>
            </w:pPr>
            <w:r>
              <w:rPr>
                <w:rFonts w:hint="eastAsia" w:ascii="宋体" w:hAnsi="宋体" w:cs="宋体"/>
                <w:kern w:val="0"/>
                <w:sz w:val="18"/>
                <w:szCs w:val="18"/>
              </w:rPr>
              <w:t>语文</w:t>
            </w:r>
          </w:p>
        </w:tc>
        <w:tc>
          <w:tcPr>
            <w:tcW w:w="708" w:type="dxa"/>
            <w:gridSpan w:val="2"/>
            <w:shd w:val="clear" w:color="auto" w:fill="FFFFFF"/>
            <w:vAlign w:val="center"/>
          </w:tcPr>
          <w:p>
            <w:pPr>
              <w:widowControl/>
              <w:jc w:val="center"/>
              <w:rPr>
                <w:rFonts w:ascii="宋体" w:cs="Times New Roman"/>
                <w:kern w:val="0"/>
                <w:sz w:val="18"/>
                <w:szCs w:val="18"/>
              </w:rPr>
            </w:pPr>
            <w:r>
              <w:rPr>
                <w:rFonts w:hint="eastAsia" w:ascii="宋体" w:hAnsi="宋体" w:cs="宋体"/>
                <w:kern w:val="0"/>
                <w:sz w:val="18"/>
                <w:szCs w:val="18"/>
              </w:rPr>
              <w:t>理论</w:t>
            </w:r>
          </w:p>
        </w:tc>
        <w:tc>
          <w:tcPr>
            <w:tcW w:w="567" w:type="dxa"/>
            <w:shd w:val="clear" w:color="auto" w:fill="FFFFFF"/>
            <w:vAlign w:val="center"/>
          </w:tcPr>
          <w:p>
            <w:pPr>
              <w:widowControl/>
              <w:jc w:val="right"/>
              <w:rPr>
                <w:rFonts w:ascii="宋体" w:cs="Times New Roman"/>
                <w:kern w:val="0"/>
                <w:sz w:val="18"/>
                <w:szCs w:val="18"/>
              </w:rPr>
            </w:pPr>
            <w:r>
              <w:rPr>
                <w:rFonts w:ascii="宋体" w:hAnsi="宋体" w:cs="宋体"/>
                <w:kern w:val="0"/>
                <w:sz w:val="18"/>
                <w:szCs w:val="18"/>
              </w:rPr>
              <w:t>3</w:t>
            </w:r>
          </w:p>
        </w:tc>
        <w:tc>
          <w:tcPr>
            <w:tcW w:w="709" w:type="dxa"/>
            <w:shd w:val="clear" w:color="auto" w:fill="FFFFFF"/>
            <w:vAlign w:val="center"/>
          </w:tcPr>
          <w:p>
            <w:pPr>
              <w:widowControl/>
              <w:jc w:val="right"/>
              <w:rPr>
                <w:rFonts w:ascii="宋体" w:cs="Times New Roman"/>
                <w:kern w:val="0"/>
                <w:sz w:val="18"/>
                <w:szCs w:val="18"/>
              </w:rPr>
            </w:pPr>
            <w:r>
              <w:rPr>
                <w:rFonts w:ascii="宋体" w:hAnsi="宋体" w:cs="宋体"/>
                <w:kern w:val="0"/>
                <w:sz w:val="18"/>
                <w:szCs w:val="18"/>
              </w:rPr>
              <w:t>48</w:t>
            </w:r>
          </w:p>
        </w:tc>
        <w:tc>
          <w:tcPr>
            <w:tcW w:w="425" w:type="dxa"/>
            <w:shd w:val="clear" w:color="auto" w:fill="FFFFFF"/>
            <w:vAlign w:val="center"/>
          </w:tcPr>
          <w:p>
            <w:pPr>
              <w:widowControl/>
              <w:jc w:val="right"/>
              <w:rPr>
                <w:rFonts w:ascii="宋体" w:cs="Times New Roman"/>
                <w:kern w:val="0"/>
                <w:sz w:val="18"/>
                <w:szCs w:val="18"/>
              </w:rPr>
            </w:pPr>
            <w:r>
              <w:rPr>
                <w:rFonts w:ascii="宋体" w:hAnsi="宋体" w:cs="宋体"/>
                <w:kern w:val="0"/>
                <w:sz w:val="18"/>
                <w:szCs w:val="18"/>
              </w:rPr>
              <w:t>32</w:t>
            </w:r>
          </w:p>
        </w:tc>
        <w:tc>
          <w:tcPr>
            <w:tcW w:w="567" w:type="dxa"/>
            <w:shd w:val="clear" w:color="auto" w:fill="FFFFFF"/>
            <w:vAlign w:val="center"/>
          </w:tcPr>
          <w:p>
            <w:pPr>
              <w:widowControl/>
              <w:jc w:val="right"/>
              <w:rPr>
                <w:rFonts w:ascii="宋体" w:cs="Times New Roman"/>
                <w:kern w:val="0"/>
                <w:sz w:val="18"/>
                <w:szCs w:val="18"/>
              </w:rPr>
            </w:pPr>
            <w:r>
              <w:rPr>
                <w:rFonts w:ascii="宋体" w:hAnsi="宋体" w:cs="宋体"/>
                <w:kern w:val="0"/>
                <w:sz w:val="18"/>
                <w:szCs w:val="18"/>
              </w:rPr>
              <w:t>16</w:t>
            </w:r>
          </w:p>
        </w:tc>
        <w:tc>
          <w:tcPr>
            <w:tcW w:w="828" w:type="dxa"/>
            <w:shd w:val="clear" w:color="auto" w:fill="FFFFFF"/>
            <w:vAlign w:val="center"/>
          </w:tcPr>
          <w:p>
            <w:pPr>
              <w:widowControl/>
              <w:jc w:val="right"/>
              <w:rPr>
                <w:rFonts w:ascii="宋体" w:cs="Times New Roman"/>
                <w:kern w:val="0"/>
                <w:sz w:val="18"/>
                <w:szCs w:val="18"/>
              </w:rPr>
            </w:pPr>
            <w:r>
              <w:rPr>
                <w:rFonts w:hint="eastAsia" w:ascii="宋体" w:hAnsi="宋体" w:cs="宋体"/>
                <w:kern w:val="0"/>
                <w:sz w:val="18"/>
                <w:szCs w:val="18"/>
              </w:rPr>
              <w:t>　</w:t>
            </w:r>
          </w:p>
        </w:tc>
        <w:tc>
          <w:tcPr>
            <w:tcW w:w="955" w:type="dxa"/>
            <w:shd w:val="clear" w:color="auto" w:fill="FFFFFF"/>
            <w:vAlign w:val="center"/>
          </w:tcPr>
          <w:p>
            <w:pPr>
              <w:widowControl/>
              <w:jc w:val="right"/>
              <w:rPr>
                <w:rFonts w:ascii="宋体" w:cs="Times New Roman"/>
                <w:kern w:val="0"/>
                <w:sz w:val="18"/>
                <w:szCs w:val="18"/>
              </w:rPr>
            </w:pPr>
            <w:r>
              <w:rPr>
                <w:rFonts w:hint="eastAsia" w:ascii="宋体" w:hAnsi="宋体" w:cs="宋体"/>
                <w:kern w:val="0"/>
                <w:sz w:val="18"/>
                <w:szCs w:val="18"/>
              </w:rPr>
              <w:t>　</w:t>
            </w:r>
          </w:p>
        </w:tc>
        <w:tc>
          <w:tcPr>
            <w:tcW w:w="917" w:type="dxa"/>
            <w:shd w:val="clear" w:color="auto" w:fill="FFFFFF"/>
            <w:vAlign w:val="center"/>
          </w:tcPr>
          <w:p>
            <w:pPr>
              <w:widowControl/>
              <w:jc w:val="right"/>
              <w:rPr>
                <w:rFonts w:ascii="宋体" w:cs="Times New Roman"/>
                <w:kern w:val="0"/>
                <w:sz w:val="18"/>
                <w:szCs w:val="18"/>
              </w:rPr>
            </w:pPr>
            <w:r>
              <w:rPr>
                <w:rFonts w:hint="eastAsia" w:ascii="宋体" w:hAnsi="宋体" w:cs="宋体"/>
                <w:kern w:val="0"/>
                <w:sz w:val="18"/>
                <w:szCs w:val="18"/>
              </w:rPr>
              <w:t>　</w:t>
            </w:r>
          </w:p>
        </w:tc>
        <w:tc>
          <w:tcPr>
            <w:tcW w:w="797" w:type="dxa"/>
            <w:shd w:val="clear" w:color="auto" w:fill="FFFFFF"/>
            <w:vAlign w:val="center"/>
          </w:tcPr>
          <w:p>
            <w:pPr>
              <w:widowControl/>
              <w:jc w:val="right"/>
              <w:rPr>
                <w:rFonts w:ascii="宋体" w:cs="Times New Roman"/>
                <w:kern w:val="0"/>
                <w:sz w:val="18"/>
                <w:szCs w:val="18"/>
              </w:rPr>
            </w:pPr>
            <w:r>
              <w:rPr>
                <w:rFonts w:hint="eastAsia" w:ascii="宋体" w:hAnsi="宋体" w:cs="宋体"/>
                <w:kern w:val="0"/>
                <w:sz w:val="18"/>
                <w:szCs w:val="18"/>
              </w:rPr>
              <w:t>　</w:t>
            </w:r>
          </w:p>
        </w:tc>
        <w:tc>
          <w:tcPr>
            <w:tcW w:w="812" w:type="dxa"/>
            <w:shd w:val="clear" w:color="auto" w:fill="FFFFFF"/>
            <w:vAlign w:val="center"/>
          </w:tcPr>
          <w:p>
            <w:pPr>
              <w:widowControl/>
              <w:jc w:val="right"/>
              <w:rPr>
                <w:rFonts w:ascii="宋体" w:cs="Times New Roman"/>
                <w:kern w:val="0"/>
                <w:sz w:val="18"/>
                <w:szCs w:val="18"/>
              </w:rPr>
            </w:pPr>
            <w:r>
              <w:rPr>
                <w:rFonts w:ascii="宋体" w:hAnsi="宋体" w:cs="宋体"/>
                <w:kern w:val="0"/>
                <w:sz w:val="18"/>
                <w:szCs w:val="18"/>
              </w:rPr>
              <w:t>3</w:t>
            </w:r>
          </w:p>
        </w:tc>
        <w:tc>
          <w:tcPr>
            <w:tcW w:w="827" w:type="dxa"/>
            <w:shd w:val="clear" w:color="auto" w:fill="FFFFFF"/>
            <w:vAlign w:val="center"/>
          </w:tcPr>
          <w:p>
            <w:pPr>
              <w:widowControl/>
              <w:jc w:val="right"/>
              <w:rPr>
                <w:rFonts w:ascii="宋体" w:cs="Times New Roman"/>
                <w:kern w:val="0"/>
                <w:sz w:val="18"/>
                <w:szCs w:val="18"/>
              </w:rPr>
            </w:pPr>
            <w:r>
              <w:rPr>
                <w:rFonts w:hint="eastAsia" w:ascii="宋体" w:hAnsi="宋体" w:cs="宋体"/>
                <w:kern w:val="0"/>
                <w:sz w:val="18"/>
                <w:szCs w:val="18"/>
              </w:rPr>
              <w:t>　</w:t>
            </w:r>
          </w:p>
        </w:tc>
        <w:tc>
          <w:tcPr>
            <w:tcW w:w="616" w:type="dxa"/>
            <w:shd w:val="clear" w:color="auto" w:fill="FFFFFF"/>
            <w:vAlign w:val="center"/>
          </w:tcPr>
          <w:p>
            <w:pPr>
              <w:widowControl/>
              <w:jc w:val="center"/>
              <w:rPr>
                <w:rFonts w:ascii="宋体" w:cs="Times New Roman"/>
                <w:kern w:val="0"/>
                <w:sz w:val="18"/>
                <w:szCs w:val="18"/>
              </w:rPr>
            </w:pPr>
            <w:r>
              <w:rPr>
                <w:rFonts w:hint="eastAsia" w:ascii="宋体" w:hAnsi="宋体" w:cs="宋体"/>
                <w:kern w:val="0"/>
                <w:sz w:val="18"/>
                <w:szCs w:val="18"/>
              </w:rPr>
              <w:t>考试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0" w:hRule="atLeast"/>
          <w:jc w:val="center"/>
        </w:trPr>
        <w:tc>
          <w:tcPr>
            <w:tcW w:w="486" w:type="dxa"/>
            <w:vMerge w:val="continue"/>
            <w:shd w:val="clear" w:color="auto" w:fill="FFFFFF"/>
            <w:vAlign w:val="center"/>
          </w:tcPr>
          <w:p>
            <w:pPr>
              <w:widowControl/>
              <w:spacing w:line="260" w:lineRule="exact"/>
              <w:jc w:val="left"/>
              <w:rPr>
                <w:rFonts w:ascii="宋体" w:cs="Times New Roman"/>
                <w:w w:val="80"/>
                <w:kern w:val="0"/>
                <w:sz w:val="18"/>
                <w:szCs w:val="18"/>
              </w:rPr>
            </w:pPr>
          </w:p>
        </w:tc>
        <w:tc>
          <w:tcPr>
            <w:tcW w:w="929" w:type="dxa"/>
            <w:vMerge w:val="continue"/>
            <w:shd w:val="clear" w:color="auto" w:fill="FFFFFF"/>
            <w:vAlign w:val="center"/>
          </w:tcPr>
          <w:p>
            <w:pPr>
              <w:widowControl/>
              <w:spacing w:line="260" w:lineRule="exact"/>
              <w:jc w:val="left"/>
              <w:rPr>
                <w:rFonts w:ascii="宋体" w:cs="Times New Roman"/>
                <w:w w:val="80"/>
                <w:kern w:val="0"/>
                <w:sz w:val="18"/>
                <w:szCs w:val="18"/>
              </w:rPr>
            </w:pPr>
          </w:p>
        </w:tc>
        <w:tc>
          <w:tcPr>
            <w:tcW w:w="1023" w:type="dxa"/>
            <w:gridSpan w:val="2"/>
            <w:shd w:val="clear" w:color="auto" w:fill="FFFFFF"/>
            <w:vAlign w:val="center"/>
          </w:tcPr>
          <w:p>
            <w:pPr>
              <w:widowControl/>
              <w:jc w:val="center"/>
              <w:textAlignment w:val="center"/>
              <w:rPr>
                <w:rFonts w:ascii="宋体" w:cs="宋体"/>
                <w:color w:val="000000"/>
                <w:kern w:val="0"/>
                <w:sz w:val="18"/>
                <w:szCs w:val="18"/>
              </w:rPr>
            </w:pPr>
            <w:r>
              <w:rPr>
                <w:rFonts w:ascii="宋体" w:cs="宋体"/>
                <w:color w:val="000000"/>
                <w:kern w:val="0"/>
                <w:sz w:val="18"/>
                <w:szCs w:val="18"/>
              </w:rPr>
              <w:t>05212105</w:t>
            </w:r>
          </w:p>
        </w:tc>
        <w:tc>
          <w:tcPr>
            <w:tcW w:w="2368" w:type="dxa"/>
            <w:shd w:val="clear" w:color="auto" w:fill="FFFFFF"/>
            <w:vAlign w:val="center"/>
          </w:tcPr>
          <w:p>
            <w:pPr>
              <w:widowControl/>
              <w:jc w:val="left"/>
              <w:rPr>
                <w:rFonts w:ascii="宋体" w:cs="Times New Roman"/>
                <w:kern w:val="0"/>
                <w:sz w:val="18"/>
                <w:szCs w:val="18"/>
              </w:rPr>
            </w:pPr>
            <w:r>
              <w:rPr>
                <w:rFonts w:hint="eastAsia" w:ascii="宋体" w:hAnsi="宋体" w:cs="宋体"/>
                <w:kern w:val="0"/>
                <w:sz w:val="18"/>
                <w:szCs w:val="18"/>
              </w:rPr>
              <w:t>数学</w:t>
            </w:r>
          </w:p>
        </w:tc>
        <w:tc>
          <w:tcPr>
            <w:tcW w:w="708" w:type="dxa"/>
            <w:gridSpan w:val="2"/>
            <w:shd w:val="clear" w:color="auto" w:fill="FFFFFF"/>
            <w:vAlign w:val="center"/>
          </w:tcPr>
          <w:p>
            <w:pPr>
              <w:widowControl/>
              <w:jc w:val="center"/>
              <w:rPr>
                <w:rFonts w:ascii="宋体" w:cs="Times New Roman"/>
                <w:kern w:val="0"/>
                <w:sz w:val="18"/>
                <w:szCs w:val="18"/>
              </w:rPr>
            </w:pPr>
            <w:r>
              <w:rPr>
                <w:rFonts w:hint="eastAsia" w:ascii="宋体" w:hAnsi="宋体" w:cs="宋体"/>
                <w:kern w:val="0"/>
                <w:sz w:val="18"/>
                <w:szCs w:val="18"/>
              </w:rPr>
              <w:t>理论</w:t>
            </w:r>
          </w:p>
        </w:tc>
        <w:tc>
          <w:tcPr>
            <w:tcW w:w="567" w:type="dxa"/>
            <w:shd w:val="clear" w:color="auto" w:fill="FFFFFF"/>
            <w:vAlign w:val="center"/>
          </w:tcPr>
          <w:p>
            <w:pPr>
              <w:widowControl/>
              <w:jc w:val="right"/>
              <w:rPr>
                <w:rFonts w:ascii="宋体" w:cs="Times New Roman"/>
                <w:kern w:val="0"/>
                <w:sz w:val="18"/>
                <w:szCs w:val="18"/>
              </w:rPr>
            </w:pPr>
            <w:r>
              <w:rPr>
                <w:rFonts w:ascii="宋体" w:hAnsi="宋体" w:cs="宋体"/>
                <w:kern w:val="0"/>
                <w:sz w:val="18"/>
                <w:szCs w:val="18"/>
              </w:rPr>
              <w:t>2</w:t>
            </w:r>
          </w:p>
        </w:tc>
        <w:tc>
          <w:tcPr>
            <w:tcW w:w="709" w:type="dxa"/>
            <w:shd w:val="clear" w:color="auto" w:fill="FFFFFF"/>
            <w:vAlign w:val="center"/>
          </w:tcPr>
          <w:p>
            <w:pPr>
              <w:widowControl/>
              <w:jc w:val="right"/>
              <w:rPr>
                <w:rFonts w:ascii="宋体" w:cs="Times New Roman"/>
                <w:kern w:val="0"/>
                <w:sz w:val="18"/>
                <w:szCs w:val="18"/>
              </w:rPr>
            </w:pPr>
            <w:r>
              <w:rPr>
                <w:rFonts w:ascii="宋体" w:hAnsi="宋体" w:cs="宋体"/>
                <w:kern w:val="0"/>
                <w:sz w:val="18"/>
                <w:szCs w:val="18"/>
              </w:rPr>
              <w:t>32</w:t>
            </w:r>
          </w:p>
        </w:tc>
        <w:tc>
          <w:tcPr>
            <w:tcW w:w="425" w:type="dxa"/>
            <w:shd w:val="clear" w:color="auto" w:fill="FFFFFF"/>
            <w:vAlign w:val="center"/>
          </w:tcPr>
          <w:p>
            <w:pPr>
              <w:widowControl/>
              <w:jc w:val="right"/>
              <w:rPr>
                <w:rFonts w:ascii="宋体" w:cs="Times New Roman"/>
                <w:kern w:val="0"/>
                <w:sz w:val="18"/>
                <w:szCs w:val="18"/>
              </w:rPr>
            </w:pPr>
            <w:r>
              <w:rPr>
                <w:rFonts w:ascii="宋体" w:hAnsi="宋体" w:cs="宋体"/>
                <w:kern w:val="0"/>
                <w:sz w:val="18"/>
                <w:szCs w:val="18"/>
              </w:rPr>
              <w:t>20</w:t>
            </w:r>
          </w:p>
        </w:tc>
        <w:tc>
          <w:tcPr>
            <w:tcW w:w="567" w:type="dxa"/>
            <w:shd w:val="clear" w:color="auto" w:fill="FFFFFF"/>
            <w:vAlign w:val="center"/>
          </w:tcPr>
          <w:p>
            <w:pPr>
              <w:widowControl/>
              <w:jc w:val="right"/>
              <w:rPr>
                <w:rFonts w:ascii="宋体" w:cs="Times New Roman"/>
                <w:kern w:val="0"/>
                <w:sz w:val="18"/>
                <w:szCs w:val="18"/>
              </w:rPr>
            </w:pPr>
            <w:r>
              <w:rPr>
                <w:rFonts w:ascii="宋体" w:hAnsi="宋体" w:cs="宋体"/>
                <w:kern w:val="0"/>
                <w:sz w:val="18"/>
                <w:szCs w:val="18"/>
              </w:rPr>
              <w:t>12</w:t>
            </w:r>
          </w:p>
        </w:tc>
        <w:tc>
          <w:tcPr>
            <w:tcW w:w="828" w:type="dxa"/>
            <w:shd w:val="clear" w:color="auto" w:fill="FFFFFF"/>
            <w:vAlign w:val="center"/>
          </w:tcPr>
          <w:p>
            <w:pPr>
              <w:widowControl/>
              <w:jc w:val="right"/>
              <w:rPr>
                <w:rFonts w:ascii="宋体" w:cs="Times New Roman"/>
                <w:kern w:val="0"/>
                <w:sz w:val="18"/>
                <w:szCs w:val="18"/>
              </w:rPr>
            </w:pPr>
            <w:r>
              <w:rPr>
                <w:rFonts w:hint="eastAsia" w:ascii="宋体" w:hAnsi="宋体" w:cs="宋体"/>
                <w:kern w:val="0"/>
                <w:sz w:val="18"/>
                <w:szCs w:val="18"/>
              </w:rPr>
              <w:t>　</w:t>
            </w:r>
          </w:p>
        </w:tc>
        <w:tc>
          <w:tcPr>
            <w:tcW w:w="955" w:type="dxa"/>
            <w:shd w:val="clear" w:color="auto" w:fill="FFFFFF"/>
            <w:vAlign w:val="center"/>
          </w:tcPr>
          <w:p>
            <w:pPr>
              <w:widowControl/>
              <w:jc w:val="right"/>
              <w:rPr>
                <w:rFonts w:ascii="宋体" w:cs="Times New Roman"/>
                <w:kern w:val="0"/>
                <w:sz w:val="18"/>
                <w:szCs w:val="18"/>
              </w:rPr>
            </w:pPr>
            <w:r>
              <w:rPr>
                <w:rFonts w:hint="eastAsia" w:ascii="宋体" w:hAnsi="宋体" w:cs="宋体"/>
                <w:kern w:val="0"/>
                <w:sz w:val="18"/>
                <w:szCs w:val="18"/>
              </w:rPr>
              <w:t>　</w:t>
            </w:r>
          </w:p>
        </w:tc>
        <w:tc>
          <w:tcPr>
            <w:tcW w:w="917" w:type="dxa"/>
            <w:shd w:val="clear" w:color="auto" w:fill="FFFFFF"/>
            <w:vAlign w:val="center"/>
          </w:tcPr>
          <w:p>
            <w:pPr>
              <w:widowControl/>
              <w:jc w:val="right"/>
              <w:rPr>
                <w:rFonts w:ascii="宋体" w:cs="Times New Roman"/>
                <w:kern w:val="0"/>
                <w:sz w:val="18"/>
                <w:szCs w:val="18"/>
              </w:rPr>
            </w:pPr>
            <w:r>
              <w:rPr>
                <w:rFonts w:hint="eastAsia" w:ascii="宋体" w:hAnsi="宋体" w:cs="宋体"/>
                <w:kern w:val="0"/>
                <w:sz w:val="18"/>
                <w:szCs w:val="18"/>
              </w:rPr>
              <w:t>　</w:t>
            </w:r>
          </w:p>
        </w:tc>
        <w:tc>
          <w:tcPr>
            <w:tcW w:w="797" w:type="dxa"/>
            <w:shd w:val="clear" w:color="auto" w:fill="FFFFFF"/>
            <w:vAlign w:val="center"/>
          </w:tcPr>
          <w:p>
            <w:pPr>
              <w:widowControl/>
              <w:jc w:val="right"/>
              <w:rPr>
                <w:rFonts w:ascii="宋体" w:cs="Times New Roman"/>
                <w:kern w:val="0"/>
                <w:sz w:val="18"/>
                <w:szCs w:val="18"/>
              </w:rPr>
            </w:pPr>
            <w:r>
              <w:rPr>
                <w:rFonts w:hint="eastAsia" w:ascii="宋体" w:hAnsi="宋体" w:cs="宋体"/>
                <w:kern w:val="0"/>
                <w:sz w:val="18"/>
                <w:szCs w:val="18"/>
              </w:rPr>
              <w:t>　</w:t>
            </w:r>
          </w:p>
        </w:tc>
        <w:tc>
          <w:tcPr>
            <w:tcW w:w="812" w:type="dxa"/>
            <w:shd w:val="clear" w:color="auto" w:fill="FFFFFF"/>
            <w:vAlign w:val="center"/>
          </w:tcPr>
          <w:p>
            <w:pPr>
              <w:widowControl/>
              <w:jc w:val="right"/>
              <w:rPr>
                <w:rFonts w:ascii="宋体" w:cs="Times New Roman"/>
                <w:kern w:val="0"/>
                <w:sz w:val="18"/>
                <w:szCs w:val="18"/>
              </w:rPr>
            </w:pPr>
            <w:r>
              <w:rPr>
                <w:rFonts w:ascii="宋体" w:hAnsi="宋体" w:cs="宋体"/>
                <w:kern w:val="0"/>
                <w:sz w:val="18"/>
                <w:szCs w:val="18"/>
              </w:rPr>
              <w:t>2</w:t>
            </w:r>
          </w:p>
        </w:tc>
        <w:tc>
          <w:tcPr>
            <w:tcW w:w="827" w:type="dxa"/>
            <w:shd w:val="clear" w:color="auto" w:fill="FFFFFF"/>
            <w:vAlign w:val="center"/>
          </w:tcPr>
          <w:p>
            <w:pPr>
              <w:widowControl/>
              <w:jc w:val="right"/>
              <w:rPr>
                <w:rFonts w:ascii="宋体" w:cs="Times New Roman"/>
                <w:kern w:val="0"/>
                <w:sz w:val="18"/>
                <w:szCs w:val="18"/>
              </w:rPr>
            </w:pPr>
            <w:r>
              <w:rPr>
                <w:rFonts w:hint="eastAsia" w:ascii="宋体" w:hAnsi="宋体" w:cs="宋体"/>
                <w:kern w:val="0"/>
                <w:sz w:val="18"/>
                <w:szCs w:val="18"/>
              </w:rPr>
              <w:t>　</w:t>
            </w:r>
          </w:p>
        </w:tc>
        <w:tc>
          <w:tcPr>
            <w:tcW w:w="616" w:type="dxa"/>
            <w:shd w:val="clear" w:color="auto" w:fill="FFFFFF"/>
            <w:vAlign w:val="center"/>
          </w:tcPr>
          <w:p>
            <w:pPr>
              <w:widowControl/>
              <w:jc w:val="center"/>
              <w:rPr>
                <w:rFonts w:ascii="宋体" w:cs="Times New Roman"/>
                <w:kern w:val="0"/>
                <w:sz w:val="18"/>
                <w:szCs w:val="18"/>
              </w:rPr>
            </w:pPr>
            <w:r>
              <w:rPr>
                <w:rFonts w:hint="eastAsia" w:ascii="宋体" w:hAnsi="宋体" w:cs="宋体"/>
                <w:kern w:val="0"/>
                <w:sz w:val="18"/>
                <w:szCs w:val="18"/>
              </w:rPr>
              <w:t>考试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04" w:hRule="atLeast"/>
          <w:jc w:val="center"/>
        </w:trPr>
        <w:tc>
          <w:tcPr>
            <w:tcW w:w="486" w:type="dxa"/>
            <w:vMerge w:val="continue"/>
            <w:shd w:val="clear" w:color="auto" w:fill="FFFFFF"/>
            <w:vAlign w:val="center"/>
          </w:tcPr>
          <w:p>
            <w:pPr>
              <w:widowControl/>
              <w:spacing w:line="260" w:lineRule="exact"/>
              <w:jc w:val="left"/>
              <w:rPr>
                <w:rFonts w:ascii="宋体" w:cs="Times New Roman"/>
                <w:w w:val="80"/>
                <w:kern w:val="0"/>
                <w:sz w:val="18"/>
                <w:szCs w:val="18"/>
              </w:rPr>
            </w:pPr>
          </w:p>
        </w:tc>
        <w:tc>
          <w:tcPr>
            <w:tcW w:w="929" w:type="dxa"/>
            <w:vMerge w:val="continue"/>
            <w:shd w:val="clear" w:color="auto" w:fill="FFFFFF"/>
            <w:vAlign w:val="center"/>
          </w:tcPr>
          <w:p>
            <w:pPr>
              <w:widowControl/>
              <w:spacing w:line="260" w:lineRule="exact"/>
              <w:jc w:val="left"/>
              <w:rPr>
                <w:rFonts w:ascii="宋体" w:cs="Times New Roman"/>
                <w:w w:val="80"/>
                <w:kern w:val="0"/>
                <w:sz w:val="18"/>
                <w:szCs w:val="18"/>
              </w:rPr>
            </w:pPr>
          </w:p>
        </w:tc>
        <w:tc>
          <w:tcPr>
            <w:tcW w:w="1023" w:type="dxa"/>
            <w:gridSpan w:val="2"/>
            <w:shd w:val="clear" w:color="auto" w:fill="FFFFFF"/>
            <w:vAlign w:val="center"/>
          </w:tcPr>
          <w:p>
            <w:pPr>
              <w:widowControl/>
              <w:jc w:val="center"/>
              <w:textAlignment w:val="center"/>
              <w:rPr>
                <w:rFonts w:ascii="宋体" w:cs="宋体"/>
                <w:color w:val="000000"/>
                <w:kern w:val="0"/>
                <w:sz w:val="18"/>
                <w:szCs w:val="18"/>
              </w:rPr>
            </w:pPr>
            <w:r>
              <w:rPr>
                <w:rFonts w:ascii="宋体" w:cs="宋体"/>
                <w:color w:val="000000"/>
                <w:kern w:val="0"/>
                <w:sz w:val="18"/>
                <w:szCs w:val="18"/>
              </w:rPr>
              <w:t>05212106</w:t>
            </w:r>
          </w:p>
        </w:tc>
        <w:tc>
          <w:tcPr>
            <w:tcW w:w="2368" w:type="dxa"/>
            <w:shd w:val="clear" w:color="auto" w:fill="FFFFFF"/>
            <w:vAlign w:val="center"/>
          </w:tcPr>
          <w:p>
            <w:pPr>
              <w:widowControl/>
              <w:jc w:val="left"/>
              <w:rPr>
                <w:rFonts w:ascii="宋体" w:cs="Times New Roman"/>
                <w:kern w:val="0"/>
                <w:sz w:val="18"/>
                <w:szCs w:val="18"/>
              </w:rPr>
            </w:pPr>
            <w:r>
              <w:rPr>
                <w:rFonts w:hint="eastAsia" w:ascii="宋体" w:hAnsi="宋体" w:cs="宋体"/>
                <w:kern w:val="0"/>
                <w:sz w:val="18"/>
                <w:szCs w:val="18"/>
              </w:rPr>
              <w:t>英语</w:t>
            </w:r>
          </w:p>
        </w:tc>
        <w:tc>
          <w:tcPr>
            <w:tcW w:w="708" w:type="dxa"/>
            <w:gridSpan w:val="2"/>
            <w:shd w:val="clear" w:color="auto" w:fill="FFFFFF"/>
            <w:vAlign w:val="center"/>
          </w:tcPr>
          <w:p>
            <w:pPr>
              <w:widowControl/>
              <w:jc w:val="center"/>
              <w:rPr>
                <w:rFonts w:ascii="宋体" w:cs="Times New Roman"/>
                <w:kern w:val="0"/>
                <w:sz w:val="18"/>
                <w:szCs w:val="18"/>
              </w:rPr>
            </w:pPr>
            <w:r>
              <w:rPr>
                <w:rFonts w:hint="eastAsia" w:ascii="宋体" w:hAnsi="宋体" w:cs="宋体"/>
                <w:kern w:val="0"/>
                <w:sz w:val="18"/>
                <w:szCs w:val="18"/>
              </w:rPr>
              <w:t>理论</w:t>
            </w:r>
          </w:p>
        </w:tc>
        <w:tc>
          <w:tcPr>
            <w:tcW w:w="567" w:type="dxa"/>
            <w:shd w:val="clear" w:color="auto" w:fill="FFFFFF"/>
            <w:vAlign w:val="center"/>
          </w:tcPr>
          <w:p>
            <w:pPr>
              <w:widowControl/>
              <w:jc w:val="right"/>
              <w:rPr>
                <w:rFonts w:ascii="宋体" w:cs="Times New Roman"/>
                <w:kern w:val="0"/>
                <w:sz w:val="18"/>
                <w:szCs w:val="18"/>
              </w:rPr>
            </w:pPr>
            <w:r>
              <w:rPr>
                <w:rFonts w:ascii="宋体" w:hAnsi="宋体" w:cs="宋体"/>
                <w:kern w:val="0"/>
                <w:sz w:val="18"/>
                <w:szCs w:val="18"/>
              </w:rPr>
              <w:t>2</w:t>
            </w:r>
          </w:p>
        </w:tc>
        <w:tc>
          <w:tcPr>
            <w:tcW w:w="709" w:type="dxa"/>
            <w:shd w:val="clear" w:color="auto" w:fill="FFFFFF"/>
            <w:vAlign w:val="center"/>
          </w:tcPr>
          <w:p>
            <w:pPr>
              <w:widowControl/>
              <w:jc w:val="right"/>
              <w:rPr>
                <w:rFonts w:ascii="宋体" w:cs="Times New Roman"/>
                <w:kern w:val="0"/>
                <w:sz w:val="18"/>
                <w:szCs w:val="18"/>
              </w:rPr>
            </w:pPr>
            <w:r>
              <w:rPr>
                <w:rFonts w:ascii="宋体" w:hAnsi="宋体" w:cs="宋体"/>
                <w:kern w:val="0"/>
                <w:sz w:val="18"/>
                <w:szCs w:val="18"/>
              </w:rPr>
              <w:t>32</w:t>
            </w:r>
          </w:p>
        </w:tc>
        <w:tc>
          <w:tcPr>
            <w:tcW w:w="425" w:type="dxa"/>
            <w:shd w:val="clear" w:color="auto" w:fill="FFFFFF"/>
            <w:vAlign w:val="center"/>
          </w:tcPr>
          <w:p>
            <w:pPr>
              <w:widowControl/>
              <w:jc w:val="right"/>
              <w:rPr>
                <w:rFonts w:ascii="宋体" w:cs="Times New Roman"/>
                <w:kern w:val="0"/>
                <w:sz w:val="18"/>
                <w:szCs w:val="18"/>
              </w:rPr>
            </w:pPr>
            <w:r>
              <w:rPr>
                <w:rFonts w:ascii="宋体" w:hAnsi="宋体" w:cs="宋体"/>
                <w:kern w:val="0"/>
                <w:sz w:val="18"/>
                <w:szCs w:val="18"/>
              </w:rPr>
              <w:t>24</w:t>
            </w:r>
          </w:p>
        </w:tc>
        <w:tc>
          <w:tcPr>
            <w:tcW w:w="567" w:type="dxa"/>
            <w:shd w:val="clear" w:color="auto" w:fill="FFFFFF"/>
            <w:vAlign w:val="center"/>
          </w:tcPr>
          <w:p>
            <w:pPr>
              <w:widowControl/>
              <w:jc w:val="right"/>
              <w:rPr>
                <w:rFonts w:ascii="宋体" w:cs="Times New Roman"/>
                <w:kern w:val="0"/>
                <w:sz w:val="18"/>
                <w:szCs w:val="18"/>
              </w:rPr>
            </w:pPr>
            <w:r>
              <w:rPr>
                <w:rFonts w:ascii="宋体" w:hAnsi="宋体" w:cs="宋体"/>
                <w:kern w:val="0"/>
                <w:sz w:val="18"/>
                <w:szCs w:val="18"/>
              </w:rPr>
              <w:t>8</w:t>
            </w:r>
          </w:p>
        </w:tc>
        <w:tc>
          <w:tcPr>
            <w:tcW w:w="828" w:type="dxa"/>
            <w:shd w:val="clear" w:color="auto" w:fill="FFFFFF"/>
            <w:vAlign w:val="center"/>
          </w:tcPr>
          <w:p>
            <w:pPr>
              <w:widowControl/>
              <w:jc w:val="right"/>
              <w:rPr>
                <w:rFonts w:ascii="宋体" w:cs="Times New Roman"/>
                <w:kern w:val="0"/>
                <w:sz w:val="18"/>
                <w:szCs w:val="18"/>
              </w:rPr>
            </w:pPr>
            <w:r>
              <w:rPr>
                <w:rFonts w:hint="eastAsia" w:ascii="宋体" w:hAnsi="宋体" w:cs="宋体"/>
                <w:kern w:val="0"/>
                <w:sz w:val="18"/>
                <w:szCs w:val="18"/>
              </w:rPr>
              <w:t>　</w:t>
            </w:r>
          </w:p>
        </w:tc>
        <w:tc>
          <w:tcPr>
            <w:tcW w:w="955" w:type="dxa"/>
            <w:shd w:val="clear" w:color="auto" w:fill="FFFFFF"/>
            <w:vAlign w:val="center"/>
          </w:tcPr>
          <w:p>
            <w:pPr>
              <w:widowControl/>
              <w:jc w:val="right"/>
              <w:rPr>
                <w:rFonts w:ascii="宋体" w:cs="Times New Roman"/>
                <w:kern w:val="0"/>
                <w:sz w:val="18"/>
                <w:szCs w:val="18"/>
              </w:rPr>
            </w:pPr>
            <w:r>
              <w:rPr>
                <w:rFonts w:hint="eastAsia" w:ascii="宋体" w:hAnsi="宋体" w:cs="宋体"/>
                <w:kern w:val="0"/>
                <w:sz w:val="18"/>
                <w:szCs w:val="18"/>
              </w:rPr>
              <w:t>　</w:t>
            </w:r>
          </w:p>
        </w:tc>
        <w:tc>
          <w:tcPr>
            <w:tcW w:w="917" w:type="dxa"/>
            <w:shd w:val="clear" w:color="auto" w:fill="FFFFFF"/>
            <w:vAlign w:val="center"/>
          </w:tcPr>
          <w:p>
            <w:pPr>
              <w:widowControl/>
              <w:jc w:val="right"/>
              <w:rPr>
                <w:rFonts w:ascii="宋体" w:cs="Times New Roman"/>
                <w:kern w:val="0"/>
                <w:sz w:val="18"/>
                <w:szCs w:val="18"/>
              </w:rPr>
            </w:pPr>
            <w:r>
              <w:rPr>
                <w:rFonts w:hint="eastAsia" w:ascii="宋体" w:hAnsi="宋体" w:cs="宋体"/>
                <w:kern w:val="0"/>
                <w:sz w:val="18"/>
                <w:szCs w:val="18"/>
              </w:rPr>
              <w:t>　</w:t>
            </w:r>
          </w:p>
        </w:tc>
        <w:tc>
          <w:tcPr>
            <w:tcW w:w="797" w:type="dxa"/>
            <w:shd w:val="clear" w:color="auto" w:fill="FFFFFF"/>
            <w:vAlign w:val="center"/>
          </w:tcPr>
          <w:p>
            <w:pPr>
              <w:widowControl/>
              <w:jc w:val="right"/>
              <w:rPr>
                <w:rFonts w:ascii="宋体" w:cs="Times New Roman"/>
                <w:kern w:val="0"/>
                <w:sz w:val="18"/>
                <w:szCs w:val="18"/>
              </w:rPr>
            </w:pPr>
            <w:r>
              <w:rPr>
                <w:rFonts w:hint="eastAsia" w:ascii="宋体" w:hAnsi="宋体" w:cs="宋体"/>
                <w:kern w:val="0"/>
                <w:sz w:val="18"/>
                <w:szCs w:val="18"/>
              </w:rPr>
              <w:t>　</w:t>
            </w:r>
          </w:p>
        </w:tc>
        <w:tc>
          <w:tcPr>
            <w:tcW w:w="812" w:type="dxa"/>
            <w:shd w:val="clear" w:color="auto" w:fill="FFFFFF"/>
            <w:vAlign w:val="center"/>
          </w:tcPr>
          <w:p>
            <w:pPr>
              <w:widowControl/>
              <w:jc w:val="right"/>
              <w:rPr>
                <w:rFonts w:ascii="宋体" w:cs="Times New Roman"/>
                <w:kern w:val="0"/>
                <w:sz w:val="18"/>
                <w:szCs w:val="18"/>
              </w:rPr>
            </w:pPr>
            <w:r>
              <w:rPr>
                <w:rFonts w:ascii="宋体" w:hAnsi="宋体" w:cs="宋体"/>
                <w:kern w:val="0"/>
                <w:sz w:val="18"/>
                <w:szCs w:val="18"/>
              </w:rPr>
              <w:t>2</w:t>
            </w:r>
          </w:p>
        </w:tc>
        <w:tc>
          <w:tcPr>
            <w:tcW w:w="827" w:type="dxa"/>
            <w:shd w:val="clear" w:color="auto" w:fill="FFFFFF"/>
            <w:vAlign w:val="center"/>
          </w:tcPr>
          <w:p>
            <w:pPr>
              <w:widowControl/>
              <w:jc w:val="right"/>
              <w:rPr>
                <w:rFonts w:ascii="宋体" w:cs="Times New Roman"/>
                <w:kern w:val="0"/>
                <w:sz w:val="18"/>
                <w:szCs w:val="18"/>
              </w:rPr>
            </w:pPr>
            <w:r>
              <w:rPr>
                <w:rFonts w:hint="eastAsia" w:ascii="宋体" w:hAnsi="宋体" w:cs="宋体"/>
                <w:kern w:val="0"/>
                <w:sz w:val="18"/>
                <w:szCs w:val="18"/>
              </w:rPr>
              <w:t>　</w:t>
            </w:r>
          </w:p>
        </w:tc>
        <w:tc>
          <w:tcPr>
            <w:tcW w:w="616" w:type="dxa"/>
            <w:shd w:val="clear" w:color="auto" w:fill="FFFFFF"/>
            <w:vAlign w:val="center"/>
          </w:tcPr>
          <w:p>
            <w:pPr>
              <w:widowControl/>
              <w:jc w:val="center"/>
              <w:rPr>
                <w:rFonts w:ascii="宋体" w:cs="Times New Roman"/>
                <w:kern w:val="0"/>
                <w:sz w:val="18"/>
                <w:szCs w:val="18"/>
              </w:rPr>
            </w:pPr>
            <w:r>
              <w:rPr>
                <w:rFonts w:hint="eastAsia" w:ascii="宋体" w:hAnsi="宋体" w:cs="宋体"/>
                <w:kern w:val="0"/>
                <w:sz w:val="18"/>
                <w:szCs w:val="18"/>
              </w:rPr>
              <w:t>考试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0" w:hRule="atLeast"/>
          <w:jc w:val="center"/>
        </w:trPr>
        <w:tc>
          <w:tcPr>
            <w:tcW w:w="486" w:type="dxa"/>
            <w:vMerge w:val="continue"/>
            <w:shd w:val="clear" w:color="auto" w:fill="FFFFFF"/>
            <w:vAlign w:val="center"/>
          </w:tcPr>
          <w:p>
            <w:pPr>
              <w:widowControl/>
              <w:spacing w:line="260" w:lineRule="exact"/>
              <w:jc w:val="left"/>
              <w:rPr>
                <w:rFonts w:ascii="宋体" w:cs="Times New Roman"/>
                <w:w w:val="80"/>
                <w:kern w:val="0"/>
                <w:sz w:val="18"/>
                <w:szCs w:val="18"/>
              </w:rPr>
            </w:pPr>
          </w:p>
        </w:tc>
        <w:tc>
          <w:tcPr>
            <w:tcW w:w="929" w:type="dxa"/>
            <w:vMerge w:val="continue"/>
            <w:shd w:val="clear" w:color="auto" w:fill="FFFFFF"/>
            <w:vAlign w:val="center"/>
          </w:tcPr>
          <w:p>
            <w:pPr>
              <w:widowControl/>
              <w:spacing w:line="260" w:lineRule="exact"/>
              <w:jc w:val="left"/>
              <w:rPr>
                <w:rFonts w:ascii="宋体" w:cs="Times New Roman"/>
                <w:w w:val="80"/>
                <w:kern w:val="0"/>
                <w:sz w:val="18"/>
                <w:szCs w:val="18"/>
              </w:rPr>
            </w:pPr>
          </w:p>
        </w:tc>
        <w:tc>
          <w:tcPr>
            <w:tcW w:w="1023" w:type="dxa"/>
            <w:gridSpan w:val="2"/>
            <w:shd w:val="clear" w:color="auto" w:fill="FFFFFF"/>
            <w:vAlign w:val="center"/>
          </w:tcPr>
          <w:p>
            <w:pPr>
              <w:widowControl/>
              <w:jc w:val="center"/>
              <w:rPr>
                <w:rFonts w:ascii="宋体" w:cs="Times New Roman"/>
                <w:kern w:val="0"/>
                <w:sz w:val="18"/>
                <w:szCs w:val="18"/>
              </w:rPr>
            </w:pPr>
            <w:r>
              <w:rPr>
                <w:rFonts w:ascii="宋体" w:hAnsi="宋体" w:cs="宋体"/>
                <w:kern w:val="0"/>
                <w:sz w:val="18"/>
                <w:szCs w:val="18"/>
              </w:rPr>
              <w:t>05212107</w:t>
            </w:r>
          </w:p>
        </w:tc>
        <w:tc>
          <w:tcPr>
            <w:tcW w:w="2368" w:type="dxa"/>
            <w:shd w:val="clear" w:color="auto" w:fill="FFFFFF"/>
            <w:vAlign w:val="center"/>
          </w:tcPr>
          <w:p>
            <w:pPr>
              <w:widowControl/>
              <w:jc w:val="left"/>
              <w:rPr>
                <w:rFonts w:ascii="宋体" w:cs="Times New Roman"/>
                <w:kern w:val="0"/>
                <w:sz w:val="18"/>
                <w:szCs w:val="18"/>
              </w:rPr>
            </w:pPr>
            <w:r>
              <w:rPr>
                <w:rFonts w:hint="eastAsia" w:ascii="宋体" w:hAnsi="宋体" w:cs="宋体"/>
                <w:kern w:val="0"/>
                <w:sz w:val="18"/>
                <w:szCs w:val="18"/>
              </w:rPr>
              <w:t>信息技术</w:t>
            </w:r>
          </w:p>
        </w:tc>
        <w:tc>
          <w:tcPr>
            <w:tcW w:w="708" w:type="dxa"/>
            <w:gridSpan w:val="2"/>
            <w:shd w:val="clear" w:color="auto" w:fill="FFFFFF"/>
            <w:vAlign w:val="center"/>
          </w:tcPr>
          <w:p>
            <w:pPr>
              <w:widowControl/>
              <w:jc w:val="center"/>
              <w:rPr>
                <w:rFonts w:ascii="宋体" w:cs="Times New Roman"/>
                <w:kern w:val="0"/>
                <w:sz w:val="18"/>
                <w:szCs w:val="18"/>
              </w:rPr>
            </w:pPr>
            <w:r>
              <w:rPr>
                <w:rFonts w:hint="eastAsia" w:ascii="宋体" w:hAnsi="宋体" w:cs="宋体"/>
                <w:kern w:val="0"/>
                <w:sz w:val="18"/>
                <w:szCs w:val="18"/>
              </w:rPr>
              <w:t>理论</w:t>
            </w:r>
          </w:p>
        </w:tc>
        <w:tc>
          <w:tcPr>
            <w:tcW w:w="567" w:type="dxa"/>
            <w:shd w:val="clear" w:color="auto" w:fill="FFFFFF"/>
            <w:vAlign w:val="center"/>
          </w:tcPr>
          <w:p>
            <w:pPr>
              <w:widowControl/>
              <w:jc w:val="right"/>
              <w:rPr>
                <w:rFonts w:ascii="宋体" w:cs="Times New Roman"/>
                <w:kern w:val="0"/>
                <w:sz w:val="18"/>
                <w:szCs w:val="18"/>
              </w:rPr>
            </w:pPr>
            <w:r>
              <w:rPr>
                <w:rFonts w:ascii="宋体" w:hAnsi="宋体" w:cs="宋体"/>
                <w:kern w:val="0"/>
                <w:sz w:val="18"/>
                <w:szCs w:val="18"/>
              </w:rPr>
              <w:t>6</w:t>
            </w:r>
          </w:p>
        </w:tc>
        <w:tc>
          <w:tcPr>
            <w:tcW w:w="709" w:type="dxa"/>
            <w:shd w:val="clear" w:color="auto" w:fill="FFFFFF"/>
            <w:vAlign w:val="center"/>
          </w:tcPr>
          <w:p>
            <w:pPr>
              <w:widowControl/>
              <w:jc w:val="right"/>
              <w:rPr>
                <w:rFonts w:ascii="宋体" w:cs="Times New Roman"/>
                <w:kern w:val="0"/>
                <w:sz w:val="18"/>
                <w:szCs w:val="18"/>
              </w:rPr>
            </w:pPr>
            <w:r>
              <w:rPr>
                <w:rFonts w:ascii="宋体" w:hAnsi="宋体" w:cs="宋体"/>
                <w:kern w:val="0"/>
                <w:sz w:val="18"/>
                <w:szCs w:val="18"/>
              </w:rPr>
              <w:t>96</w:t>
            </w:r>
          </w:p>
        </w:tc>
        <w:tc>
          <w:tcPr>
            <w:tcW w:w="425" w:type="dxa"/>
            <w:shd w:val="clear" w:color="auto" w:fill="FFFFFF"/>
            <w:vAlign w:val="center"/>
          </w:tcPr>
          <w:p>
            <w:pPr>
              <w:widowControl/>
              <w:jc w:val="right"/>
              <w:rPr>
                <w:rFonts w:ascii="宋体" w:cs="Times New Roman"/>
                <w:kern w:val="0"/>
                <w:sz w:val="18"/>
                <w:szCs w:val="18"/>
              </w:rPr>
            </w:pPr>
            <w:r>
              <w:rPr>
                <w:rFonts w:ascii="宋体" w:hAnsi="宋体" w:cs="宋体"/>
                <w:kern w:val="0"/>
                <w:sz w:val="18"/>
                <w:szCs w:val="18"/>
              </w:rPr>
              <w:t>16</w:t>
            </w:r>
          </w:p>
        </w:tc>
        <w:tc>
          <w:tcPr>
            <w:tcW w:w="567" w:type="dxa"/>
            <w:shd w:val="clear" w:color="auto" w:fill="FFFFFF"/>
            <w:vAlign w:val="center"/>
          </w:tcPr>
          <w:p>
            <w:pPr>
              <w:widowControl/>
              <w:jc w:val="right"/>
              <w:rPr>
                <w:rFonts w:ascii="宋体" w:cs="Times New Roman"/>
                <w:kern w:val="0"/>
                <w:sz w:val="18"/>
                <w:szCs w:val="18"/>
              </w:rPr>
            </w:pPr>
            <w:r>
              <w:rPr>
                <w:rFonts w:ascii="宋体" w:hAnsi="宋体" w:cs="宋体"/>
                <w:kern w:val="0"/>
                <w:sz w:val="18"/>
                <w:szCs w:val="18"/>
              </w:rPr>
              <w:t>80</w:t>
            </w:r>
          </w:p>
        </w:tc>
        <w:tc>
          <w:tcPr>
            <w:tcW w:w="828" w:type="dxa"/>
            <w:shd w:val="clear" w:color="auto" w:fill="FFFFFF"/>
            <w:vAlign w:val="center"/>
          </w:tcPr>
          <w:p>
            <w:pPr>
              <w:widowControl/>
              <w:jc w:val="right"/>
              <w:rPr>
                <w:rFonts w:ascii="宋体" w:cs="Times New Roman"/>
                <w:kern w:val="0"/>
                <w:sz w:val="18"/>
                <w:szCs w:val="18"/>
              </w:rPr>
            </w:pPr>
          </w:p>
        </w:tc>
        <w:tc>
          <w:tcPr>
            <w:tcW w:w="955" w:type="dxa"/>
            <w:shd w:val="clear" w:color="auto" w:fill="FFFFFF"/>
            <w:vAlign w:val="center"/>
          </w:tcPr>
          <w:p>
            <w:pPr>
              <w:widowControl/>
              <w:jc w:val="right"/>
              <w:rPr>
                <w:rFonts w:ascii="宋体" w:cs="Times New Roman"/>
                <w:kern w:val="0"/>
                <w:sz w:val="18"/>
                <w:szCs w:val="18"/>
              </w:rPr>
            </w:pPr>
            <w:r>
              <w:rPr>
                <w:rFonts w:ascii="宋体" w:hAnsi="宋体" w:cs="宋体"/>
                <w:kern w:val="0"/>
                <w:sz w:val="18"/>
                <w:szCs w:val="18"/>
              </w:rPr>
              <w:t>2</w:t>
            </w:r>
          </w:p>
        </w:tc>
        <w:tc>
          <w:tcPr>
            <w:tcW w:w="917" w:type="dxa"/>
            <w:shd w:val="clear" w:color="auto" w:fill="FFFFFF"/>
            <w:vAlign w:val="center"/>
          </w:tcPr>
          <w:p>
            <w:pPr>
              <w:widowControl/>
              <w:jc w:val="right"/>
              <w:rPr>
                <w:rFonts w:ascii="宋体" w:cs="Times New Roman"/>
                <w:kern w:val="0"/>
                <w:sz w:val="18"/>
                <w:szCs w:val="18"/>
              </w:rPr>
            </w:pPr>
            <w:r>
              <w:rPr>
                <w:rFonts w:ascii="宋体" w:hAnsi="宋体" w:cs="宋体"/>
                <w:kern w:val="0"/>
                <w:sz w:val="18"/>
                <w:szCs w:val="18"/>
              </w:rPr>
              <w:t>2</w:t>
            </w:r>
            <w:r>
              <w:rPr>
                <w:rFonts w:hint="eastAsia" w:ascii="宋体" w:hAnsi="宋体" w:cs="宋体"/>
                <w:kern w:val="0"/>
                <w:sz w:val="18"/>
                <w:szCs w:val="18"/>
              </w:rPr>
              <w:t>　</w:t>
            </w:r>
          </w:p>
        </w:tc>
        <w:tc>
          <w:tcPr>
            <w:tcW w:w="797" w:type="dxa"/>
            <w:shd w:val="clear" w:color="auto" w:fill="FFFFFF"/>
            <w:vAlign w:val="center"/>
          </w:tcPr>
          <w:p>
            <w:pPr>
              <w:widowControl/>
              <w:jc w:val="right"/>
              <w:rPr>
                <w:rFonts w:ascii="宋体" w:cs="Times New Roman"/>
                <w:kern w:val="0"/>
                <w:sz w:val="18"/>
                <w:szCs w:val="18"/>
              </w:rPr>
            </w:pPr>
            <w:r>
              <w:rPr>
                <w:rFonts w:ascii="宋体" w:hAnsi="宋体" w:cs="宋体"/>
                <w:kern w:val="0"/>
                <w:sz w:val="18"/>
                <w:szCs w:val="18"/>
              </w:rPr>
              <w:t>2</w:t>
            </w:r>
            <w:r>
              <w:rPr>
                <w:rFonts w:hint="eastAsia" w:ascii="宋体" w:hAnsi="宋体" w:cs="宋体"/>
                <w:kern w:val="0"/>
                <w:sz w:val="18"/>
                <w:szCs w:val="18"/>
              </w:rPr>
              <w:t>　</w:t>
            </w:r>
          </w:p>
        </w:tc>
        <w:tc>
          <w:tcPr>
            <w:tcW w:w="812" w:type="dxa"/>
            <w:shd w:val="clear" w:color="auto" w:fill="FFFFFF"/>
            <w:vAlign w:val="center"/>
          </w:tcPr>
          <w:p>
            <w:pPr>
              <w:widowControl/>
              <w:jc w:val="right"/>
              <w:rPr>
                <w:rFonts w:ascii="宋体" w:cs="Times New Roman"/>
                <w:kern w:val="0"/>
                <w:sz w:val="18"/>
                <w:szCs w:val="18"/>
              </w:rPr>
            </w:pPr>
            <w:r>
              <w:rPr>
                <w:rFonts w:hint="eastAsia" w:ascii="宋体" w:hAnsi="宋体" w:cs="宋体"/>
                <w:kern w:val="0"/>
                <w:sz w:val="18"/>
                <w:szCs w:val="18"/>
              </w:rPr>
              <w:t>　</w:t>
            </w:r>
          </w:p>
        </w:tc>
        <w:tc>
          <w:tcPr>
            <w:tcW w:w="827" w:type="dxa"/>
            <w:shd w:val="clear" w:color="auto" w:fill="FFFFFF"/>
            <w:vAlign w:val="center"/>
          </w:tcPr>
          <w:p>
            <w:pPr>
              <w:widowControl/>
              <w:jc w:val="right"/>
              <w:rPr>
                <w:rFonts w:ascii="宋体" w:cs="Times New Roman"/>
                <w:kern w:val="0"/>
                <w:sz w:val="18"/>
                <w:szCs w:val="18"/>
              </w:rPr>
            </w:pPr>
            <w:r>
              <w:rPr>
                <w:rFonts w:hint="eastAsia" w:ascii="宋体" w:hAnsi="宋体" w:cs="宋体"/>
                <w:kern w:val="0"/>
                <w:sz w:val="18"/>
                <w:szCs w:val="18"/>
              </w:rPr>
              <w:t>　</w:t>
            </w:r>
          </w:p>
        </w:tc>
        <w:tc>
          <w:tcPr>
            <w:tcW w:w="616" w:type="dxa"/>
            <w:shd w:val="clear" w:color="auto" w:fill="FFFFFF"/>
            <w:vAlign w:val="center"/>
          </w:tcPr>
          <w:p>
            <w:pPr>
              <w:widowControl/>
              <w:jc w:val="center"/>
              <w:rPr>
                <w:rFonts w:ascii="宋体" w:cs="Times New Roman"/>
                <w:kern w:val="0"/>
                <w:sz w:val="18"/>
                <w:szCs w:val="18"/>
              </w:rPr>
            </w:pPr>
            <w:r>
              <w:rPr>
                <w:rFonts w:hint="eastAsia" w:ascii="宋体" w:hAnsi="宋体" w:cs="宋体"/>
                <w:kern w:val="0"/>
                <w:sz w:val="18"/>
                <w:szCs w:val="18"/>
              </w:rPr>
              <w:t>考试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0" w:hRule="atLeast"/>
          <w:jc w:val="center"/>
        </w:trPr>
        <w:tc>
          <w:tcPr>
            <w:tcW w:w="486" w:type="dxa"/>
            <w:vMerge w:val="continue"/>
            <w:shd w:val="clear" w:color="auto" w:fill="FFFFFF"/>
            <w:vAlign w:val="center"/>
          </w:tcPr>
          <w:p>
            <w:pPr>
              <w:widowControl/>
              <w:spacing w:line="260" w:lineRule="exact"/>
              <w:jc w:val="left"/>
              <w:rPr>
                <w:rFonts w:ascii="宋体" w:cs="Times New Roman"/>
                <w:w w:val="80"/>
                <w:kern w:val="0"/>
                <w:sz w:val="18"/>
                <w:szCs w:val="18"/>
              </w:rPr>
            </w:pPr>
          </w:p>
        </w:tc>
        <w:tc>
          <w:tcPr>
            <w:tcW w:w="929" w:type="dxa"/>
            <w:vMerge w:val="continue"/>
            <w:shd w:val="clear" w:color="auto" w:fill="FFFFFF"/>
            <w:vAlign w:val="center"/>
          </w:tcPr>
          <w:p>
            <w:pPr>
              <w:widowControl/>
              <w:spacing w:line="260" w:lineRule="exact"/>
              <w:jc w:val="left"/>
              <w:rPr>
                <w:rFonts w:ascii="宋体" w:cs="Times New Roman"/>
                <w:w w:val="80"/>
                <w:kern w:val="0"/>
                <w:sz w:val="18"/>
                <w:szCs w:val="18"/>
              </w:rPr>
            </w:pPr>
          </w:p>
        </w:tc>
        <w:tc>
          <w:tcPr>
            <w:tcW w:w="1023" w:type="dxa"/>
            <w:gridSpan w:val="2"/>
            <w:shd w:val="clear" w:color="auto" w:fill="FFFFFF"/>
            <w:vAlign w:val="center"/>
          </w:tcPr>
          <w:p>
            <w:pPr>
              <w:widowControl/>
              <w:spacing w:line="260" w:lineRule="exact"/>
              <w:jc w:val="center"/>
              <w:rPr>
                <w:rFonts w:ascii="宋体" w:cs="宋体"/>
                <w:kern w:val="0"/>
                <w:sz w:val="18"/>
                <w:szCs w:val="18"/>
              </w:rPr>
            </w:pPr>
            <w:r>
              <w:rPr>
                <w:rFonts w:ascii="宋体" w:cs="宋体"/>
                <w:kern w:val="0"/>
                <w:sz w:val="18"/>
                <w:szCs w:val="18"/>
              </w:rPr>
              <w:t>05212110</w:t>
            </w:r>
          </w:p>
        </w:tc>
        <w:tc>
          <w:tcPr>
            <w:tcW w:w="2368" w:type="dxa"/>
            <w:shd w:val="clear" w:color="auto" w:fill="FFFFFF"/>
            <w:vAlign w:val="center"/>
          </w:tcPr>
          <w:p>
            <w:pPr>
              <w:widowControl/>
              <w:jc w:val="left"/>
              <w:rPr>
                <w:rFonts w:ascii="宋体" w:cs="Times New Roman"/>
                <w:kern w:val="0"/>
                <w:sz w:val="18"/>
                <w:szCs w:val="18"/>
              </w:rPr>
            </w:pPr>
            <w:r>
              <w:rPr>
                <w:rFonts w:hint="eastAsia" w:ascii="宋体" w:hAnsi="宋体" w:cs="宋体"/>
                <w:kern w:val="0"/>
                <w:sz w:val="18"/>
                <w:szCs w:val="18"/>
              </w:rPr>
              <w:t>中华优秀传统文化</w:t>
            </w:r>
          </w:p>
        </w:tc>
        <w:tc>
          <w:tcPr>
            <w:tcW w:w="708" w:type="dxa"/>
            <w:gridSpan w:val="2"/>
            <w:shd w:val="clear" w:color="auto" w:fill="FFFFFF"/>
            <w:vAlign w:val="center"/>
          </w:tcPr>
          <w:p>
            <w:pPr>
              <w:widowControl/>
              <w:jc w:val="center"/>
              <w:rPr>
                <w:rFonts w:ascii="宋体" w:cs="Times New Roman"/>
                <w:kern w:val="0"/>
                <w:sz w:val="18"/>
                <w:szCs w:val="18"/>
              </w:rPr>
            </w:pPr>
            <w:r>
              <w:rPr>
                <w:rFonts w:hint="eastAsia" w:ascii="宋体" w:hAnsi="宋体" w:cs="宋体"/>
                <w:kern w:val="0"/>
                <w:sz w:val="18"/>
                <w:szCs w:val="18"/>
              </w:rPr>
              <w:t>理论</w:t>
            </w:r>
          </w:p>
        </w:tc>
        <w:tc>
          <w:tcPr>
            <w:tcW w:w="567" w:type="dxa"/>
            <w:shd w:val="clear" w:color="auto" w:fill="FFFFFF"/>
            <w:vAlign w:val="center"/>
          </w:tcPr>
          <w:p>
            <w:pPr>
              <w:widowControl/>
              <w:jc w:val="right"/>
              <w:rPr>
                <w:rFonts w:ascii="宋体" w:cs="Times New Roman"/>
                <w:kern w:val="0"/>
                <w:sz w:val="18"/>
                <w:szCs w:val="18"/>
              </w:rPr>
            </w:pPr>
            <w:r>
              <w:rPr>
                <w:rFonts w:ascii="宋体" w:hAnsi="宋体" w:cs="宋体"/>
                <w:kern w:val="0"/>
                <w:sz w:val="18"/>
                <w:szCs w:val="18"/>
              </w:rPr>
              <w:t>2</w:t>
            </w:r>
          </w:p>
        </w:tc>
        <w:tc>
          <w:tcPr>
            <w:tcW w:w="709" w:type="dxa"/>
            <w:shd w:val="clear" w:color="auto" w:fill="FFFFFF"/>
            <w:vAlign w:val="center"/>
          </w:tcPr>
          <w:p>
            <w:pPr>
              <w:widowControl/>
              <w:jc w:val="right"/>
              <w:rPr>
                <w:rFonts w:ascii="宋体" w:cs="Times New Roman"/>
                <w:kern w:val="0"/>
                <w:sz w:val="18"/>
                <w:szCs w:val="18"/>
              </w:rPr>
            </w:pPr>
            <w:r>
              <w:rPr>
                <w:rFonts w:ascii="宋体" w:hAnsi="宋体" w:cs="宋体"/>
                <w:kern w:val="0"/>
                <w:sz w:val="18"/>
                <w:szCs w:val="18"/>
              </w:rPr>
              <w:t>32</w:t>
            </w:r>
          </w:p>
        </w:tc>
        <w:tc>
          <w:tcPr>
            <w:tcW w:w="425" w:type="dxa"/>
            <w:shd w:val="clear" w:color="auto" w:fill="FFFFFF"/>
            <w:vAlign w:val="center"/>
          </w:tcPr>
          <w:p>
            <w:pPr>
              <w:widowControl/>
              <w:jc w:val="right"/>
              <w:rPr>
                <w:rFonts w:ascii="宋体" w:cs="Times New Roman"/>
                <w:kern w:val="0"/>
                <w:sz w:val="18"/>
                <w:szCs w:val="18"/>
              </w:rPr>
            </w:pPr>
            <w:r>
              <w:rPr>
                <w:rFonts w:ascii="宋体" w:hAnsi="宋体" w:cs="宋体"/>
                <w:kern w:val="0"/>
                <w:sz w:val="18"/>
                <w:szCs w:val="18"/>
              </w:rPr>
              <w:t>16</w:t>
            </w:r>
          </w:p>
        </w:tc>
        <w:tc>
          <w:tcPr>
            <w:tcW w:w="567" w:type="dxa"/>
            <w:shd w:val="clear" w:color="auto" w:fill="FFFFFF"/>
            <w:vAlign w:val="center"/>
          </w:tcPr>
          <w:p>
            <w:pPr>
              <w:widowControl/>
              <w:jc w:val="right"/>
              <w:rPr>
                <w:rFonts w:ascii="宋体" w:cs="Times New Roman"/>
                <w:kern w:val="0"/>
                <w:sz w:val="18"/>
                <w:szCs w:val="18"/>
              </w:rPr>
            </w:pPr>
            <w:r>
              <w:rPr>
                <w:rFonts w:ascii="宋体" w:hAnsi="宋体" w:cs="宋体"/>
                <w:kern w:val="0"/>
                <w:sz w:val="18"/>
                <w:szCs w:val="18"/>
              </w:rPr>
              <w:t>16</w:t>
            </w:r>
          </w:p>
        </w:tc>
        <w:tc>
          <w:tcPr>
            <w:tcW w:w="828" w:type="dxa"/>
            <w:shd w:val="clear" w:color="auto" w:fill="FFFFFF"/>
            <w:vAlign w:val="center"/>
          </w:tcPr>
          <w:p>
            <w:pPr>
              <w:widowControl/>
              <w:jc w:val="right"/>
              <w:rPr>
                <w:rFonts w:ascii="宋体" w:cs="Times New Roman"/>
                <w:kern w:val="0"/>
                <w:sz w:val="18"/>
                <w:szCs w:val="18"/>
              </w:rPr>
            </w:pPr>
            <w:r>
              <w:rPr>
                <w:rFonts w:ascii="宋体" w:hAnsi="宋体" w:cs="宋体"/>
                <w:kern w:val="0"/>
                <w:sz w:val="18"/>
                <w:szCs w:val="18"/>
              </w:rPr>
              <w:t>2</w:t>
            </w:r>
          </w:p>
        </w:tc>
        <w:tc>
          <w:tcPr>
            <w:tcW w:w="955" w:type="dxa"/>
            <w:shd w:val="clear" w:color="auto" w:fill="FFFFFF"/>
            <w:vAlign w:val="center"/>
          </w:tcPr>
          <w:p>
            <w:pPr>
              <w:widowControl/>
              <w:jc w:val="right"/>
              <w:rPr>
                <w:rFonts w:ascii="宋体" w:cs="Times New Roman"/>
                <w:kern w:val="0"/>
                <w:sz w:val="18"/>
                <w:szCs w:val="18"/>
              </w:rPr>
            </w:pPr>
            <w:r>
              <w:rPr>
                <w:rFonts w:hint="eastAsia" w:ascii="宋体" w:hAnsi="宋体" w:cs="宋体"/>
                <w:kern w:val="0"/>
                <w:sz w:val="18"/>
                <w:szCs w:val="18"/>
              </w:rPr>
              <w:t>　</w:t>
            </w:r>
          </w:p>
        </w:tc>
        <w:tc>
          <w:tcPr>
            <w:tcW w:w="917" w:type="dxa"/>
            <w:shd w:val="clear" w:color="auto" w:fill="FFFFFF"/>
            <w:vAlign w:val="center"/>
          </w:tcPr>
          <w:p>
            <w:pPr>
              <w:widowControl/>
              <w:jc w:val="right"/>
              <w:rPr>
                <w:rFonts w:ascii="宋体" w:cs="Times New Roman"/>
                <w:kern w:val="0"/>
                <w:sz w:val="18"/>
                <w:szCs w:val="18"/>
              </w:rPr>
            </w:pPr>
            <w:r>
              <w:rPr>
                <w:rFonts w:hint="eastAsia" w:ascii="宋体" w:hAnsi="宋体" w:cs="宋体"/>
                <w:kern w:val="0"/>
                <w:sz w:val="18"/>
                <w:szCs w:val="18"/>
              </w:rPr>
              <w:t>　</w:t>
            </w:r>
          </w:p>
        </w:tc>
        <w:tc>
          <w:tcPr>
            <w:tcW w:w="797" w:type="dxa"/>
            <w:shd w:val="clear" w:color="auto" w:fill="FFFFFF"/>
            <w:vAlign w:val="center"/>
          </w:tcPr>
          <w:p>
            <w:pPr>
              <w:widowControl/>
              <w:jc w:val="right"/>
              <w:rPr>
                <w:rFonts w:ascii="宋体" w:cs="Times New Roman"/>
                <w:kern w:val="0"/>
                <w:sz w:val="18"/>
                <w:szCs w:val="18"/>
              </w:rPr>
            </w:pPr>
            <w:r>
              <w:rPr>
                <w:rFonts w:hint="eastAsia" w:ascii="宋体" w:hAnsi="宋体" w:cs="宋体"/>
                <w:kern w:val="0"/>
                <w:sz w:val="18"/>
                <w:szCs w:val="18"/>
              </w:rPr>
              <w:t>　</w:t>
            </w:r>
          </w:p>
        </w:tc>
        <w:tc>
          <w:tcPr>
            <w:tcW w:w="812" w:type="dxa"/>
            <w:shd w:val="clear" w:color="auto" w:fill="FFFFFF"/>
            <w:vAlign w:val="center"/>
          </w:tcPr>
          <w:p>
            <w:pPr>
              <w:widowControl/>
              <w:jc w:val="right"/>
              <w:rPr>
                <w:rFonts w:ascii="宋体" w:cs="Times New Roman"/>
                <w:kern w:val="0"/>
                <w:sz w:val="18"/>
                <w:szCs w:val="18"/>
              </w:rPr>
            </w:pPr>
            <w:r>
              <w:rPr>
                <w:rFonts w:hint="eastAsia" w:ascii="宋体" w:hAnsi="宋体" w:cs="宋体"/>
                <w:kern w:val="0"/>
                <w:sz w:val="18"/>
                <w:szCs w:val="18"/>
              </w:rPr>
              <w:t>　</w:t>
            </w:r>
          </w:p>
        </w:tc>
        <w:tc>
          <w:tcPr>
            <w:tcW w:w="827" w:type="dxa"/>
            <w:shd w:val="clear" w:color="auto" w:fill="FFFFFF"/>
            <w:vAlign w:val="center"/>
          </w:tcPr>
          <w:p>
            <w:pPr>
              <w:widowControl/>
              <w:jc w:val="right"/>
              <w:rPr>
                <w:rFonts w:ascii="宋体" w:cs="Times New Roman"/>
                <w:kern w:val="0"/>
                <w:sz w:val="18"/>
                <w:szCs w:val="18"/>
              </w:rPr>
            </w:pPr>
            <w:r>
              <w:rPr>
                <w:rFonts w:hint="eastAsia" w:ascii="宋体" w:hAnsi="宋体" w:cs="宋体"/>
                <w:kern w:val="0"/>
                <w:sz w:val="18"/>
                <w:szCs w:val="18"/>
              </w:rPr>
              <w:t>　</w:t>
            </w:r>
          </w:p>
        </w:tc>
        <w:tc>
          <w:tcPr>
            <w:tcW w:w="616" w:type="dxa"/>
            <w:shd w:val="clear" w:color="auto" w:fill="FFFFFF"/>
            <w:vAlign w:val="center"/>
          </w:tcPr>
          <w:p>
            <w:pPr>
              <w:widowControl/>
              <w:jc w:val="center"/>
              <w:rPr>
                <w:rFonts w:ascii="宋体" w:cs="Times New Roman"/>
                <w:kern w:val="0"/>
                <w:sz w:val="18"/>
                <w:szCs w:val="18"/>
              </w:rPr>
            </w:pPr>
            <w:r>
              <w:rPr>
                <w:rFonts w:hint="eastAsia" w:ascii="宋体" w:hAnsi="宋体" w:cs="宋体"/>
                <w:kern w:val="0"/>
                <w:sz w:val="18"/>
                <w:szCs w:val="18"/>
              </w:rPr>
              <w:t>考查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0" w:hRule="atLeast"/>
          <w:jc w:val="center"/>
        </w:trPr>
        <w:tc>
          <w:tcPr>
            <w:tcW w:w="486" w:type="dxa"/>
            <w:vMerge w:val="continue"/>
            <w:shd w:val="clear" w:color="auto" w:fill="FFFFFF"/>
            <w:vAlign w:val="center"/>
          </w:tcPr>
          <w:p>
            <w:pPr>
              <w:widowControl/>
              <w:spacing w:line="260" w:lineRule="exact"/>
              <w:jc w:val="left"/>
              <w:rPr>
                <w:rFonts w:ascii="宋体" w:cs="Times New Roman"/>
                <w:w w:val="80"/>
                <w:kern w:val="0"/>
                <w:sz w:val="18"/>
                <w:szCs w:val="18"/>
              </w:rPr>
            </w:pPr>
          </w:p>
        </w:tc>
        <w:tc>
          <w:tcPr>
            <w:tcW w:w="929" w:type="dxa"/>
            <w:vMerge w:val="continue"/>
            <w:shd w:val="clear" w:color="auto" w:fill="FFFFFF"/>
            <w:vAlign w:val="center"/>
          </w:tcPr>
          <w:p>
            <w:pPr>
              <w:widowControl/>
              <w:spacing w:line="260" w:lineRule="exact"/>
              <w:jc w:val="left"/>
              <w:rPr>
                <w:rFonts w:ascii="宋体" w:cs="Times New Roman"/>
                <w:w w:val="80"/>
                <w:kern w:val="0"/>
                <w:sz w:val="18"/>
                <w:szCs w:val="18"/>
              </w:rPr>
            </w:pPr>
          </w:p>
        </w:tc>
        <w:tc>
          <w:tcPr>
            <w:tcW w:w="1023" w:type="dxa"/>
            <w:gridSpan w:val="2"/>
            <w:shd w:val="clear" w:color="auto" w:fill="FFFFFF"/>
            <w:vAlign w:val="center"/>
          </w:tcPr>
          <w:p>
            <w:pPr>
              <w:widowControl/>
              <w:spacing w:line="260" w:lineRule="exact"/>
              <w:jc w:val="center"/>
              <w:rPr>
                <w:rFonts w:ascii="宋体" w:cs="宋体"/>
                <w:kern w:val="0"/>
                <w:sz w:val="18"/>
                <w:szCs w:val="18"/>
              </w:rPr>
            </w:pPr>
            <w:r>
              <w:rPr>
                <w:rFonts w:ascii="宋体" w:cs="宋体"/>
                <w:kern w:val="0"/>
                <w:sz w:val="18"/>
                <w:szCs w:val="18"/>
              </w:rPr>
              <w:t>05212111</w:t>
            </w:r>
          </w:p>
        </w:tc>
        <w:tc>
          <w:tcPr>
            <w:tcW w:w="2368" w:type="dxa"/>
            <w:shd w:val="clear" w:color="auto" w:fill="FFFFFF"/>
            <w:vAlign w:val="center"/>
          </w:tcPr>
          <w:p>
            <w:pPr>
              <w:widowControl/>
              <w:jc w:val="left"/>
              <w:rPr>
                <w:rFonts w:ascii="宋体" w:cs="Times New Roman"/>
                <w:kern w:val="0"/>
                <w:sz w:val="18"/>
                <w:szCs w:val="18"/>
              </w:rPr>
            </w:pPr>
            <w:r>
              <w:rPr>
                <w:rFonts w:hint="eastAsia" w:ascii="宋体" w:hAnsi="宋体" w:cs="宋体"/>
                <w:kern w:val="0"/>
                <w:sz w:val="18"/>
                <w:szCs w:val="18"/>
              </w:rPr>
              <w:t>心理健康</w:t>
            </w:r>
          </w:p>
        </w:tc>
        <w:tc>
          <w:tcPr>
            <w:tcW w:w="708" w:type="dxa"/>
            <w:gridSpan w:val="2"/>
            <w:shd w:val="clear" w:color="auto" w:fill="FFFFFF"/>
            <w:vAlign w:val="center"/>
          </w:tcPr>
          <w:p>
            <w:pPr>
              <w:widowControl/>
              <w:jc w:val="center"/>
              <w:rPr>
                <w:rFonts w:ascii="宋体" w:cs="Times New Roman"/>
                <w:kern w:val="0"/>
                <w:sz w:val="18"/>
                <w:szCs w:val="18"/>
              </w:rPr>
            </w:pPr>
            <w:r>
              <w:rPr>
                <w:rFonts w:hint="eastAsia" w:ascii="宋体" w:hAnsi="宋体" w:cs="宋体"/>
                <w:kern w:val="0"/>
                <w:sz w:val="18"/>
                <w:szCs w:val="18"/>
              </w:rPr>
              <w:t>理论</w:t>
            </w:r>
          </w:p>
        </w:tc>
        <w:tc>
          <w:tcPr>
            <w:tcW w:w="567" w:type="dxa"/>
            <w:shd w:val="clear" w:color="auto" w:fill="FFFFFF"/>
            <w:vAlign w:val="center"/>
          </w:tcPr>
          <w:p>
            <w:pPr>
              <w:widowControl/>
              <w:jc w:val="right"/>
              <w:rPr>
                <w:rFonts w:ascii="宋体" w:cs="Times New Roman"/>
                <w:kern w:val="0"/>
                <w:sz w:val="18"/>
                <w:szCs w:val="18"/>
              </w:rPr>
            </w:pPr>
            <w:r>
              <w:rPr>
                <w:rFonts w:ascii="宋体" w:hAnsi="宋体" w:cs="宋体"/>
                <w:kern w:val="0"/>
                <w:sz w:val="18"/>
                <w:szCs w:val="18"/>
              </w:rPr>
              <w:t>2</w:t>
            </w:r>
          </w:p>
        </w:tc>
        <w:tc>
          <w:tcPr>
            <w:tcW w:w="709" w:type="dxa"/>
            <w:shd w:val="clear" w:color="auto" w:fill="FFFFFF"/>
            <w:vAlign w:val="center"/>
          </w:tcPr>
          <w:p>
            <w:pPr>
              <w:widowControl/>
              <w:jc w:val="right"/>
              <w:rPr>
                <w:rFonts w:ascii="宋体" w:cs="Times New Roman"/>
                <w:kern w:val="0"/>
                <w:sz w:val="18"/>
                <w:szCs w:val="18"/>
              </w:rPr>
            </w:pPr>
            <w:r>
              <w:rPr>
                <w:rFonts w:ascii="宋体" w:hAnsi="宋体" w:cs="宋体"/>
                <w:kern w:val="0"/>
                <w:sz w:val="18"/>
                <w:szCs w:val="18"/>
              </w:rPr>
              <w:t>32</w:t>
            </w:r>
          </w:p>
        </w:tc>
        <w:tc>
          <w:tcPr>
            <w:tcW w:w="425" w:type="dxa"/>
            <w:shd w:val="clear" w:color="auto" w:fill="FFFFFF"/>
            <w:vAlign w:val="center"/>
          </w:tcPr>
          <w:p>
            <w:pPr>
              <w:widowControl/>
              <w:jc w:val="right"/>
              <w:rPr>
                <w:rFonts w:ascii="宋体" w:cs="Times New Roman"/>
                <w:kern w:val="0"/>
                <w:sz w:val="18"/>
                <w:szCs w:val="18"/>
              </w:rPr>
            </w:pPr>
            <w:r>
              <w:rPr>
                <w:rFonts w:ascii="宋体" w:hAnsi="宋体" w:cs="宋体"/>
                <w:kern w:val="0"/>
                <w:sz w:val="18"/>
                <w:szCs w:val="18"/>
              </w:rPr>
              <w:t>16</w:t>
            </w:r>
          </w:p>
        </w:tc>
        <w:tc>
          <w:tcPr>
            <w:tcW w:w="567" w:type="dxa"/>
            <w:shd w:val="clear" w:color="auto" w:fill="FFFFFF"/>
            <w:vAlign w:val="center"/>
          </w:tcPr>
          <w:p>
            <w:pPr>
              <w:widowControl/>
              <w:jc w:val="right"/>
              <w:rPr>
                <w:rFonts w:ascii="宋体" w:cs="Times New Roman"/>
                <w:kern w:val="0"/>
                <w:sz w:val="18"/>
                <w:szCs w:val="18"/>
              </w:rPr>
            </w:pPr>
            <w:r>
              <w:rPr>
                <w:rFonts w:ascii="宋体" w:hAnsi="宋体" w:cs="宋体"/>
                <w:kern w:val="0"/>
                <w:sz w:val="18"/>
                <w:szCs w:val="18"/>
              </w:rPr>
              <w:t>16</w:t>
            </w:r>
          </w:p>
        </w:tc>
        <w:tc>
          <w:tcPr>
            <w:tcW w:w="828" w:type="dxa"/>
            <w:shd w:val="clear" w:color="auto" w:fill="FFFFFF"/>
            <w:vAlign w:val="center"/>
          </w:tcPr>
          <w:p>
            <w:pPr>
              <w:widowControl/>
              <w:jc w:val="right"/>
              <w:rPr>
                <w:rFonts w:ascii="宋体" w:cs="Times New Roman"/>
                <w:kern w:val="0"/>
                <w:sz w:val="18"/>
                <w:szCs w:val="18"/>
              </w:rPr>
            </w:pPr>
            <w:r>
              <w:rPr>
                <w:rFonts w:hint="eastAsia" w:ascii="宋体" w:hAnsi="宋体" w:cs="宋体"/>
                <w:kern w:val="0"/>
                <w:sz w:val="18"/>
                <w:szCs w:val="18"/>
              </w:rPr>
              <w:t>　</w:t>
            </w:r>
          </w:p>
        </w:tc>
        <w:tc>
          <w:tcPr>
            <w:tcW w:w="955" w:type="dxa"/>
            <w:shd w:val="clear" w:color="auto" w:fill="FFFFFF"/>
            <w:vAlign w:val="center"/>
          </w:tcPr>
          <w:p>
            <w:pPr>
              <w:widowControl/>
              <w:jc w:val="right"/>
              <w:rPr>
                <w:rFonts w:ascii="宋体" w:cs="Times New Roman"/>
                <w:kern w:val="0"/>
                <w:sz w:val="18"/>
                <w:szCs w:val="18"/>
              </w:rPr>
            </w:pPr>
            <w:r>
              <w:rPr>
                <w:rFonts w:ascii="宋体" w:hAnsi="宋体" w:cs="宋体"/>
                <w:kern w:val="0"/>
                <w:sz w:val="18"/>
                <w:szCs w:val="18"/>
              </w:rPr>
              <w:t>2</w:t>
            </w:r>
          </w:p>
        </w:tc>
        <w:tc>
          <w:tcPr>
            <w:tcW w:w="917" w:type="dxa"/>
            <w:shd w:val="clear" w:color="auto" w:fill="FFFFFF"/>
            <w:vAlign w:val="center"/>
          </w:tcPr>
          <w:p>
            <w:pPr>
              <w:widowControl/>
              <w:jc w:val="right"/>
              <w:rPr>
                <w:rFonts w:ascii="宋体" w:cs="Times New Roman"/>
                <w:kern w:val="0"/>
                <w:sz w:val="18"/>
                <w:szCs w:val="18"/>
              </w:rPr>
            </w:pPr>
            <w:r>
              <w:rPr>
                <w:rFonts w:hint="eastAsia" w:ascii="宋体" w:hAnsi="宋体" w:cs="宋体"/>
                <w:kern w:val="0"/>
                <w:sz w:val="18"/>
                <w:szCs w:val="18"/>
              </w:rPr>
              <w:t>　</w:t>
            </w:r>
          </w:p>
        </w:tc>
        <w:tc>
          <w:tcPr>
            <w:tcW w:w="797" w:type="dxa"/>
            <w:shd w:val="clear" w:color="auto" w:fill="FFFFFF"/>
            <w:vAlign w:val="center"/>
          </w:tcPr>
          <w:p>
            <w:pPr>
              <w:widowControl/>
              <w:jc w:val="right"/>
              <w:rPr>
                <w:rFonts w:ascii="宋体" w:cs="Times New Roman"/>
                <w:kern w:val="0"/>
                <w:sz w:val="18"/>
                <w:szCs w:val="18"/>
              </w:rPr>
            </w:pPr>
            <w:r>
              <w:rPr>
                <w:rFonts w:hint="eastAsia" w:ascii="宋体" w:hAnsi="宋体" w:cs="宋体"/>
                <w:kern w:val="0"/>
                <w:sz w:val="18"/>
                <w:szCs w:val="18"/>
              </w:rPr>
              <w:t>　</w:t>
            </w:r>
          </w:p>
        </w:tc>
        <w:tc>
          <w:tcPr>
            <w:tcW w:w="812" w:type="dxa"/>
            <w:shd w:val="clear" w:color="auto" w:fill="FFFFFF"/>
            <w:vAlign w:val="center"/>
          </w:tcPr>
          <w:p>
            <w:pPr>
              <w:widowControl/>
              <w:jc w:val="right"/>
              <w:rPr>
                <w:rFonts w:ascii="宋体" w:cs="Times New Roman"/>
                <w:kern w:val="0"/>
                <w:sz w:val="18"/>
                <w:szCs w:val="18"/>
              </w:rPr>
            </w:pPr>
            <w:r>
              <w:rPr>
                <w:rFonts w:hint="eastAsia" w:ascii="宋体" w:hAnsi="宋体" w:cs="宋体"/>
                <w:kern w:val="0"/>
                <w:sz w:val="18"/>
                <w:szCs w:val="18"/>
              </w:rPr>
              <w:t>　</w:t>
            </w:r>
          </w:p>
        </w:tc>
        <w:tc>
          <w:tcPr>
            <w:tcW w:w="827" w:type="dxa"/>
            <w:shd w:val="clear" w:color="auto" w:fill="FFFFFF"/>
            <w:vAlign w:val="center"/>
          </w:tcPr>
          <w:p>
            <w:pPr>
              <w:widowControl/>
              <w:jc w:val="right"/>
              <w:rPr>
                <w:rFonts w:ascii="宋体" w:cs="Times New Roman"/>
                <w:kern w:val="0"/>
                <w:sz w:val="18"/>
                <w:szCs w:val="18"/>
              </w:rPr>
            </w:pPr>
            <w:r>
              <w:rPr>
                <w:rFonts w:hint="eastAsia" w:ascii="宋体" w:hAnsi="宋体" w:cs="宋体"/>
                <w:kern w:val="0"/>
                <w:sz w:val="18"/>
                <w:szCs w:val="18"/>
              </w:rPr>
              <w:t>　</w:t>
            </w:r>
          </w:p>
        </w:tc>
        <w:tc>
          <w:tcPr>
            <w:tcW w:w="616" w:type="dxa"/>
            <w:shd w:val="clear" w:color="auto" w:fill="FFFFFF"/>
            <w:vAlign w:val="center"/>
          </w:tcPr>
          <w:p>
            <w:pPr>
              <w:widowControl/>
              <w:jc w:val="center"/>
              <w:rPr>
                <w:rFonts w:ascii="宋体" w:cs="Times New Roman"/>
                <w:kern w:val="0"/>
                <w:sz w:val="18"/>
                <w:szCs w:val="18"/>
              </w:rPr>
            </w:pPr>
            <w:r>
              <w:rPr>
                <w:rFonts w:hint="eastAsia" w:ascii="宋体" w:hAnsi="宋体" w:cs="宋体"/>
                <w:kern w:val="0"/>
                <w:sz w:val="18"/>
                <w:szCs w:val="18"/>
              </w:rPr>
              <w:t>考查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0" w:hRule="atLeast"/>
          <w:jc w:val="center"/>
        </w:trPr>
        <w:tc>
          <w:tcPr>
            <w:tcW w:w="486" w:type="dxa"/>
            <w:vMerge w:val="continue"/>
            <w:shd w:val="clear" w:color="auto" w:fill="FFFFFF"/>
            <w:vAlign w:val="center"/>
          </w:tcPr>
          <w:p>
            <w:pPr>
              <w:widowControl/>
              <w:spacing w:line="260" w:lineRule="exact"/>
              <w:jc w:val="left"/>
              <w:rPr>
                <w:rFonts w:ascii="宋体" w:cs="Times New Roman"/>
                <w:w w:val="80"/>
                <w:kern w:val="0"/>
                <w:sz w:val="18"/>
                <w:szCs w:val="18"/>
              </w:rPr>
            </w:pPr>
          </w:p>
        </w:tc>
        <w:tc>
          <w:tcPr>
            <w:tcW w:w="929" w:type="dxa"/>
            <w:vMerge w:val="continue"/>
            <w:shd w:val="clear" w:color="auto" w:fill="FFFFFF"/>
            <w:vAlign w:val="center"/>
          </w:tcPr>
          <w:p>
            <w:pPr>
              <w:widowControl/>
              <w:spacing w:line="260" w:lineRule="exact"/>
              <w:jc w:val="left"/>
              <w:rPr>
                <w:rFonts w:ascii="宋体" w:cs="Times New Roman"/>
                <w:w w:val="80"/>
                <w:kern w:val="0"/>
                <w:sz w:val="18"/>
                <w:szCs w:val="18"/>
              </w:rPr>
            </w:pPr>
          </w:p>
        </w:tc>
        <w:tc>
          <w:tcPr>
            <w:tcW w:w="1023" w:type="dxa"/>
            <w:gridSpan w:val="2"/>
            <w:shd w:val="clear" w:color="auto" w:fill="FFFFFF"/>
            <w:vAlign w:val="center"/>
          </w:tcPr>
          <w:p>
            <w:pPr>
              <w:widowControl/>
              <w:spacing w:line="260" w:lineRule="exact"/>
              <w:jc w:val="center"/>
              <w:rPr>
                <w:rFonts w:ascii="宋体" w:cs="宋体"/>
                <w:kern w:val="0"/>
                <w:sz w:val="18"/>
                <w:szCs w:val="18"/>
              </w:rPr>
            </w:pPr>
            <w:r>
              <w:rPr>
                <w:rFonts w:ascii="宋体" w:cs="宋体"/>
                <w:kern w:val="0"/>
                <w:sz w:val="18"/>
                <w:szCs w:val="18"/>
              </w:rPr>
              <w:t>05212112</w:t>
            </w:r>
          </w:p>
        </w:tc>
        <w:tc>
          <w:tcPr>
            <w:tcW w:w="2368" w:type="dxa"/>
            <w:shd w:val="clear" w:color="auto" w:fill="FFFFFF"/>
            <w:vAlign w:val="center"/>
          </w:tcPr>
          <w:p>
            <w:pPr>
              <w:widowControl/>
              <w:jc w:val="left"/>
              <w:rPr>
                <w:rFonts w:ascii="宋体" w:cs="Times New Roman"/>
                <w:kern w:val="0"/>
                <w:sz w:val="18"/>
                <w:szCs w:val="18"/>
              </w:rPr>
            </w:pPr>
            <w:r>
              <w:rPr>
                <w:rFonts w:hint="eastAsia" w:ascii="宋体" w:hAnsi="宋体" w:cs="宋体"/>
                <w:kern w:val="0"/>
                <w:sz w:val="18"/>
                <w:szCs w:val="18"/>
              </w:rPr>
              <w:t>安全教育</w:t>
            </w:r>
          </w:p>
        </w:tc>
        <w:tc>
          <w:tcPr>
            <w:tcW w:w="708" w:type="dxa"/>
            <w:gridSpan w:val="2"/>
            <w:shd w:val="clear" w:color="auto" w:fill="FFFFFF"/>
            <w:vAlign w:val="center"/>
          </w:tcPr>
          <w:p>
            <w:pPr>
              <w:widowControl/>
              <w:jc w:val="center"/>
              <w:rPr>
                <w:rFonts w:ascii="宋体" w:cs="Times New Roman"/>
                <w:kern w:val="0"/>
                <w:sz w:val="18"/>
                <w:szCs w:val="18"/>
              </w:rPr>
            </w:pPr>
            <w:r>
              <w:rPr>
                <w:rFonts w:hint="eastAsia" w:ascii="宋体" w:hAnsi="宋体" w:cs="宋体"/>
                <w:kern w:val="0"/>
                <w:sz w:val="18"/>
                <w:szCs w:val="18"/>
              </w:rPr>
              <w:t>理论</w:t>
            </w:r>
          </w:p>
        </w:tc>
        <w:tc>
          <w:tcPr>
            <w:tcW w:w="567" w:type="dxa"/>
            <w:shd w:val="clear" w:color="auto" w:fill="FFFFFF"/>
            <w:vAlign w:val="center"/>
          </w:tcPr>
          <w:p>
            <w:pPr>
              <w:widowControl/>
              <w:jc w:val="right"/>
              <w:rPr>
                <w:rFonts w:ascii="宋体" w:cs="Times New Roman"/>
                <w:kern w:val="0"/>
                <w:sz w:val="18"/>
                <w:szCs w:val="18"/>
              </w:rPr>
            </w:pPr>
            <w:r>
              <w:rPr>
                <w:rFonts w:ascii="宋体" w:hAnsi="宋体" w:cs="宋体"/>
                <w:kern w:val="0"/>
                <w:sz w:val="18"/>
                <w:szCs w:val="18"/>
              </w:rPr>
              <w:t>2</w:t>
            </w:r>
          </w:p>
        </w:tc>
        <w:tc>
          <w:tcPr>
            <w:tcW w:w="709" w:type="dxa"/>
            <w:shd w:val="clear" w:color="auto" w:fill="FFFFFF"/>
            <w:vAlign w:val="center"/>
          </w:tcPr>
          <w:p>
            <w:pPr>
              <w:widowControl/>
              <w:jc w:val="right"/>
              <w:rPr>
                <w:rFonts w:ascii="宋体" w:cs="Times New Roman"/>
                <w:kern w:val="0"/>
                <w:sz w:val="18"/>
                <w:szCs w:val="18"/>
              </w:rPr>
            </w:pPr>
            <w:r>
              <w:rPr>
                <w:rFonts w:ascii="宋体" w:hAnsi="宋体" w:cs="宋体"/>
                <w:kern w:val="0"/>
                <w:sz w:val="18"/>
                <w:szCs w:val="18"/>
              </w:rPr>
              <w:t>32</w:t>
            </w:r>
          </w:p>
        </w:tc>
        <w:tc>
          <w:tcPr>
            <w:tcW w:w="425" w:type="dxa"/>
            <w:shd w:val="clear" w:color="auto" w:fill="FFFFFF"/>
            <w:vAlign w:val="center"/>
          </w:tcPr>
          <w:p>
            <w:pPr>
              <w:widowControl/>
              <w:jc w:val="right"/>
              <w:rPr>
                <w:rFonts w:ascii="宋体" w:cs="Times New Roman"/>
                <w:kern w:val="0"/>
                <w:sz w:val="18"/>
                <w:szCs w:val="18"/>
              </w:rPr>
            </w:pPr>
            <w:r>
              <w:rPr>
                <w:rFonts w:ascii="宋体" w:hAnsi="宋体" w:cs="宋体"/>
                <w:kern w:val="0"/>
                <w:sz w:val="18"/>
                <w:szCs w:val="18"/>
              </w:rPr>
              <w:t>16</w:t>
            </w:r>
          </w:p>
        </w:tc>
        <w:tc>
          <w:tcPr>
            <w:tcW w:w="567" w:type="dxa"/>
            <w:shd w:val="clear" w:color="auto" w:fill="FFFFFF"/>
            <w:vAlign w:val="center"/>
          </w:tcPr>
          <w:p>
            <w:pPr>
              <w:widowControl/>
              <w:jc w:val="right"/>
              <w:rPr>
                <w:rFonts w:ascii="宋体" w:cs="Times New Roman"/>
                <w:kern w:val="0"/>
                <w:sz w:val="18"/>
                <w:szCs w:val="18"/>
              </w:rPr>
            </w:pPr>
            <w:r>
              <w:rPr>
                <w:rFonts w:ascii="宋体" w:hAnsi="宋体" w:cs="宋体"/>
                <w:kern w:val="0"/>
                <w:sz w:val="18"/>
                <w:szCs w:val="18"/>
              </w:rPr>
              <w:t>16</w:t>
            </w:r>
          </w:p>
        </w:tc>
        <w:tc>
          <w:tcPr>
            <w:tcW w:w="828" w:type="dxa"/>
            <w:shd w:val="clear" w:color="auto" w:fill="FFFFFF"/>
            <w:vAlign w:val="center"/>
          </w:tcPr>
          <w:p>
            <w:pPr>
              <w:widowControl/>
              <w:jc w:val="right"/>
              <w:rPr>
                <w:rFonts w:ascii="宋体" w:cs="Times New Roman"/>
                <w:kern w:val="0"/>
                <w:sz w:val="18"/>
                <w:szCs w:val="18"/>
              </w:rPr>
            </w:pPr>
            <w:r>
              <w:rPr>
                <w:rFonts w:hint="eastAsia" w:ascii="宋体" w:hAnsi="宋体" w:cs="宋体"/>
                <w:kern w:val="0"/>
                <w:sz w:val="18"/>
                <w:szCs w:val="18"/>
              </w:rPr>
              <w:t>　</w:t>
            </w:r>
          </w:p>
        </w:tc>
        <w:tc>
          <w:tcPr>
            <w:tcW w:w="955" w:type="dxa"/>
            <w:shd w:val="clear" w:color="auto" w:fill="FFFFFF"/>
            <w:vAlign w:val="center"/>
          </w:tcPr>
          <w:p>
            <w:pPr>
              <w:widowControl/>
              <w:jc w:val="right"/>
              <w:rPr>
                <w:rFonts w:ascii="宋体" w:cs="Times New Roman"/>
                <w:kern w:val="0"/>
                <w:sz w:val="18"/>
                <w:szCs w:val="18"/>
              </w:rPr>
            </w:pPr>
            <w:r>
              <w:rPr>
                <w:rFonts w:hint="eastAsia" w:ascii="宋体" w:hAnsi="宋体" w:cs="宋体"/>
                <w:kern w:val="0"/>
                <w:sz w:val="18"/>
                <w:szCs w:val="18"/>
              </w:rPr>
              <w:t>　</w:t>
            </w:r>
          </w:p>
        </w:tc>
        <w:tc>
          <w:tcPr>
            <w:tcW w:w="917" w:type="dxa"/>
            <w:shd w:val="clear" w:color="auto" w:fill="FFFFFF"/>
            <w:vAlign w:val="center"/>
          </w:tcPr>
          <w:p>
            <w:pPr>
              <w:widowControl/>
              <w:jc w:val="right"/>
              <w:rPr>
                <w:rFonts w:ascii="宋体" w:cs="Times New Roman"/>
                <w:kern w:val="0"/>
                <w:sz w:val="18"/>
                <w:szCs w:val="18"/>
              </w:rPr>
            </w:pPr>
            <w:r>
              <w:rPr>
                <w:rFonts w:ascii="宋体" w:hAnsi="宋体" w:cs="宋体"/>
                <w:kern w:val="0"/>
                <w:sz w:val="18"/>
                <w:szCs w:val="18"/>
              </w:rPr>
              <w:t>2</w:t>
            </w:r>
          </w:p>
        </w:tc>
        <w:tc>
          <w:tcPr>
            <w:tcW w:w="797" w:type="dxa"/>
            <w:shd w:val="clear" w:color="auto" w:fill="FFFFFF"/>
            <w:vAlign w:val="center"/>
          </w:tcPr>
          <w:p>
            <w:pPr>
              <w:widowControl/>
              <w:jc w:val="right"/>
              <w:rPr>
                <w:rFonts w:ascii="宋体" w:cs="Times New Roman"/>
                <w:kern w:val="0"/>
                <w:sz w:val="18"/>
                <w:szCs w:val="18"/>
              </w:rPr>
            </w:pPr>
            <w:r>
              <w:rPr>
                <w:rFonts w:hint="eastAsia" w:ascii="宋体" w:hAnsi="宋体" w:cs="宋体"/>
                <w:kern w:val="0"/>
                <w:sz w:val="18"/>
                <w:szCs w:val="18"/>
              </w:rPr>
              <w:t>　</w:t>
            </w:r>
          </w:p>
        </w:tc>
        <w:tc>
          <w:tcPr>
            <w:tcW w:w="812" w:type="dxa"/>
            <w:shd w:val="clear" w:color="auto" w:fill="FFFFFF"/>
            <w:vAlign w:val="center"/>
          </w:tcPr>
          <w:p>
            <w:pPr>
              <w:widowControl/>
              <w:jc w:val="right"/>
              <w:rPr>
                <w:rFonts w:ascii="宋体" w:cs="Times New Roman"/>
                <w:kern w:val="0"/>
                <w:sz w:val="18"/>
                <w:szCs w:val="18"/>
              </w:rPr>
            </w:pPr>
            <w:r>
              <w:rPr>
                <w:rFonts w:hint="eastAsia" w:ascii="宋体" w:hAnsi="宋体" w:cs="宋体"/>
                <w:kern w:val="0"/>
                <w:sz w:val="18"/>
                <w:szCs w:val="18"/>
              </w:rPr>
              <w:t>　</w:t>
            </w:r>
          </w:p>
        </w:tc>
        <w:tc>
          <w:tcPr>
            <w:tcW w:w="827" w:type="dxa"/>
            <w:shd w:val="clear" w:color="auto" w:fill="FFFFFF"/>
            <w:vAlign w:val="center"/>
          </w:tcPr>
          <w:p>
            <w:pPr>
              <w:widowControl/>
              <w:jc w:val="right"/>
              <w:rPr>
                <w:rFonts w:ascii="宋体" w:cs="Times New Roman"/>
                <w:kern w:val="0"/>
                <w:sz w:val="18"/>
                <w:szCs w:val="18"/>
              </w:rPr>
            </w:pPr>
            <w:r>
              <w:rPr>
                <w:rFonts w:hint="eastAsia" w:ascii="宋体" w:hAnsi="宋体" w:cs="宋体"/>
                <w:kern w:val="0"/>
                <w:sz w:val="18"/>
                <w:szCs w:val="18"/>
              </w:rPr>
              <w:t>　</w:t>
            </w:r>
          </w:p>
        </w:tc>
        <w:tc>
          <w:tcPr>
            <w:tcW w:w="616" w:type="dxa"/>
            <w:shd w:val="clear" w:color="auto" w:fill="FFFFFF"/>
            <w:vAlign w:val="center"/>
          </w:tcPr>
          <w:p>
            <w:pPr>
              <w:widowControl/>
              <w:jc w:val="center"/>
              <w:rPr>
                <w:rFonts w:ascii="宋体" w:cs="Times New Roman"/>
                <w:kern w:val="0"/>
                <w:sz w:val="18"/>
                <w:szCs w:val="18"/>
              </w:rPr>
            </w:pPr>
            <w:r>
              <w:rPr>
                <w:rFonts w:hint="eastAsia" w:ascii="宋体" w:hAnsi="宋体" w:cs="宋体"/>
                <w:kern w:val="0"/>
                <w:sz w:val="18"/>
                <w:szCs w:val="18"/>
              </w:rPr>
              <w:t>考查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90" w:hRule="atLeast"/>
          <w:jc w:val="center"/>
        </w:trPr>
        <w:tc>
          <w:tcPr>
            <w:tcW w:w="486" w:type="dxa"/>
            <w:vMerge w:val="continue"/>
            <w:shd w:val="clear" w:color="auto" w:fill="FFFFFF"/>
            <w:vAlign w:val="center"/>
          </w:tcPr>
          <w:p>
            <w:pPr>
              <w:widowControl/>
              <w:spacing w:line="260" w:lineRule="exact"/>
              <w:jc w:val="left"/>
              <w:rPr>
                <w:rFonts w:ascii="宋体" w:cs="Times New Roman"/>
                <w:w w:val="80"/>
                <w:kern w:val="0"/>
                <w:sz w:val="18"/>
                <w:szCs w:val="18"/>
              </w:rPr>
            </w:pPr>
          </w:p>
        </w:tc>
        <w:tc>
          <w:tcPr>
            <w:tcW w:w="929" w:type="dxa"/>
            <w:vMerge w:val="continue"/>
            <w:shd w:val="clear" w:color="auto" w:fill="FFFFFF"/>
            <w:vAlign w:val="center"/>
          </w:tcPr>
          <w:p>
            <w:pPr>
              <w:widowControl/>
              <w:spacing w:line="260" w:lineRule="exact"/>
              <w:jc w:val="left"/>
              <w:rPr>
                <w:rFonts w:ascii="宋体" w:cs="Times New Roman"/>
                <w:w w:val="80"/>
                <w:kern w:val="0"/>
                <w:sz w:val="18"/>
                <w:szCs w:val="18"/>
              </w:rPr>
            </w:pPr>
          </w:p>
        </w:tc>
        <w:tc>
          <w:tcPr>
            <w:tcW w:w="1023" w:type="dxa"/>
            <w:gridSpan w:val="2"/>
            <w:shd w:val="clear" w:color="auto" w:fill="FFFFFF"/>
            <w:vAlign w:val="center"/>
          </w:tcPr>
          <w:p>
            <w:pPr>
              <w:widowControl/>
              <w:spacing w:line="260" w:lineRule="exact"/>
              <w:jc w:val="center"/>
              <w:rPr>
                <w:rFonts w:ascii="宋体" w:cs="宋体"/>
                <w:kern w:val="0"/>
                <w:sz w:val="18"/>
                <w:szCs w:val="18"/>
              </w:rPr>
            </w:pPr>
            <w:r>
              <w:rPr>
                <w:rFonts w:ascii="宋体" w:cs="宋体"/>
                <w:kern w:val="0"/>
                <w:sz w:val="18"/>
                <w:szCs w:val="18"/>
              </w:rPr>
              <w:t>05212113</w:t>
            </w:r>
          </w:p>
        </w:tc>
        <w:tc>
          <w:tcPr>
            <w:tcW w:w="2368" w:type="dxa"/>
            <w:shd w:val="clear" w:color="auto" w:fill="FFFFFF"/>
            <w:vAlign w:val="center"/>
          </w:tcPr>
          <w:p>
            <w:pPr>
              <w:widowControl/>
              <w:jc w:val="left"/>
              <w:rPr>
                <w:rFonts w:ascii="宋体" w:cs="Times New Roman"/>
                <w:kern w:val="0"/>
                <w:sz w:val="18"/>
                <w:szCs w:val="18"/>
              </w:rPr>
            </w:pPr>
            <w:r>
              <w:rPr>
                <w:rFonts w:hint="eastAsia" w:ascii="宋体" w:hAnsi="宋体" w:cs="宋体"/>
                <w:kern w:val="0"/>
                <w:sz w:val="18"/>
                <w:szCs w:val="18"/>
              </w:rPr>
              <w:t>职业人文素养</w:t>
            </w:r>
          </w:p>
        </w:tc>
        <w:tc>
          <w:tcPr>
            <w:tcW w:w="708" w:type="dxa"/>
            <w:gridSpan w:val="2"/>
            <w:shd w:val="clear" w:color="auto" w:fill="FFFFFF"/>
            <w:vAlign w:val="center"/>
          </w:tcPr>
          <w:p>
            <w:pPr>
              <w:widowControl/>
              <w:jc w:val="center"/>
              <w:rPr>
                <w:rFonts w:ascii="宋体" w:cs="Times New Roman"/>
                <w:kern w:val="0"/>
                <w:sz w:val="18"/>
                <w:szCs w:val="18"/>
              </w:rPr>
            </w:pPr>
            <w:r>
              <w:rPr>
                <w:rFonts w:hint="eastAsia" w:ascii="宋体" w:hAnsi="宋体" w:cs="宋体"/>
                <w:kern w:val="0"/>
                <w:sz w:val="18"/>
                <w:szCs w:val="18"/>
              </w:rPr>
              <w:t>理论</w:t>
            </w:r>
          </w:p>
        </w:tc>
        <w:tc>
          <w:tcPr>
            <w:tcW w:w="567" w:type="dxa"/>
            <w:shd w:val="clear" w:color="auto" w:fill="FFFFFF"/>
            <w:vAlign w:val="center"/>
          </w:tcPr>
          <w:p>
            <w:pPr>
              <w:widowControl/>
              <w:jc w:val="right"/>
              <w:rPr>
                <w:rFonts w:ascii="宋体" w:cs="Times New Roman"/>
                <w:kern w:val="0"/>
                <w:sz w:val="18"/>
                <w:szCs w:val="18"/>
              </w:rPr>
            </w:pPr>
            <w:r>
              <w:rPr>
                <w:rFonts w:ascii="宋体" w:hAnsi="宋体" w:cs="宋体"/>
                <w:kern w:val="0"/>
                <w:sz w:val="18"/>
                <w:szCs w:val="18"/>
              </w:rPr>
              <w:t>2</w:t>
            </w:r>
          </w:p>
        </w:tc>
        <w:tc>
          <w:tcPr>
            <w:tcW w:w="709" w:type="dxa"/>
            <w:shd w:val="clear" w:color="auto" w:fill="FFFFFF"/>
            <w:vAlign w:val="center"/>
          </w:tcPr>
          <w:p>
            <w:pPr>
              <w:widowControl/>
              <w:jc w:val="right"/>
              <w:rPr>
                <w:rFonts w:ascii="宋体" w:cs="Times New Roman"/>
                <w:kern w:val="0"/>
                <w:sz w:val="18"/>
                <w:szCs w:val="18"/>
              </w:rPr>
            </w:pPr>
            <w:r>
              <w:rPr>
                <w:rFonts w:ascii="宋体" w:hAnsi="宋体" w:cs="宋体"/>
                <w:kern w:val="0"/>
                <w:sz w:val="18"/>
                <w:szCs w:val="18"/>
              </w:rPr>
              <w:t>32</w:t>
            </w:r>
          </w:p>
        </w:tc>
        <w:tc>
          <w:tcPr>
            <w:tcW w:w="425" w:type="dxa"/>
            <w:shd w:val="clear" w:color="auto" w:fill="FFFFFF"/>
            <w:vAlign w:val="center"/>
          </w:tcPr>
          <w:p>
            <w:pPr>
              <w:widowControl/>
              <w:jc w:val="right"/>
              <w:rPr>
                <w:rFonts w:ascii="宋体" w:cs="Times New Roman"/>
                <w:kern w:val="0"/>
                <w:sz w:val="18"/>
                <w:szCs w:val="18"/>
              </w:rPr>
            </w:pPr>
            <w:r>
              <w:rPr>
                <w:rFonts w:ascii="宋体" w:hAnsi="宋体" w:cs="宋体"/>
                <w:kern w:val="0"/>
                <w:sz w:val="18"/>
                <w:szCs w:val="18"/>
              </w:rPr>
              <w:t>16</w:t>
            </w:r>
          </w:p>
        </w:tc>
        <w:tc>
          <w:tcPr>
            <w:tcW w:w="567" w:type="dxa"/>
            <w:shd w:val="clear" w:color="auto" w:fill="FFFFFF"/>
            <w:vAlign w:val="center"/>
          </w:tcPr>
          <w:p>
            <w:pPr>
              <w:widowControl/>
              <w:jc w:val="right"/>
              <w:rPr>
                <w:rFonts w:ascii="宋体" w:cs="Times New Roman"/>
                <w:kern w:val="0"/>
                <w:sz w:val="18"/>
                <w:szCs w:val="18"/>
              </w:rPr>
            </w:pPr>
            <w:r>
              <w:rPr>
                <w:rFonts w:ascii="宋体" w:hAnsi="宋体" w:cs="宋体"/>
                <w:kern w:val="0"/>
                <w:sz w:val="18"/>
                <w:szCs w:val="18"/>
              </w:rPr>
              <w:t>16</w:t>
            </w:r>
          </w:p>
        </w:tc>
        <w:tc>
          <w:tcPr>
            <w:tcW w:w="828" w:type="dxa"/>
            <w:shd w:val="clear" w:color="auto" w:fill="FFFFFF"/>
            <w:vAlign w:val="center"/>
          </w:tcPr>
          <w:p>
            <w:pPr>
              <w:widowControl/>
              <w:jc w:val="right"/>
              <w:rPr>
                <w:rFonts w:ascii="宋体" w:cs="Times New Roman"/>
                <w:kern w:val="0"/>
                <w:sz w:val="18"/>
                <w:szCs w:val="18"/>
              </w:rPr>
            </w:pPr>
            <w:r>
              <w:rPr>
                <w:rFonts w:hint="eastAsia" w:ascii="宋体" w:hAnsi="宋体" w:cs="宋体"/>
                <w:kern w:val="0"/>
                <w:sz w:val="18"/>
                <w:szCs w:val="18"/>
              </w:rPr>
              <w:t>　</w:t>
            </w:r>
          </w:p>
        </w:tc>
        <w:tc>
          <w:tcPr>
            <w:tcW w:w="955" w:type="dxa"/>
            <w:shd w:val="clear" w:color="auto" w:fill="FFFFFF"/>
            <w:vAlign w:val="center"/>
          </w:tcPr>
          <w:p>
            <w:pPr>
              <w:widowControl/>
              <w:jc w:val="right"/>
              <w:rPr>
                <w:rFonts w:ascii="宋体" w:cs="Times New Roman"/>
                <w:kern w:val="0"/>
                <w:sz w:val="18"/>
                <w:szCs w:val="18"/>
              </w:rPr>
            </w:pPr>
            <w:r>
              <w:rPr>
                <w:rFonts w:hint="eastAsia" w:ascii="宋体" w:hAnsi="宋体" w:cs="宋体"/>
                <w:kern w:val="0"/>
                <w:sz w:val="18"/>
                <w:szCs w:val="18"/>
              </w:rPr>
              <w:t>　</w:t>
            </w:r>
          </w:p>
        </w:tc>
        <w:tc>
          <w:tcPr>
            <w:tcW w:w="917" w:type="dxa"/>
            <w:shd w:val="clear" w:color="auto" w:fill="FFFFFF"/>
            <w:vAlign w:val="center"/>
          </w:tcPr>
          <w:p>
            <w:pPr>
              <w:widowControl/>
              <w:jc w:val="right"/>
              <w:rPr>
                <w:rFonts w:ascii="宋体" w:cs="Times New Roman"/>
                <w:kern w:val="0"/>
                <w:sz w:val="18"/>
                <w:szCs w:val="18"/>
              </w:rPr>
            </w:pPr>
            <w:r>
              <w:rPr>
                <w:rFonts w:hint="eastAsia" w:ascii="宋体" w:hAnsi="宋体" w:cs="宋体"/>
                <w:kern w:val="0"/>
                <w:sz w:val="18"/>
                <w:szCs w:val="18"/>
              </w:rPr>
              <w:t>　</w:t>
            </w:r>
          </w:p>
        </w:tc>
        <w:tc>
          <w:tcPr>
            <w:tcW w:w="797" w:type="dxa"/>
            <w:shd w:val="clear" w:color="auto" w:fill="FFFFFF"/>
            <w:vAlign w:val="center"/>
          </w:tcPr>
          <w:p>
            <w:pPr>
              <w:widowControl/>
              <w:jc w:val="right"/>
              <w:rPr>
                <w:rFonts w:ascii="宋体" w:cs="Times New Roman"/>
                <w:kern w:val="0"/>
                <w:sz w:val="18"/>
                <w:szCs w:val="18"/>
              </w:rPr>
            </w:pPr>
            <w:r>
              <w:rPr>
                <w:rFonts w:ascii="宋体" w:hAnsi="宋体" w:cs="宋体"/>
                <w:kern w:val="0"/>
                <w:sz w:val="18"/>
                <w:szCs w:val="18"/>
              </w:rPr>
              <w:t>2</w:t>
            </w:r>
          </w:p>
        </w:tc>
        <w:tc>
          <w:tcPr>
            <w:tcW w:w="812" w:type="dxa"/>
            <w:shd w:val="clear" w:color="auto" w:fill="FFFFFF"/>
            <w:vAlign w:val="center"/>
          </w:tcPr>
          <w:p>
            <w:pPr>
              <w:widowControl/>
              <w:jc w:val="right"/>
              <w:rPr>
                <w:rFonts w:ascii="宋体" w:cs="Times New Roman"/>
                <w:kern w:val="0"/>
                <w:sz w:val="18"/>
                <w:szCs w:val="18"/>
              </w:rPr>
            </w:pPr>
            <w:r>
              <w:rPr>
                <w:rFonts w:hint="eastAsia" w:ascii="宋体" w:hAnsi="宋体" w:cs="宋体"/>
                <w:kern w:val="0"/>
                <w:sz w:val="18"/>
                <w:szCs w:val="18"/>
              </w:rPr>
              <w:t>　</w:t>
            </w:r>
          </w:p>
        </w:tc>
        <w:tc>
          <w:tcPr>
            <w:tcW w:w="827" w:type="dxa"/>
            <w:shd w:val="clear" w:color="auto" w:fill="FFFFFF"/>
            <w:vAlign w:val="center"/>
          </w:tcPr>
          <w:p>
            <w:pPr>
              <w:widowControl/>
              <w:jc w:val="right"/>
              <w:rPr>
                <w:rFonts w:ascii="宋体" w:cs="Times New Roman"/>
                <w:kern w:val="0"/>
                <w:sz w:val="18"/>
                <w:szCs w:val="18"/>
              </w:rPr>
            </w:pPr>
            <w:r>
              <w:rPr>
                <w:rFonts w:hint="eastAsia" w:ascii="宋体" w:hAnsi="宋体" w:cs="宋体"/>
                <w:kern w:val="0"/>
                <w:sz w:val="18"/>
                <w:szCs w:val="18"/>
              </w:rPr>
              <w:t>　</w:t>
            </w:r>
          </w:p>
        </w:tc>
        <w:tc>
          <w:tcPr>
            <w:tcW w:w="616" w:type="dxa"/>
            <w:shd w:val="clear" w:color="auto" w:fill="FFFFFF"/>
            <w:vAlign w:val="center"/>
          </w:tcPr>
          <w:p>
            <w:pPr>
              <w:widowControl/>
              <w:jc w:val="center"/>
              <w:rPr>
                <w:rFonts w:ascii="宋体" w:cs="Times New Roman"/>
                <w:kern w:val="0"/>
                <w:sz w:val="18"/>
                <w:szCs w:val="18"/>
              </w:rPr>
            </w:pPr>
            <w:r>
              <w:rPr>
                <w:rFonts w:hint="eastAsia" w:ascii="宋体" w:hAnsi="宋体" w:cs="宋体"/>
                <w:kern w:val="0"/>
                <w:sz w:val="18"/>
                <w:szCs w:val="18"/>
              </w:rPr>
              <w:t>考查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0" w:hRule="atLeast"/>
          <w:jc w:val="center"/>
        </w:trPr>
        <w:tc>
          <w:tcPr>
            <w:tcW w:w="486" w:type="dxa"/>
            <w:vMerge w:val="continue"/>
            <w:shd w:val="clear" w:color="auto" w:fill="FFFFFF"/>
            <w:vAlign w:val="center"/>
          </w:tcPr>
          <w:p>
            <w:pPr>
              <w:widowControl/>
              <w:spacing w:line="260" w:lineRule="exact"/>
              <w:jc w:val="left"/>
              <w:rPr>
                <w:rFonts w:ascii="宋体" w:cs="Times New Roman"/>
                <w:w w:val="80"/>
                <w:kern w:val="0"/>
                <w:sz w:val="18"/>
                <w:szCs w:val="18"/>
              </w:rPr>
            </w:pPr>
          </w:p>
        </w:tc>
        <w:tc>
          <w:tcPr>
            <w:tcW w:w="929" w:type="dxa"/>
            <w:vMerge w:val="continue"/>
            <w:shd w:val="clear" w:color="auto" w:fill="FFFFFF"/>
            <w:vAlign w:val="center"/>
          </w:tcPr>
          <w:p>
            <w:pPr>
              <w:widowControl/>
              <w:spacing w:line="260" w:lineRule="exact"/>
              <w:jc w:val="left"/>
              <w:rPr>
                <w:rFonts w:ascii="宋体" w:cs="Times New Roman"/>
                <w:w w:val="80"/>
                <w:kern w:val="0"/>
                <w:sz w:val="18"/>
                <w:szCs w:val="18"/>
              </w:rPr>
            </w:pPr>
          </w:p>
        </w:tc>
        <w:tc>
          <w:tcPr>
            <w:tcW w:w="4099" w:type="dxa"/>
            <w:gridSpan w:val="5"/>
            <w:shd w:val="clear" w:color="auto" w:fill="D9D9D9"/>
            <w:vAlign w:val="center"/>
          </w:tcPr>
          <w:p>
            <w:pPr>
              <w:widowControl/>
              <w:spacing w:line="260" w:lineRule="exact"/>
              <w:jc w:val="center"/>
              <w:rPr>
                <w:rFonts w:ascii="宋体" w:cs="Times New Roman"/>
                <w:b/>
                <w:bCs/>
                <w:kern w:val="0"/>
                <w:sz w:val="18"/>
                <w:szCs w:val="18"/>
              </w:rPr>
            </w:pPr>
            <w:r>
              <w:rPr>
                <w:rFonts w:hint="eastAsia" w:ascii="宋体" w:cs="宋体"/>
                <w:b/>
                <w:bCs/>
                <w:kern w:val="0"/>
                <w:sz w:val="18"/>
                <w:szCs w:val="18"/>
              </w:rPr>
              <w:t>小计</w:t>
            </w:r>
          </w:p>
        </w:tc>
        <w:tc>
          <w:tcPr>
            <w:tcW w:w="567" w:type="dxa"/>
            <w:shd w:val="clear" w:color="auto" w:fill="D9D9D9"/>
            <w:vAlign w:val="center"/>
          </w:tcPr>
          <w:p>
            <w:pPr>
              <w:widowControl/>
              <w:spacing w:line="260" w:lineRule="exact"/>
              <w:jc w:val="right"/>
              <w:rPr>
                <w:rFonts w:ascii="宋体" w:cs="Times New Roman"/>
                <w:b/>
                <w:bCs/>
                <w:kern w:val="0"/>
                <w:sz w:val="18"/>
                <w:szCs w:val="18"/>
              </w:rPr>
            </w:pPr>
            <w:r>
              <w:rPr>
                <w:rFonts w:ascii="宋体" w:hAnsi="宋体" w:cs="宋体"/>
                <w:b/>
                <w:bCs/>
                <w:kern w:val="0"/>
                <w:sz w:val="18"/>
                <w:szCs w:val="18"/>
              </w:rPr>
              <w:t>21</w:t>
            </w:r>
          </w:p>
        </w:tc>
        <w:tc>
          <w:tcPr>
            <w:tcW w:w="709" w:type="dxa"/>
            <w:shd w:val="clear" w:color="auto" w:fill="D9D9D9"/>
            <w:vAlign w:val="center"/>
          </w:tcPr>
          <w:p>
            <w:pPr>
              <w:widowControl/>
              <w:spacing w:line="260" w:lineRule="exact"/>
              <w:jc w:val="right"/>
              <w:rPr>
                <w:rFonts w:ascii="宋体" w:cs="Times New Roman"/>
                <w:b/>
                <w:bCs/>
                <w:kern w:val="0"/>
                <w:sz w:val="18"/>
                <w:szCs w:val="18"/>
              </w:rPr>
            </w:pPr>
            <w:r>
              <w:rPr>
                <w:rFonts w:ascii="宋体" w:hAnsi="宋体" w:cs="宋体"/>
                <w:b/>
                <w:bCs/>
                <w:kern w:val="0"/>
                <w:sz w:val="18"/>
                <w:szCs w:val="18"/>
              </w:rPr>
              <w:t>336</w:t>
            </w:r>
          </w:p>
        </w:tc>
        <w:tc>
          <w:tcPr>
            <w:tcW w:w="425" w:type="dxa"/>
            <w:shd w:val="clear" w:color="auto" w:fill="D9D9D9"/>
            <w:vAlign w:val="center"/>
          </w:tcPr>
          <w:p>
            <w:pPr>
              <w:widowControl/>
              <w:spacing w:line="260" w:lineRule="exact"/>
              <w:jc w:val="right"/>
              <w:rPr>
                <w:rFonts w:ascii="宋体" w:cs="Times New Roman"/>
                <w:b/>
                <w:bCs/>
                <w:kern w:val="0"/>
                <w:sz w:val="18"/>
                <w:szCs w:val="18"/>
              </w:rPr>
            </w:pPr>
            <w:r>
              <w:rPr>
                <w:rFonts w:ascii="宋体" w:hAnsi="宋体" w:cs="宋体"/>
                <w:b/>
                <w:bCs/>
                <w:kern w:val="0"/>
                <w:sz w:val="18"/>
                <w:szCs w:val="18"/>
              </w:rPr>
              <w:t>156</w:t>
            </w:r>
          </w:p>
        </w:tc>
        <w:tc>
          <w:tcPr>
            <w:tcW w:w="567" w:type="dxa"/>
            <w:shd w:val="clear" w:color="auto" w:fill="D9D9D9"/>
            <w:vAlign w:val="center"/>
          </w:tcPr>
          <w:p>
            <w:pPr>
              <w:widowControl/>
              <w:spacing w:line="260" w:lineRule="exact"/>
              <w:jc w:val="right"/>
              <w:rPr>
                <w:rFonts w:ascii="宋体" w:cs="Times New Roman"/>
                <w:b/>
                <w:bCs/>
                <w:kern w:val="0"/>
                <w:sz w:val="18"/>
                <w:szCs w:val="18"/>
              </w:rPr>
            </w:pPr>
            <w:r>
              <w:rPr>
                <w:rFonts w:ascii="宋体" w:hAnsi="宋体" w:cs="宋体"/>
                <w:b/>
                <w:bCs/>
                <w:kern w:val="0"/>
                <w:sz w:val="18"/>
                <w:szCs w:val="18"/>
              </w:rPr>
              <w:t>180</w:t>
            </w:r>
          </w:p>
        </w:tc>
        <w:tc>
          <w:tcPr>
            <w:tcW w:w="828" w:type="dxa"/>
            <w:shd w:val="clear" w:color="auto" w:fill="D9D9D9"/>
            <w:vAlign w:val="center"/>
          </w:tcPr>
          <w:p>
            <w:pPr>
              <w:widowControl/>
              <w:spacing w:line="260" w:lineRule="exact"/>
              <w:jc w:val="right"/>
              <w:rPr>
                <w:rFonts w:ascii="宋体" w:cs="宋体"/>
                <w:b/>
                <w:bCs/>
                <w:kern w:val="0"/>
                <w:sz w:val="18"/>
                <w:szCs w:val="18"/>
              </w:rPr>
            </w:pPr>
            <w:r>
              <w:rPr>
                <w:rFonts w:ascii="宋体" w:cs="宋体"/>
                <w:b/>
                <w:bCs/>
                <w:kern w:val="0"/>
                <w:sz w:val="18"/>
                <w:szCs w:val="18"/>
              </w:rPr>
              <w:t>2</w:t>
            </w:r>
          </w:p>
        </w:tc>
        <w:tc>
          <w:tcPr>
            <w:tcW w:w="955" w:type="dxa"/>
            <w:shd w:val="clear" w:color="auto" w:fill="D9D9D9"/>
            <w:vAlign w:val="center"/>
          </w:tcPr>
          <w:p>
            <w:pPr>
              <w:widowControl/>
              <w:spacing w:line="260" w:lineRule="exact"/>
              <w:jc w:val="right"/>
              <w:rPr>
                <w:rFonts w:ascii="宋体" w:cs="宋体"/>
                <w:b/>
                <w:bCs/>
                <w:kern w:val="0"/>
                <w:sz w:val="18"/>
                <w:szCs w:val="18"/>
              </w:rPr>
            </w:pPr>
            <w:r>
              <w:rPr>
                <w:rFonts w:ascii="宋体" w:cs="宋体"/>
                <w:b/>
                <w:bCs/>
                <w:kern w:val="0"/>
                <w:sz w:val="18"/>
                <w:szCs w:val="18"/>
              </w:rPr>
              <w:t>4</w:t>
            </w:r>
          </w:p>
        </w:tc>
        <w:tc>
          <w:tcPr>
            <w:tcW w:w="917" w:type="dxa"/>
            <w:shd w:val="clear" w:color="auto" w:fill="D9D9D9"/>
            <w:vAlign w:val="center"/>
          </w:tcPr>
          <w:p>
            <w:pPr>
              <w:widowControl/>
              <w:spacing w:line="260" w:lineRule="exact"/>
              <w:jc w:val="right"/>
              <w:rPr>
                <w:rFonts w:ascii="宋体" w:cs="宋体"/>
                <w:b/>
                <w:bCs/>
                <w:kern w:val="0"/>
                <w:sz w:val="18"/>
                <w:szCs w:val="18"/>
              </w:rPr>
            </w:pPr>
            <w:r>
              <w:rPr>
                <w:rFonts w:ascii="宋体" w:cs="宋体"/>
                <w:b/>
                <w:bCs/>
                <w:kern w:val="0"/>
                <w:sz w:val="18"/>
                <w:szCs w:val="18"/>
              </w:rPr>
              <w:t>4</w:t>
            </w:r>
          </w:p>
        </w:tc>
        <w:tc>
          <w:tcPr>
            <w:tcW w:w="797" w:type="dxa"/>
            <w:shd w:val="clear" w:color="auto" w:fill="D9D9D9"/>
            <w:vAlign w:val="center"/>
          </w:tcPr>
          <w:p>
            <w:pPr>
              <w:spacing w:line="260" w:lineRule="exact"/>
              <w:jc w:val="right"/>
              <w:rPr>
                <w:rFonts w:ascii="宋体" w:cs="Times New Roman"/>
                <w:b/>
                <w:bCs/>
                <w:kern w:val="0"/>
                <w:sz w:val="18"/>
                <w:szCs w:val="18"/>
              </w:rPr>
            </w:pPr>
            <w:r>
              <w:rPr>
                <w:rFonts w:ascii="宋体" w:hAnsi="宋体" w:cs="宋体"/>
                <w:b/>
                <w:bCs/>
                <w:kern w:val="0"/>
                <w:sz w:val="18"/>
                <w:szCs w:val="18"/>
              </w:rPr>
              <w:t>4</w:t>
            </w:r>
          </w:p>
        </w:tc>
        <w:tc>
          <w:tcPr>
            <w:tcW w:w="812" w:type="dxa"/>
            <w:shd w:val="clear" w:color="auto" w:fill="D9D9D9"/>
            <w:vAlign w:val="center"/>
          </w:tcPr>
          <w:p>
            <w:pPr>
              <w:spacing w:line="260" w:lineRule="exact"/>
              <w:jc w:val="right"/>
              <w:rPr>
                <w:rFonts w:ascii="宋体" w:cs="Times New Roman"/>
                <w:b/>
                <w:bCs/>
                <w:kern w:val="0"/>
                <w:sz w:val="18"/>
                <w:szCs w:val="18"/>
              </w:rPr>
            </w:pPr>
            <w:r>
              <w:rPr>
                <w:rFonts w:ascii="宋体" w:hAnsi="宋体" w:cs="宋体"/>
                <w:b/>
                <w:bCs/>
                <w:kern w:val="0"/>
                <w:sz w:val="18"/>
                <w:szCs w:val="18"/>
              </w:rPr>
              <w:t>7</w:t>
            </w:r>
          </w:p>
        </w:tc>
        <w:tc>
          <w:tcPr>
            <w:tcW w:w="827" w:type="dxa"/>
            <w:shd w:val="clear" w:color="auto" w:fill="D9D9D9"/>
            <w:vAlign w:val="center"/>
          </w:tcPr>
          <w:p>
            <w:pPr>
              <w:spacing w:line="260" w:lineRule="exact"/>
              <w:ind w:left="30"/>
              <w:jc w:val="right"/>
              <w:rPr>
                <w:rFonts w:ascii="宋体" w:cs="宋体"/>
                <w:b/>
                <w:bCs/>
                <w:kern w:val="0"/>
                <w:sz w:val="18"/>
                <w:szCs w:val="18"/>
              </w:rPr>
            </w:pPr>
            <w:r>
              <w:rPr>
                <w:rFonts w:ascii="宋体" w:cs="宋体"/>
                <w:b/>
                <w:bCs/>
                <w:kern w:val="0"/>
                <w:sz w:val="18"/>
                <w:szCs w:val="18"/>
              </w:rPr>
              <w:t>0</w:t>
            </w:r>
          </w:p>
        </w:tc>
        <w:tc>
          <w:tcPr>
            <w:tcW w:w="616" w:type="dxa"/>
            <w:shd w:val="clear" w:color="auto" w:fill="D9D9D9"/>
            <w:vAlign w:val="center"/>
          </w:tcPr>
          <w:p>
            <w:pPr>
              <w:widowControl/>
              <w:spacing w:line="260" w:lineRule="exact"/>
              <w:jc w:val="center"/>
              <w:rPr>
                <w:rFonts w:ascii="宋体" w:cs="Times New Roman"/>
                <w:b/>
                <w:bCs/>
                <w:w w:val="8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0" w:hRule="atLeast"/>
          <w:jc w:val="center"/>
        </w:trPr>
        <w:tc>
          <w:tcPr>
            <w:tcW w:w="486" w:type="dxa"/>
            <w:vMerge w:val="restart"/>
            <w:shd w:val="clear" w:color="auto" w:fill="FFFFFF"/>
            <w:vAlign w:val="center"/>
          </w:tcPr>
          <w:p>
            <w:pPr>
              <w:spacing w:line="260" w:lineRule="exact"/>
              <w:jc w:val="center"/>
              <w:rPr>
                <w:rFonts w:ascii="宋体" w:cs="Times New Roman"/>
                <w:kern w:val="0"/>
                <w:sz w:val="18"/>
                <w:szCs w:val="18"/>
              </w:rPr>
            </w:pPr>
            <w:r>
              <w:rPr>
                <w:rFonts w:hint="eastAsia" w:ascii="宋体" w:hAnsi="宋体" w:cs="宋体"/>
                <w:kern w:val="0"/>
                <w:sz w:val="18"/>
                <w:szCs w:val="18"/>
              </w:rPr>
              <w:t>专业（技能）课程</w:t>
            </w:r>
          </w:p>
        </w:tc>
        <w:tc>
          <w:tcPr>
            <w:tcW w:w="929" w:type="dxa"/>
            <w:vMerge w:val="restart"/>
            <w:shd w:val="clear" w:color="auto" w:fill="FFFFFF"/>
            <w:vAlign w:val="center"/>
          </w:tcPr>
          <w:p>
            <w:pPr>
              <w:spacing w:line="260" w:lineRule="exact"/>
              <w:jc w:val="center"/>
              <w:rPr>
                <w:rFonts w:ascii="宋体" w:cs="Times New Roman"/>
                <w:w w:val="80"/>
                <w:kern w:val="0"/>
                <w:sz w:val="18"/>
                <w:szCs w:val="18"/>
                <w:highlight w:val="yellow"/>
              </w:rPr>
            </w:pPr>
            <w:r>
              <w:rPr>
                <w:rFonts w:hint="eastAsia" w:ascii="宋体" w:hAnsi="宋体" w:cs="宋体"/>
                <w:w w:val="80"/>
                <w:kern w:val="0"/>
                <w:sz w:val="18"/>
                <w:szCs w:val="18"/>
              </w:rPr>
              <w:t>专业基础课程</w:t>
            </w:r>
          </w:p>
        </w:tc>
        <w:tc>
          <w:tcPr>
            <w:tcW w:w="1023" w:type="dxa"/>
            <w:gridSpan w:val="2"/>
            <w:shd w:val="clear" w:color="auto" w:fill="FFFFFF"/>
            <w:vAlign w:val="center"/>
          </w:tcPr>
          <w:p>
            <w:pPr>
              <w:jc w:val="center"/>
              <w:rPr>
                <w:rFonts w:ascii="宋体" w:cs="宋体"/>
                <w:w w:val="80"/>
                <w:kern w:val="0"/>
                <w:sz w:val="18"/>
                <w:szCs w:val="18"/>
              </w:rPr>
            </w:pPr>
            <w:r>
              <w:rPr>
                <w:rFonts w:ascii="宋体" w:cs="宋体"/>
                <w:w w:val="80"/>
                <w:kern w:val="0"/>
                <w:sz w:val="18"/>
                <w:szCs w:val="18"/>
              </w:rPr>
              <w:t>05212114</w:t>
            </w:r>
          </w:p>
        </w:tc>
        <w:tc>
          <w:tcPr>
            <w:tcW w:w="2368" w:type="dxa"/>
            <w:shd w:val="clear" w:color="auto" w:fill="FFFFFF"/>
            <w:vAlign w:val="center"/>
          </w:tcPr>
          <w:p>
            <w:pPr>
              <w:widowControl/>
              <w:spacing w:line="260" w:lineRule="exact"/>
              <w:jc w:val="left"/>
              <w:rPr>
                <w:rFonts w:ascii="宋体" w:cs="Times New Roman"/>
                <w:w w:val="80"/>
                <w:kern w:val="0"/>
                <w:sz w:val="18"/>
                <w:szCs w:val="18"/>
              </w:rPr>
            </w:pPr>
            <w:r>
              <w:rPr>
                <w:rFonts w:hint="eastAsia" w:ascii="宋体" w:cs="宋体"/>
                <w:w w:val="80"/>
                <w:kern w:val="0"/>
                <w:sz w:val="18"/>
                <w:szCs w:val="18"/>
              </w:rPr>
              <w:t>体能训练</w:t>
            </w:r>
          </w:p>
        </w:tc>
        <w:tc>
          <w:tcPr>
            <w:tcW w:w="708" w:type="dxa"/>
            <w:gridSpan w:val="2"/>
            <w:shd w:val="clear" w:color="auto" w:fill="FFFFFF"/>
            <w:vAlign w:val="center"/>
          </w:tcPr>
          <w:p>
            <w:pPr>
              <w:widowControl/>
              <w:spacing w:line="260" w:lineRule="exact"/>
              <w:jc w:val="center"/>
              <w:rPr>
                <w:rFonts w:ascii="宋体" w:cs="Times New Roman"/>
                <w:w w:val="80"/>
                <w:kern w:val="0"/>
                <w:sz w:val="18"/>
                <w:szCs w:val="18"/>
              </w:rPr>
            </w:pPr>
            <w:r>
              <w:rPr>
                <w:rFonts w:hint="eastAsia" w:ascii="宋体" w:cs="宋体"/>
                <w:w w:val="80"/>
                <w:kern w:val="0"/>
                <w:sz w:val="18"/>
                <w:szCs w:val="18"/>
              </w:rPr>
              <w:t>实践</w:t>
            </w:r>
          </w:p>
        </w:tc>
        <w:tc>
          <w:tcPr>
            <w:tcW w:w="567" w:type="dxa"/>
            <w:shd w:val="clear" w:color="auto" w:fill="FFFFFF"/>
            <w:vAlign w:val="center"/>
          </w:tcPr>
          <w:p>
            <w:pPr>
              <w:widowControl/>
              <w:spacing w:line="260" w:lineRule="exact"/>
              <w:jc w:val="right"/>
              <w:rPr>
                <w:rFonts w:ascii="宋体" w:cs="宋体"/>
                <w:w w:val="80"/>
                <w:kern w:val="0"/>
                <w:sz w:val="18"/>
                <w:szCs w:val="18"/>
              </w:rPr>
            </w:pPr>
            <w:r>
              <w:rPr>
                <w:rFonts w:ascii="宋体" w:cs="宋体"/>
                <w:w w:val="80"/>
                <w:kern w:val="0"/>
                <w:sz w:val="18"/>
                <w:szCs w:val="18"/>
              </w:rPr>
              <w:t>8</w:t>
            </w:r>
          </w:p>
        </w:tc>
        <w:tc>
          <w:tcPr>
            <w:tcW w:w="709" w:type="dxa"/>
            <w:shd w:val="clear" w:color="auto" w:fill="FFFFFF"/>
            <w:vAlign w:val="center"/>
          </w:tcPr>
          <w:p>
            <w:pPr>
              <w:widowControl/>
              <w:spacing w:line="260" w:lineRule="exact"/>
              <w:jc w:val="right"/>
              <w:rPr>
                <w:rFonts w:ascii="宋体" w:cs="宋体"/>
                <w:w w:val="80"/>
                <w:kern w:val="0"/>
                <w:sz w:val="18"/>
                <w:szCs w:val="18"/>
              </w:rPr>
            </w:pPr>
            <w:r>
              <w:rPr>
                <w:rFonts w:ascii="宋体" w:cs="宋体"/>
                <w:w w:val="80"/>
                <w:kern w:val="0"/>
                <w:sz w:val="18"/>
                <w:szCs w:val="18"/>
              </w:rPr>
              <w:t>144</w:t>
            </w:r>
          </w:p>
        </w:tc>
        <w:tc>
          <w:tcPr>
            <w:tcW w:w="425" w:type="dxa"/>
            <w:shd w:val="clear" w:color="auto" w:fill="FFFFFF"/>
          </w:tcPr>
          <w:p>
            <w:pPr>
              <w:widowControl/>
              <w:spacing w:line="260" w:lineRule="exact"/>
              <w:jc w:val="right"/>
              <w:rPr>
                <w:rFonts w:ascii="宋体" w:cs="宋体"/>
                <w:w w:val="80"/>
                <w:kern w:val="0"/>
                <w:sz w:val="18"/>
                <w:szCs w:val="18"/>
              </w:rPr>
            </w:pPr>
            <w:r>
              <w:rPr>
                <w:rFonts w:ascii="宋体" w:cs="宋体"/>
                <w:w w:val="80"/>
                <w:kern w:val="0"/>
                <w:sz w:val="18"/>
                <w:szCs w:val="18"/>
              </w:rPr>
              <w:t>6</w:t>
            </w:r>
          </w:p>
        </w:tc>
        <w:tc>
          <w:tcPr>
            <w:tcW w:w="567" w:type="dxa"/>
            <w:shd w:val="clear" w:color="auto" w:fill="FFFFFF"/>
          </w:tcPr>
          <w:p>
            <w:pPr>
              <w:widowControl/>
              <w:spacing w:line="260" w:lineRule="exact"/>
              <w:jc w:val="right"/>
              <w:rPr>
                <w:rFonts w:ascii="宋体" w:cs="宋体"/>
                <w:w w:val="80"/>
                <w:kern w:val="0"/>
                <w:sz w:val="18"/>
                <w:szCs w:val="18"/>
              </w:rPr>
            </w:pPr>
            <w:r>
              <w:rPr>
                <w:rFonts w:ascii="宋体" w:cs="宋体"/>
                <w:w w:val="80"/>
                <w:kern w:val="0"/>
                <w:sz w:val="18"/>
                <w:szCs w:val="18"/>
              </w:rPr>
              <w:t>138</w:t>
            </w:r>
          </w:p>
        </w:tc>
        <w:tc>
          <w:tcPr>
            <w:tcW w:w="828" w:type="dxa"/>
            <w:shd w:val="clear" w:color="auto" w:fill="FFFFFF"/>
            <w:vAlign w:val="center"/>
          </w:tcPr>
          <w:p>
            <w:pPr>
              <w:widowControl/>
              <w:spacing w:line="260" w:lineRule="exact"/>
              <w:jc w:val="right"/>
              <w:rPr>
                <w:rFonts w:ascii="宋体" w:cs="宋体"/>
                <w:w w:val="80"/>
                <w:kern w:val="0"/>
                <w:sz w:val="18"/>
                <w:szCs w:val="18"/>
              </w:rPr>
            </w:pPr>
            <w:r>
              <w:rPr>
                <w:rFonts w:ascii="宋体" w:cs="宋体"/>
                <w:w w:val="80"/>
                <w:kern w:val="0"/>
                <w:sz w:val="18"/>
                <w:szCs w:val="18"/>
              </w:rPr>
              <w:t>4</w:t>
            </w:r>
          </w:p>
        </w:tc>
        <w:tc>
          <w:tcPr>
            <w:tcW w:w="955" w:type="dxa"/>
            <w:shd w:val="clear" w:color="auto" w:fill="FFFFFF"/>
            <w:vAlign w:val="center"/>
          </w:tcPr>
          <w:p>
            <w:pPr>
              <w:widowControl/>
              <w:spacing w:line="260" w:lineRule="exact"/>
              <w:jc w:val="right"/>
              <w:rPr>
                <w:rFonts w:ascii="宋体" w:cs="宋体"/>
                <w:w w:val="80"/>
                <w:kern w:val="0"/>
                <w:sz w:val="18"/>
                <w:szCs w:val="18"/>
              </w:rPr>
            </w:pPr>
            <w:r>
              <w:rPr>
                <w:rFonts w:ascii="宋体" w:cs="宋体"/>
                <w:w w:val="80"/>
                <w:kern w:val="0"/>
                <w:sz w:val="18"/>
                <w:szCs w:val="18"/>
              </w:rPr>
              <w:t>4</w:t>
            </w:r>
          </w:p>
        </w:tc>
        <w:tc>
          <w:tcPr>
            <w:tcW w:w="917" w:type="dxa"/>
            <w:shd w:val="clear" w:color="auto" w:fill="FFFFFF"/>
            <w:vAlign w:val="center"/>
          </w:tcPr>
          <w:p>
            <w:pPr>
              <w:widowControl/>
              <w:spacing w:line="260" w:lineRule="exact"/>
              <w:jc w:val="right"/>
              <w:rPr>
                <w:rFonts w:ascii="宋体" w:cs="宋体"/>
                <w:w w:val="80"/>
                <w:kern w:val="0"/>
                <w:sz w:val="18"/>
                <w:szCs w:val="18"/>
              </w:rPr>
            </w:pPr>
          </w:p>
        </w:tc>
        <w:tc>
          <w:tcPr>
            <w:tcW w:w="797" w:type="dxa"/>
            <w:shd w:val="clear" w:color="auto" w:fill="FFFFFF"/>
            <w:vAlign w:val="center"/>
          </w:tcPr>
          <w:p>
            <w:pPr>
              <w:widowControl/>
              <w:spacing w:line="260" w:lineRule="exact"/>
              <w:jc w:val="center"/>
              <w:rPr>
                <w:rFonts w:ascii="宋体" w:cs="Times New Roman"/>
                <w:w w:val="80"/>
                <w:kern w:val="0"/>
                <w:sz w:val="18"/>
                <w:szCs w:val="18"/>
              </w:rPr>
            </w:pPr>
          </w:p>
        </w:tc>
        <w:tc>
          <w:tcPr>
            <w:tcW w:w="812" w:type="dxa"/>
            <w:shd w:val="clear" w:color="auto" w:fill="FFFFFF"/>
            <w:vAlign w:val="center"/>
          </w:tcPr>
          <w:p>
            <w:pPr>
              <w:widowControl/>
              <w:spacing w:line="260" w:lineRule="exact"/>
              <w:jc w:val="left"/>
              <w:rPr>
                <w:rFonts w:ascii="宋体" w:cs="Times New Roman"/>
                <w:w w:val="80"/>
                <w:kern w:val="0"/>
                <w:sz w:val="18"/>
                <w:szCs w:val="18"/>
              </w:rPr>
            </w:pPr>
          </w:p>
        </w:tc>
        <w:tc>
          <w:tcPr>
            <w:tcW w:w="827" w:type="dxa"/>
            <w:shd w:val="clear" w:color="auto" w:fill="FFFFFF"/>
            <w:vAlign w:val="center"/>
          </w:tcPr>
          <w:p>
            <w:pPr>
              <w:widowControl/>
              <w:spacing w:line="260" w:lineRule="exact"/>
              <w:jc w:val="left"/>
              <w:rPr>
                <w:rFonts w:ascii="宋体" w:cs="Times New Roman"/>
                <w:w w:val="80"/>
                <w:kern w:val="0"/>
                <w:sz w:val="18"/>
                <w:szCs w:val="18"/>
              </w:rPr>
            </w:pPr>
          </w:p>
        </w:tc>
        <w:tc>
          <w:tcPr>
            <w:tcW w:w="616" w:type="dxa"/>
            <w:shd w:val="clear" w:color="auto" w:fill="FFFFFF"/>
          </w:tcPr>
          <w:p>
            <w:pPr>
              <w:widowControl/>
              <w:spacing w:line="260" w:lineRule="exact"/>
              <w:jc w:val="left"/>
              <w:rPr>
                <w:rFonts w:ascii="宋体" w:cs="Times New Roman"/>
                <w:w w:val="8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0" w:hRule="atLeast"/>
          <w:jc w:val="center"/>
        </w:trPr>
        <w:tc>
          <w:tcPr>
            <w:tcW w:w="486" w:type="dxa"/>
            <w:vMerge w:val="continue"/>
            <w:shd w:val="clear" w:color="auto" w:fill="FFFFFF"/>
            <w:vAlign w:val="center"/>
          </w:tcPr>
          <w:p>
            <w:pPr>
              <w:spacing w:line="260" w:lineRule="exact"/>
              <w:jc w:val="center"/>
              <w:rPr>
                <w:rFonts w:ascii="宋体" w:cs="Times New Roman"/>
                <w:kern w:val="0"/>
                <w:sz w:val="18"/>
                <w:szCs w:val="18"/>
              </w:rPr>
            </w:pPr>
          </w:p>
        </w:tc>
        <w:tc>
          <w:tcPr>
            <w:tcW w:w="929" w:type="dxa"/>
            <w:vMerge w:val="continue"/>
            <w:shd w:val="clear" w:color="auto" w:fill="FFFFFF"/>
            <w:vAlign w:val="center"/>
          </w:tcPr>
          <w:p>
            <w:pPr>
              <w:spacing w:line="260" w:lineRule="exact"/>
              <w:jc w:val="center"/>
              <w:rPr>
                <w:rFonts w:ascii="宋体" w:cs="Times New Roman"/>
                <w:w w:val="80"/>
                <w:kern w:val="0"/>
                <w:sz w:val="18"/>
                <w:szCs w:val="18"/>
                <w:highlight w:val="yellow"/>
              </w:rPr>
            </w:pPr>
          </w:p>
        </w:tc>
        <w:tc>
          <w:tcPr>
            <w:tcW w:w="1023" w:type="dxa"/>
            <w:gridSpan w:val="2"/>
            <w:shd w:val="clear" w:color="auto" w:fill="FFFFFF"/>
            <w:vAlign w:val="center"/>
          </w:tcPr>
          <w:p>
            <w:pPr>
              <w:jc w:val="center"/>
              <w:rPr>
                <w:rFonts w:ascii="宋体" w:cs="宋体"/>
                <w:w w:val="80"/>
                <w:kern w:val="0"/>
                <w:sz w:val="18"/>
                <w:szCs w:val="18"/>
              </w:rPr>
            </w:pPr>
            <w:r>
              <w:rPr>
                <w:rFonts w:ascii="宋体" w:cs="宋体"/>
                <w:w w:val="80"/>
                <w:kern w:val="0"/>
                <w:sz w:val="18"/>
                <w:szCs w:val="18"/>
              </w:rPr>
              <w:t>05212115</w:t>
            </w:r>
          </w:p>
        </w:tc>
        <w:tc>
          <w:tcPr>
            <w:tcW w:w="2368" w:type="dxa"/>
            <w:shd w:val="clear" w:color="auto" w:fill="FFFFFF"/>
            <w:vAlign w:val="center"/>
          </w:tcPr>
          <w:p>
            <w:pPr>
              <w:widowControl/>
              <w:spacing w:line="260" w:lineRule="exact"/>
              <w:jc w:val="left"/>
              <w:rPr>
                <w:rFonts w:ascii="宋体" w:cs="Times New Roman"/>
                <w:w w:val="80"/>
                <w:kern w:val="0"/>
                <w:sz w:val="18"/>
                <w:szCs w:val="18"/>
              </w:rPr>
            </w:pPr>
            <w:r>
              <w:rPr>
                <w:rFonts w:hint="eastAsia" w:ascii="宋体" w:cs="宋体"/>
                <w:w w:val="80"/>
                <w:kern w:val="0"/>
                <w:sz w:val="18"/>
                <w:szCs w:val="18"/>
              </w:rPr>
              <w:t>运动损伤</w:t>
            </w:r>
          </w:p>
        </w:tc>
        <w:tc>
          <w:tcPr>
            <w:tcW w:w="708" w:type="dxa"/>
            <w:gridSpan w:val="2"/>
            <w:shd w:val="clear" w:color="auto" w:fill="FFFFFF"/>
            <w:vAlign w:val="center"/>
          </w:tcPr>
          <w:p>
            <w:pPr>
              <w:widowControl/>
              <w:spacing w:line="260" w:lineRule="exact"/>
              <w:jc w:val="center"/>
              <w:rPr>
                <w:rFonts w:ascii="宋体" w:cs="Times New Roman"/>
                <w:w w:val="80"/>
                <w:kern w:val="0"/>
                <w:sz w:val="18"/>
                <w:szCs w:val="18"/>
              </w:rPr>
            </w:pPr>
            <w:r>
              <w:rPr>
                <w:rFonts w:hint="eastAsia" w:ascii="宋体" w:cs="宋体"/>
                <w:w w:val="80"/>
                <w:kern w:val="0"/>
                <w:sz w:val="18"/>
                <w:szCs w:val="18"/>
              </w:rPr>
              <w:t>理实</w:t>
            </w:r>
          </w:p>
        </w:tc>
        <w:tc>
          <w:tcPr>
            <w:tcW w:w="567" w:type="dxa"/>
            <w:shd w:val="clear" w:color="auto" w:fill="FFFFFF"/>
            <w:vAlign w:val="center"/>
          </w:tcPr>
          <w:p>
            <w:pPr>
              <w:widowControl/>
              <w:spacing w:line="260" w:lineRule="exact"/>
              <w:jc w:val="right"/>
              <w:rPr>
                <w:rFonts w:ascii="宋体" w:cs="宋体"/>
                <w:w w:val="80"/>
                <w:kern w:val="0"/>
                <w:sz w:val="18"/>
                <w:szCs w:val="18"/>
              </w:rPr>
            </w:pPr>
            <w:r>
              <w:rPr>
                <w:rFonts w:ascii="宋体" w:cs="宋体"/>
                <w:w w:val="80"/>
                <w:kern w:val="0"/>
                <w:sz w:val="18"/>
                <w:szCs w:val="18"/>
              </w:rPr>
              <w:t>4</w:t>
            </w:r>
          </w:p>
        </w:tc>
        <w:tc>
          <w:tcPr>
            <w:tcW w:w="709" w:type="dxa"/>
            <w:shd w:val="clear" w:color="auto" w:fill="FFFFFF"/>
            <w:vAlign w:val="center"/>
          </w:tcPr>
          <w:p>
            <w:pPr>
              <w:widowControl/>
              <w:spacing w:line="260" w:lineRule="exact"/>
              <w:jc w:val="right"/>
              <w:rPr>
                <w:rFonts w:ascii="宋体" w:cs="宋体"/>
                <w:w w:val="80"/>
                <w:kern w:val="0"/>
                <w:sz w:val="18"/>
                <w:szCs w:val="18"/>
              </w:rPr>
            </w:pPr>
            <w:r>
              <w:rPr>
                <w:rFonts w:ascii="宋体" w:cs="宋体"/>
                <w:w w:val="80"/>
                <w:kern w:val="0"/>
                <w:sz w:val="18"/>
                <w:szCs w:val="18"/>
              </w:rPr>
              <w:t>72</w:t>
            </w:r>
          </w:p>
        </w:tc>
        <w:tc>
          <w:tcPr>
            <w:tcW w:w="425" w:type="dxa"/>
            <w:shd w:val="clear" w:color="auto" w:fill="FFFFFF"/>
          </w:tcPr>
          <w:p>
            <w:pPr>
              <w:widowControl/>
              <w:spacing w:line="260" w:lineRule="exact"/>
              <w:jc w:val="right"/>
              <w:rPr>
                <w:rFonts w:ascii="宋体" w:cs="宋体"/>
                <w:w w:val="80"/>
                <w:kern w:val="0"/>
                <w:sz w:val="18"/>
                <w:szCs w:val="18"/>
              </w:rPr>
            </w:pPr>
            <w:r>
              <w:rPr>
                <w:rFonts w:ascii="宋体" w:cs="宋体"/>
                <w:w w:val="80"/>
                <w:kern w:val="0"/>
                <w:sz w:val="18"/>
                <w:szCs w:val="18"/>
              </w:rPr>
              <w:t>18</w:t>
            </w:r>
          </w:p>
        </w:tc>
        <w:tc>
          <w:tcPr>
            <w:tcW w:w="567" w:type="dxa"/>
            <w:shd w:val="clear" w:color="auto" w:fill="FFFFFF"/>
          </w:tcPr>
          <w:p>
            <w:pPr>
              <w:widowControl/>
              <w:spacing w:line="260" w:lineRule="exact"/>
              <w:jc w:val="right"/>
              <w:rPr>
                <w:rFonts w:ascii="宋体" w:cs="宋体"/>
                <w:w w:val="80"/>
                <w:kern w:val="0"/>
                <w:sz w:val="18"/>
                <w:szCs w:val="18"/>
              </w:rPr>
            </w:pPr>
            <w:r>
              <w:rPr>
                <w:rFonts w:ascii="宋体" w:cs="宋体"/>
                <w:w w:val="80"/>
                <w:kern w:val="0"/>
                <w:sz w:val="18"/>
                <w:szCs w:val="18"/>
              </w:rPr>
              <w:t>54</w:t>
            </w:r>
          </w:p>
        </w:tc>
        <w:tc>
          <w:tcPr>
            <w:tcW w:w="828" w:type="dxa"/>
            <w:shd w:val="clear" w:color="auto" w:fill="FFFFFF"/>
            <w:vAlign w:val="center"/>
          </w:tcPr>
          <w:p>
            <w:pPr>
              <w:widowControl/>
              <w:spacing w:line="260" w:lineRule="exact"/>
              <w:jc w:val="right"/>
              <w:rPr>
                <w:rFonts w:ascii="宋体" w:cs="宋体"/>
                <w:w w:val="80"/>
                <w:kern w:val="0"/>
                <w:sz w:val="18"/>
                <w:szCs w:val="18"/>
              </w:rPr>
            </w:pPr>
            <w:r>
              <w:rPr>
                <w:rFonts w:ascii="宋体" w:cs="宋体"/>
                <w:w w:val="80"/>
                <w:kern w:val="0"/>
                <w:sz w:val="18"/>
                <w:szCs w:val="18"/>
              </w:rPr>
              <w:t>2</w:t>
            </w:r>
          </w:p>
        </w:tc>
        <w:tc>
          <w:tcPr>
            <w:tcW w:w="955" w:type="dxa"/>
            <w:shd w:val="clear" w:color="auto" w:fill="FFFFFF"/>
            <w:vAlign w:val="center"/>
          </w:tcPr>
          <w:p>
            <w:pPr>
              <w:widowControl/>
              <w:spacing w:line="260" w:lineRule="exact"/>
              <w:jc w:val="right"/>
              <w:rPr>
                <w:rFonts w:ascii="宋体" w:cs="宋体"/>
                <w:w w:val="80"/>
                <w:kern w:val="0"/>
                <w:sz w:val="18"/>
                <w:szCs w:val="18"/>
              </w:rPr>
            </w:pPr>
            <w:r>
              <w:rPr>
                <w:rFonts w:ascii="宋体" w:cs="宋体"/>
                <w:w w:val="80"/>
                <w:kern w:val="0"/>
                <w:sz w:val="18"/>
                <w:szCs w:val="18"/>
              </w:rPr>
              <w:t>2</w:t>
            </w:r>
          </w:p>
        </w:tc>
        <w:tc>
          <w:tcPr>
            <w:tcW w:w="917" w:type="dxa"/>
            <w:shd w:val="clear" w:color="auto" w:fill="FFFFFF"/>
            <w:vAlign w:val="center"/>
          </w:tcPr>
          <w:p>
            <w:pPr>
              <w:widowControl/>
              <w:spacing w:line="260" w:lineRule="exact"/>
              <w:jc w:val="right"/>
              <w:rPr>
                <w:rFonts w:ascii="宋体" w:cs="宋体"/>
                <w:w w:val="80"/>
                <w:kern w:val="0"/>
                <w:sz w:val="18"/>
                <w:szCs w:val="18"/>
              </w:rPr>
            </w:pPr>
          </w:p>
        </w:tc>
        <w:tc>
          <w:tcPr>
            <w:tcW w:w="797" w:type="dxa"/>
            <w:shd w:val="clear" w:color="auto" w:fill="FFFFFF"/>
            <w:vAlign w:val="center"/>
          </w:tcPr>
          <w:p>
            <w:pPr>
              <w:widowControl/>
              <w:spacing w:line="260" w:lineRule="exact"/>
              <w:jc w:val="center"/>
              <w:rPr>
                <w:rFonts w:ascii="宋体" w:cs="Times New Roman"/>
                <w:w w:val="80"/>
                <w:kern w:val="0"/>
                <w:sz w:val="18"/>
                <w:szCs w:val="18"/>
              </w:rPr>
            </w:pPr>
          </w:p>
        </w:tc>
        <w:tc>
          <w:tcPr>
            <w:tcW w:w="812" w:type="dxa"/>
            <w:shd w:val="clear" w:color="auto" w:fill="FFFFFF"/>
            <w:vAlign w:val="center"/>
          </w:tcPr>
          <w:p>
            <w:pPr>
              <w:widowControl/>
              <w:spacing w:line="260" w:lineRule="exact"/>
              <w:jc w:val="left"/>
              <w:rPr>
                <w:rFonts w:ascii="宋体" w:cs="Times New Roman"/>
                <w:w w:val="80"/>
                <w:kern w:val="0"/>
                <w:sz w:val="18"/>
                <w:szCs w:val="18"/>
              </w:rPr>
            </w:pPr>
          </w:p>
        </w:tc>
        <w:tc>
          <w:tcPr>
            <w:tcW w:w="827" w:type="dxa"/>
            <w:shd w:val="clear" w:color="auto" w:fill="FFFFFF"/>
            <w:vAlign w:val="center"/>
          </w:tcPr>
          <w:p>
            <w:pPr>
              <w:widowControl/>
              <w:spacing w:line="260" w:lineRule="exact"/>
              <w:jc w:val="left"/>
              <w:rPr>
                <w:rFonts w:ascii="宋体" w:cs="Times New Roman"/>
                <w:w w:val="80"/>
                <w:kern w:val="0"/>
                <w:sz w:val="18"/>
                <w:szCs w:val="18"/>
              </w:rPr>
            </w:pPr>
          </w:p>
        </w:tc>
        <w:tc>
          <w:tcPr>
            <w:tcW w:w="616" w:type="dxa"/>
            <w:shd w:val="clear" w:color="auto" w:fill="FFFFFF"/>
          </w:tcPr>
          <w:p>
            <w:pPr>
              <w:widowControl/>
              <w:spacing w:line="260" w:lineRule="exact"/>
              <w:jc w:val="left"/>
              <w:rPr>
                <w:rFonts w:ascii="宋体" w:cs="Times New Roman"/>
                <w:w w:val="8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0" w:hRule="atLeast"/>
          <w:jc w:val="center"/>
        </w:trPr>
        <w:tc>
          <w:tcPr>
            <w:tcW w:w="486" w:type="dxa"/>
            <w:vMerge w:val="continue"/>
            <w:shd w:val="clear" w:color="auto" w:fill="FFFFFF"/>
            <w:vAlign w:val="center"/>
          </w:tcPr>
          <w:p>
            <w:pPr>
              <w:spacing w:line="260" w:lineRule="exact"/>
              <w:jc w:val="center"/>
              <w:rPr>
                <w:rFonts w:ascii="宋体" w:cs="Times New Roman"/>
                <w:kern w:val="0"/>
                <w:sz w:val="18"/>
                <w:szCs w:val="18"/>
              </w:rPr>
            </w:pPr>
          </w:p>
        </w:tc>
        <w:tc>
          <w:tcPr>
            <w:tcW w:w="929" w:type="dxa"/>
            <w:vMerge w:val="continue"/>
            <w:shd w:val="clear" w:color="auto" w:fill="FFFFFF"/>
            <w:vAlign w:val="center"/>
          </w:tcPr>
          <w:p>
            <w:pPr>
              <w:spacing w:line="260" w:lineRule="exact"/>
              <w:jc w:val="center"/>
              <w:rPr>
                <w:rFonts w:ascii="宋体" w:cs="Times New Roman"/>
                <w:w w:val="80"/>
                <w:kern w:val="0"/>
                <w:sz w:val="18"/>
                <w:szCs w:val="18"/>
                <w:highlight w:val="yellow"/>
              </w:rPr>
            </w:pPr>
          </w:p>
        </w:tc>
        <w:tc>
          <w:tcPr>
            <w:tcW w:w="1023" w:type="dxa"/>
            <w:gridSpan w:val="2"/>
            <w:shd w:val="clear" w:color="auto" w:fill="FFFFFF"/>
            <w:vAlign w:val="center"/>
          </w:tcPr>
          <w:p>
            <w:pPr>
              <w:jc w:val="center"/>
              <w:rPr>
                <w:rFonts w:ascii="宋体" w:cs="宋体"/>
                <w:w w:val="80"/>
                <w:kern w:val="0"/>
                <w:sz w:val="18"/>
                <w:szCs w:val="18"/>
              </w:rPr>
            </w:pPr>
            <w:r>
              <w:rPr>
                <w:rFonts w:ascii="宋体" w:cs="宋体"/>
                <w:w w:val="80"/>
                <w:kern w:val="0"/>
                <w:sz w:val="18"/>
                <w:szCs w:val="18"/>
              </w:rPr>
              <w:t>05212116</w:t>
            </w:r>
          </w:p>
        </w:tc>
        <w:tc>
          <w:tcPr>
            <w:tcW w:w="2368" w:type="dxa"/>
            <w:shd w:val="clear" w:color="auto" w:fill="FFFFFF"/>
            <w:vAlign w:val="center"/>
          </w:tcPr>
          <w:p>
            <w:pPr>
              <w:widowControl/>
              <w:spacing w:line="260" w:lineRule="exact"/>
              <w:jc w:val="left"/>
              <w:rPr>
                <w:rFonts w:ascii="宋体" w:cs="Times New Roman"/>
                <w:w w:val="80"/>
                <w:kern w:val="0"/>
                <w:sz w:val="18"/>
                <w:szCs w:val="18"/>
              </w:rPr>
            </w:pPr>
            <w:r>
              <w:rPr>
                <w:rFonts w:hint="eastAsia" w:ascii="宋体" w:cs="宋体"/>
                <w:w w:val="80"/>
                <w:kern w:val="0"/>
                <w:sz w:val="18"/>
                <w:szCs w:val="18"/>
              </w:rPr>
              <w:t>身体素质</w:t>
            </w:r>
          </w:p>
        </w:tc>
        <w:tc>
          <w:tcPr>
            <w:tcW w:w="708" w:type="dxa"/>
            <w:gridSpan w:val="2"/>
            <w:shd w:val="clear" w:color="auto" w:fill="FFFFFF"/>
            <w:vAlign w:val="center"/>
          </w:tcPr>
          <w:p>
            <w:pPr>
              <w:widowControl/>
              <w:spacing w:line="260" w:lineRule="exact"/>
              <w:jc w:val="center"/>
              <w:rPr>
                <w:rFonts w:ascii="宋体" w:cs="Times New Roman"/>
                <w:w w:val="80"/>
                <w:kern w:val="0"/>
                <w:sz w:val="18"/>
                <w:szCs w:val="18"/>
              </w:rPr>
            </w:pPr>
            <w:r>
              <w:rPr>
                <w:rFonts w:hint="eastAsia" w:ascii="宋体" w:cs="宋体"/>
                <w:w w:val="80"/>
                <w:kern w:val="0"/>
                <w:sz w:val="18"/>
                <w:szCs w:val="18"/>
              </w:rPr>
              <w:t>实践</w:t>
            </w:r>
          </w:p>
        </w:tc>
        <w:tc>
          <w:tcPr>
            <w:tcW w:w="567" w:type="dxa"/>
            <w:shd w:val="clear" w:color="auto" w:fill="FFFFFF"/>
            <w:vAlign w:val="center"/>
          </w:tcPr>
          <w:p>
            <w:pPr>
              <w:widowControl/>
              <w:spacing w:line="260" w:lineRule="exact"/>
              <w:jc w:val="right"/>
              <w:rPr>
                <w:rFonts w:ascii="宋体" w:cs="宋体"/>
                <w:w w:val="80"/>
                <w:kern w:val="0"/>
                <w:sz w:val="18"/>
                <w:szCs w:val="18"/>
              </w:rPr>
            </w:pPr>
            <w:r>
              <w:rPr>
                <w:rFonts w:ascii="宋体" w:cs="宋体"/>
                <w:w w:val="80"/>
                <w:kern w:val="0"/>
                <w:sz w:val="18"/>
                <w:szCs w:val="18"/>
              </w:rPr>
              <w:t>10</w:t>
            </w:r>
          </w:p>
        </w:tc>
        <w:tc>
          <w:tcPr>
            <w:tcW w:w="709" w:type="dxa"/>
            <w:shd w:val="clear" w:color="auto" w:fill="FFFFFF"/>
            <w:vAlign w:val="center"/>
          </w:tcPr>
          <w:p>
            <w:pPr>
              <w:widowControl/>
              <w:spacing w:line="260" w:lineRule="exact"/>
              <w:jc w:val="right"/>
              <w:rPr>
                <w:rFonts w:ascii="宋体" w:cs="宋体"/>
                <w:w w:val="80"/>
                <w:kern w:val="0"/>
                <w:sz w:val="18"/>
                <w:szCs w:val="18"/>
              </w:rPr>
            </w:pPr>
            <w:r>
              <w:rPr>
                <w:rFonts w:ascii="宋体" w:cs="宋体"/>
                <w:w w:val="80"/>
                <w:kern w:val="0"/>
                <w:sz w:val="18"/>
                <w:szCs w:val="18"/>
              </w:rPr>
              <w:t>180</w:t>
            </w:r>
          </w:p>
        </w:tc>
        <w:tc>
          <w:tcPr>
            <w:tcW w:w="425" w:type="dxa"/>
            <w:shd w:val="clear" w:color="auto" w:fill="FFFFFF"/>
          </w:tcPr>
          <w:p>
            <w:pPr>
              <w:widowControl/>
              <w:spacing w:line="260" w:lineRule="exact"/>
              <w:jc w:val="right"/>
              <w:rPr>
                <w:rFonts w:ascii="宋体" w:cs="宋体"/>
                <w:w w:val="80"/>
                <w:kern w:val="0"/>
                <w:sz w:val="18"/>
                <w:szCs w:val="18"/>
              </w:rPr>
            </w:pPr>
            <w:r>
              <w:rPr>
                <w:rFonts w:ascii="宋体" w:cs="宋体"/>
                <w:w w:val="80"/>
                <w:kern w:val="0"/>
                <w:sz w:val="18"/>
                <w:szCs w:val="18"/>
              </w:rPr>
              <w:t>12</w:t>
            </w:r>
          </w:p>
        </w:tc>
        <w:tc>
          <w:tcPr>
            <w:tcW w:w="567" w:type="dxa"/>
            <w:shd w:val="clear" w:color="auto" w:fill="FFFFFF"/>
          </w:tcPr>
          <w:p>
            <w:pPr>
              <w:widowControl/>
              <w:spacing w:line="260" w:lineRule="exact"/>
              <w:jc w:val="right"/>
              <w:rPr>
                <w:rFonts w:ascii="宋体" w:cs="宋体"/>
                <w:w w:val="80"/>
                <w:kern w:val="0"/>
                <w:sz w:val="18"/>
                <w:szCs w:val="18"/>
              </w:rPr>
            </w:pPr>
            <w:r>
              <w:rPr>
                <w:rFonts w:ascii="宋体" w:cs="宋体"/>
                <w:w w:val="80"/>
                <w:kern w:val="0"/>
                <w:sz w:val="18"/>
                <w:szCs w:val="18"/>
              </w:rPr>
              <w:t>168</w:t>
            </w:r>
          </w:p>
        </w:tc>
        <w:tc>
          <w:tcPr>
            <w:tcW w:w="828" w:type="dxa"/>
            <w:shd w:val="clear" w:color="auto" w:fill="FFFFFF"/>
            <w:vAlign w:val="center"/>
          </w:tcPr>
          <w:p>
            <w:pPr>
              <w:widowControl/>
              <w:spacing w:line="260" w:lineRule="exact"/>
              <w:jc w:val="right"/>
              <w:rPr>
                <w:rFonts w:ascii="宋体" w:cs="宋体"/>
                <w:w w:val="80"/>
                <w:kern w:val="0"/>
                <w:sz w:val="18"/>
                <w:szCs w:val="18"/>
              </w:rPr>
            </w:pPr>
            <w:r>
              <w:rPr>
                <w:rFonts w:ascii="宋体" w:cs="宋体"/>
                <w:w w:val="80"/>
                <w:kern w:val="0"/>
                <w:sz w:val="18"/>
                <w:szCs w:val="18"/>
              </w:rPr>
              <w:t>4</w:t>
            </w:r>
          </w:p>
        </w:tc>
        <w:tc>
          <w:tcPr>
            <w:tcW w:w="955" w:type="dxa"/>
            <w:shd w:val="clear" w:color="auto" w:fill="FFFFFF"/>
            <w:vAlign w:val="center"/>
          </w:tcPr>
          <w:p>
            <w:pPr>
              <w:widowControl/>
              <w:spacing w:line="260" w:lineRule="exact"/>
              <w:jc w:val="right"/>
              <w:rPr>
                <w:rFonts w:ascii="宋体" w:cs="宋体"/>
                <w:w w:val="80"/>
                <w:kern w:val="0"/>
                <w:sz w:val="18"/>
                <w:szCs w:val="18"/>
              </w:rPr>
            </w:pPr>
            <w:r>
              <w:rPr>
                <w:rFonts w:ascii="宋体" w:cs="宋体"/>
                <w:w w:val="80"/>
                <w:kern w:val="0"/>
                <w:sz w:val="18"/>
                <w:szCs w:val="18"/>
              </w:rPr>
              <w:t>4</w:t>
            </w:r>
          </w:p>
        </w:tc>
        <w:tc>
          <w:tcPr>
            <w:tcW w:w="917" w:type="dxa"/>
            <w:shd w:val="clear" w:color="auto" w:fill="FFFFFF"/>
            <w:vAlign w:val="center"/>
          </w:tcPr>
          <w:p>
            <w:pPr>
              <w:widowControl/>
              <w:spacing w:line="260" w:lineRule="exact"/>
              <w:jc w:val="right"/>
              <w:rPr>
                <w:rFonts w:ascii="宋体" w:cs="宋体"/>
                <w:w w:val="80"/>
                <w:kern w:val="0"/>
                <w:sz w:val="18"/>
                <w:szCs w:val="18"/>
              </w:rPr>
            </w:pPr>
          </w:p>
        </w:tc>
        <w:tc>
          <w:tcPr>
            <w:tcW w:w="797" w:type="dxa"/>
            <w:shd w:val="clear" w:color="auto" w:fill="FFFFFF"/>
            <w:vAlign w:val="center"/>
          </w:tcPr>
          <w:p>
            <w:pPr>
              <w:widowControl/>
              <w:spacing w:line="260" w:lineRule="exact"/>
              <w:jc w:val="center"/>
              <w:rPr>
                <w:rFonts w:ascii="宋体" w:cs="Times New Roman"/>
                <w:w w:val="80"/>
                <w:kern w:val="0"/>
                <w:sz w:val="18"/>
                <w:szCs w:val="18"/>
              </w:rPr>
            </w:pPr>
          </w:p>
        </w:tc>
        <w:tc>
          <w:tcPr>
            <w:tcW w:w="812" w:type="dxa"/>
            <w:shd w:val="clear" w:color="auto" w:fill="FFFFFF"/>
            <w:vAlign w:val="center"/>
          </w:tcPr>
          <w:p>
            <w:pPr>
              <w:widowControl/>
              <w:spacing w:line="260" w:lineRule="exact"/>
              <w:jc w:val="left"/>
              <w:rPr>
                <w:rFonts w:ascii="宋体" w:cs="Times New Roman"/>
                <w:w w:val="80"/>
                <w:kern w:val="0"/>
                <w:sz w:val="18"/>
                <w:szCs w:val="18"/>
              </w:rPr>
            </w:pPr>
          </w:p>
        </w:tc>
        <w:tc>
          <w:tcPr>
            <w:tcW w:w="827" w:type="dxa"/>
            <w:shd w:val="clear" w:color="auto" w:fill="FFFFFF"/>
            <w:vAlign w:val="center"/>
          </w:tcPr>
          <w:p>
            <w:pPr>
              <w:widowControl/>
              <w:spacing w:line="260" w:lineRule="exact"/>
              <w:jc w:val="left"/>
              <w:rPr>
                <w:rFonts w:ascii="宋体" w:cs="Times New Roman"/>
                <w:w w:val="80"/>
                <w:kern w:val="0"/>
                <w:sz w:val="18"/>
                <w:szCs w:val="18"/>
              </w:rPr>
            </w:pPr>
          </w:p>
        </w:tc>
        <w:tc>
          <w:tcPr>
            <w:tcW w:w="616" w:type="dxa"/>
            <w:shd w:val="clear" w:color="auto" w:fill="FFFFFF"/>
          </w:tcPr>
          <w:p>
            <w:pPr>
              <w:widowControl/>
              <w:spacing w:line="260" w:lineRule="exact"/>
              <w:jc w:val="left"/>
              <w:rPr>
                <w:rFonts w:ascii="宋体" w:cs="Times New Roman"/>
                <w:w w:val="8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90" w:hRule="atLeast"/>
          <w:jc w:val="center"/>
        </w:trPr>
        <w:tc>
          <w:tcPr>
            <w:tcW w:w="486" w:type="dxa"/>
            <w:vMerge w:val="continue"/>
            <w:shd w:val="clear" w:color="auto" w:fill="FFFFFF"/>
            <w:vAlign w:val="center"/>
          </w:tcPr>
          <w:p>
            <w:pPr>
              <w:spacing w:line="260" w:lineRule="exact"/>
              <w:jc w:val="center"/>
              <w:rPr>
                <w:rFonts w:ascii="宋体" w:cs="Times New Roman"/>
                <w:kern w:val="0"/>
                <w:sz w:val="18"/>
                <w:szCs w:val="18"/>
              </w:rPr>
            </w:pPr>
          </w:p>
        </w:tc>
        <w:tc>
          <w:tcPr>
            <w:tcW w:w="929" w:type="dxa"/>
            <w:vMerge w:val="continue"/>
            <w:shd w:val="clear" w:color="auto" w:fill="FFFFFF"/>
            <w:vAlign w:val="center"/>
          </w:tcPr>
          <w:p>
            <w:pPr>
              <w:spacing w:line="260" w:lineRule="exact"/>
              <w:jc w:val="center"/>
              <w:rPr>
                <w:rFonts w:ascii="宋体" w:cs="Times New Roman"/>
                <w:w w:val="80"/>
                <w:kern w:val="0"/>
                <w:sz w:val="18"/>
                <w:szCs w:val="18"/>
                <w:highlight w:val="yellow"/>
              </w:rPr>
            </w:pPr>
          </w:p>
        </w:tc>
        <w:tc>
          <w:tcPr>
            <w:tcW w:w="1023" w:type="dxa"/>
            <w:gridSpan w:val="2"/>
            <w:shd w:val="clear" w:color="auto" w:fill="FFFFFF"/>
            <w:vAlign w:val="center"/>
          </w:tcPr>
          <w:p>
            <w:pPr>
              <w:jc w:val="center"/>
              <w:rPr>
                <w:rFonts w:ascii="宋体" w:cs="宋体"/>
                <w:w w:val="80"/>
                <w:kern w:val="0"/>
                <w:sz w:val="18"/>
                <w:szCs w:val="18"/>
              </w:rPr>
            </w:pPr>
            <w:r>
              <w:rPr>
                <w:rFonts w:ascii="宋体" w:cs="宋体"/>
                <w:w w:val="80"/>
                <w:kern w:val="0"/>
                <w:sz w:val="18"/>
                <w:szCs w:val="18"/>
              </w:rPr>
              <w:t>05212117</w:t>
            </w:r>
          </w:p>
        </w:tc>
        <w:tc>
          <w:tcPr>
            <w:tcW w:w="2368" w:type="dxa"/>
            <w:shd w:val="clear" w:color="auto" w:fill="FFFFFF"/>
            <w:vAlign w:val="center"/>
          </w:tcPr>
          <w:p>
            <w:pPr>
              <w:widowControl/>
              <w:spacing w:line="260" w:lineRule="exact"/>
              <w:jc w:val="left"/>
              <w:rPr>
                <w:rFonts w:ascii="宋体" w:cs="Times New Roman"/>
                <w:w w:val="80"/>
                <w:kern w:val="0"/>
                <w:sz w:val="18"/>
                <w:szCs w:val="18"/>
              </w:rPr>
            </w:pPr>
            <w:r>
              <w:rPr>
                <w:rFonts w:hint="eastAsia" w:ascii="宋体" w:cs="宋体"/>
                <w:w w:val="80"/>
                <w:kern w:val="0"/>
                <w:sz w:val="18"/>
                <w:szCs w:val="18"/>
              </w:rPr>
              <w:t>体育游戏</w:t>
            </w:r>
          </w:p>
        </w:tc>
        <w:tc>
          <w:tcPr>
            <w:tcW w:w="708" w:type="dxa"/>
            <w:gridSpan w:val="2"/>
            <w:shd w:val="clear" w:color="auto" w:fill="FFFFFF"/>
            <w:vAlign w:val="center"/>
          </w:tcPr>
          <w:p>
            <w:pPr>
              <w:widowControl/>
              <w:spacing w:line="260" w:lineRule="exact"/>
              <w:jc w:val="center"/>
              <w:rPr>
                <w:rFonts w:ascii="宋体" w:cs="Times New Roman"/>
                <w:w w:val="80"/>
                <w:kern w:val="0"/>
                <w:sz w:val="18"/>
                <w:szCs w:val="18"/>
              </w:rPr>
            </w:pPr>
            <w:r>
              <w:rPr>
                <w:rFonts w:hint="eastAsia" w:ascii="宋体" w:cs="宋体"/>
                <w:w w:val="80"/>
                <w:kern w:val="0"/>
                <w:sz w:val="18"/>
                <w:szCs w:val="18"/>
              </w:rPr>
              <w:t>实践</w:t>
            </w:r>
          </w:p>
        </w:tc>
        <w:tc>
          <w:tcPr>
            <w:tcW w:w="567" w:type="dxa"/>
            <w:shd w:val="clear" w:color="auto" w:fill="FFFFFF"/>
            <w:vAlign w:val="center"/>
          </w:tcPr>
          <w:p>
            <w:pPr>
              <w:widowControl/>
              <w:spacing w:line="260" w:lineRule="exact"/>
              <w:jc w:val="right"/>
              <w:rPr>
                <w:rFonts w:ascii="宋体" w:cs="宋体"/>
                <w:w w:val="80"/>
                <w:kern w:val="0"/>
                <w:sz w:val="18"/>
                <w:szCs w:val="18"/>
              </w:rPr>
            </w:pPr>
            <w:r>
              <w:rPr>
                <w:rFonts w:ascii="宋体" w:cs="宋体"/>
                <w:w w:val="80"/>
                <w:kern w:val="0"/>
                <w:sz w:val="18"/>
                <w:szCs w:val="18"/>
              </w:rPr>
              <w:t>4</w:t>
            </w:r>
          </w:p>
        </w:tc>
        <w:tc>
          <w:tcPr>
            <w:tcW w:w="709" w:type="dxa"/>
            <w:shd w:val="clear" w:color="auto" w:fill="FFFFFF"/>
            <w:vAlign w:val="center"/>
          </w:tcPr>
          <w:p>
            <w:pPr>
              <w:widowControl/>
              <w:spacing w:line="260" w:lineRule="exact"/>
              <w:jc w:val="right"/>
              <w:rPr>
                <w:rFonts w:ascii="宋体" w:cs="宋体"/>
                <w:w w:val="80"/>
                <w:kern w:val="0"/>
                <w:sz w:val="18"/>
                <w:szCs w:val="18"/>
              </w:rPr>
            </w:pPr>
            <w:r>
              <w:rPr>
                <w:rFonts w:ascii="宋体" w:cs="宋体"/>
                <w:w w:val="80"/>
                <w:kern w:val="0"/>
                <w:sz w:val="18"/>
                <w:szCs w:val="18"/>
              </w:rPr>
              <w:t>72</w:t>
            </w:r>
          </w:p>
        </w:tc>
        <w:tc>
          <w:tcPr>
            <w:tcW w:w="425" w:type="dxa"/>
            <w:shd w:val="clear" w:color="auto" w:fill="FFFFFF"/>
          </w:tcPr>
          <w:p>
            <w:pPr>
              <w:widowControl/>
              <w:spacing w:line="260" w:lineRule="exact"/>
              <w:jc w:val="right"/>
              <w:rPr>
                <w:rFonts w:ascii="宋体" w:cs="宋体"/>
                <w:w w:val="80"/>
                <w:kern w:val="0"/>
                <w:sz w:val="18"/>
                <w:szCs w:val="18"/>
              </w:rPr>
            </w:pPr>
            <w:r>
              <w:rPr>
                <w:rFonts w:ascii="宋体" w:cs="宋体"/>
                <w:w w:val="80"/>
                <w:kern w:val="0"/>
                <w:sz w:val="18"/>
                <w:szCs w:val="18"/>
              </w:rPr>
              <w:t>4</w:t>
            </w:r>
          </w:p>
        </w:tc>
        <w:tc>
          <w:tcPr>
            <w:tcW w:w="567" w:type="dxa"/>
            <w:shd w:val="clear" w:color="auto" w:fill="FFFFFF"/>
          </w:tcPr>
          <w:p>
            <w:pPr>
              <w:widowControl/>
              <w:spacing w:line="260" w:lineRule="exact"/>
              <w:jc w:val="right"/>
              <w:rPr>
                <w:rFonts w:ascii="宋体" w:cs="宋体"/>
                <w:w w:val="80"/>
                <w:kern w:val="0"/>
                <w:sz w:val="18"/>
                <w:szCs w:val="18"/>
              </w:rPr>
            </w:pPr>
            <w:r>
              <w:rPr>
                <w:rFonts w:ascii="宋体" w:cs="宋体"/>
                <w:w w:val="80"/>
                <w:kern w:val="0"/>
                <w:sz w:val="18"/>
                <w:szCs w:val="18"/>
              </w:rPr>
              <w:t>68</w:t>
            </w:r>
          </w:p>
        </w:tc>
        <w:tc>
          <w:tcPr>
            <w:tcW w:w="828" w:type="dxa"/>
            <w:shd w:val="clear" w:color="auto" w:fill="FFFFFF"/>
            <w:vAlign w:val="center"/>
          </w:tcPr>
          <w:p>
            <w:pPr>
              <w:widowControl/>
              <w:spacing w:line="260" w:lineRule="exact"/>
              <w:jc w:val="right"/>
              <w:rPr>
                <w:rFonts w:ascii="宋体" w:cs="宋体"/>
                <w:w w:val="80"/>
                <w:kern w:val="0"/>
                <w:sz w:val="18"/>
                <w:szCs w:val="18"/>
              </w:rPr>
            </w:pPr>
            <w:r>
              <w:rPr>
                <w:rFonts w:ascii="宋体" w:cs="宋体"/>
                <w:w w:val="80"/>
                <w:kern w:val="0"/>
                <w:sz w:val="18"/>
                <w:szCs w:val="18"/>
              </w:rPr>
              <w:t>2</w:t>
            </w:r>
          </w:p>
        </w:tc>
        <w:tc>
          <w:tcPr>
            <w:tcW w:w="955" w:type="dxa"/>
            <w:shd w:val="clear" w:color="auto" w:fill="FFFFFF"/>
            <w:vAlign w:val="center"/>
          </w:tcPr>
          <w:p>
            <w:pPr>
              <w:widowControl/>
              <w:spacing w:line="260" w:lineRule="exact"/>
              <w:jc w:val="right"/>
              <w:rPr>
                <w:rFonts w:ascii="宋体" w:cs="宋体"/>
                <w:w w:val="80"/>
                <w:kern w:val="0"/>
                <w:sz w:val="18"/>
                <w:szCs w:val="18"/>
              </w:rPr>
            </w:pPr>
            <w:r>
              <w:rPr>
                <w:rFonts w:ascii="宋体" w:cs="宋体"/>
                <w:w w:val="80"/>
                <w:kern w:val="0"/>
                <w:sz w:val="18"/>
                <w:szCs w:val="18"/>
              </w:rPr>
              <w:t>2</w:t>
            </w:r>
          </w:p>
        </w:tc>
        <w:tc>
          <w:tcPr>
            <w:tcW w:w="917" w:type="dxa"/>
            <w:shd w:val="clear" w:color="auto" w:fill="FFFFFF"/>
            <w:vAlign w:val="center"/>
          </w:tcPr>
          <w:p>
            <w:pPr>
              <w:widowControl/>
              <w:spacing w:line="260" w:lineRule="exact"/>
              <w:jc w:val="right"/>
              <w:rPr>
                <w:rFonts w:ascii="宋体" w:cs="宋体"/>
                <w:w w:val="80"/>
                <w:kern w:val="0"/>
                <w:sz w:val="18"/>
                <w:szCs w:val="18"/>
              </w:rPr>
            </w:pPr>
          </w:p>
        </w:tc>
        <w:tc>
          <w:tcPr>
            <w:tcW w:w="797" w:type="dxa"/>
            <w:shd w:val="clear" w:color="auto" w:fill="FFFFFF"/>
            <w:vAlign w:val="center"/>
          </w:tcPr>
          <w:p>
            <w:pPr>
              <w:widowControl/>
              <w:spacing w:line="260" w:lineRule="exact"/>
              <w:jc w:val="center"/>
              <w:rPr>
                <w:rFonts w:ascii="宋体" w:cs="Times New Roman"/>
                <w:w w:val="80"/>
                <w:kern w:val="0"/>
                <w:sz w:val="18"/>
                <w:szCs w:val="18"/>
              </w:rPr>
            </w:pPr>
          </w:p>
        </w:tc>
        <w:tc>
          <w:tcPr>
            <w:tcW w:w="812" w:type="dxa"/>
            <w:shd w:val="clear" w:color="auto" w:fill="FFFFFF"/>
            <w:vAlign w:val="center"/>
          </w:tcPr>
          <w:p>
            <w:pPr>
              <w:widowControl/>
              <w:spacing w:line="260" w:lineRule="exact"/>
              <w:jc w:val="left"/>
              <w:rPr>
                <w:rFonts w:ascii="宋体" w:cs="Times New Roman"/>
                <w:w w:val="80"/>
                <w:kern w:val="0"/>
                <w:sz w:val="18"/>
                <w:szCs w:val="18"/>
              </w:rPr>
            </w:pPr>
          </w:p>
        </w:tc>
        <w:tc>
          <w:tcPr>
            <w:tcW w:w="827" w:type="dxa"/>
            <w:shd w:val="clear" w:color="auto" w:fill="FFFFFF"/>
            <w:vAlign w:val="center"/>
          </w:tcPr>
          <w:p>
            <w:pPr>
              <w:widowControl/>
              <w:spacing w:line="260" w:lineRule="exact"/>
              <w:jc w:val="left"/>
              <w:rPr>
                <w:rFonts w:ascii="宋体" w:cs="Times New Roman"/>
                <w:w w:val="80"/>
                <w:kern w:val="0"/>
                <w:sz w:val="18"/>
                <w:szCs w:val="18"/>
              </w:rPr>
            </w:pPr>
          </w:p>
        </w:tc>
        <w:tc>
          <w:tcPr>
            <w:tcW w:w="616" w:type="dxa"/>
            <w:shd w:val="clear" w:color="auto" w:fill="FFFFFF"/>
          </w:tcPr>
          <w:p>
            <w:pPr>
              <w:widowControl/>
              <w:spacing w:line="260" w:lineRule="exact"/>
              <w:jc w:val="left"/>
              <w:rPr>
                <w:rFonts w:ascii="宋体" w:cs="Times New Roman"/>
                <w:w w:val="8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90" w:hRule="atLeast"/>
          <w:jc w:val="center"/>
        </w:trPr>
        <w:tc>
          <w:tcPr>
            <w:tcW w:w="486" w:type="dxa"/>
            <w:vMerge w:val="continue"/>
            <w:shd w:val="clear" w:color="auto" w:fill="FFFFFF"/>
            <w:vAlign w:val="center"/>
          </w:tcPr>
          <w:p>
            <w:pPr>
              <w:widowControl/>
              <w:spacing w:line="260" w:lineRule="exact"/>
              <w:jc w:val="center"/>
              <w:rPr>
                <w:rFonts w:ascii="宋体" w:cs="Times New Roman"/>
                <w:kern w:val="0"/>
                <w:sz w:val="18"/>
                <w:szCs w:val="18"/>
              </w:rPr>
            </w:pPr>
          </w:p>
        </w:tc>
        <w:tc>
          <w:tcPr>
            <w:tcW w:w="929" w:type="dxa"/>
            <w:vMerge w:val="continue"/>
            <w:shd w:val="clear" w:color="auto" w:fill="FFFFFF"/>
            <w:vAlign w:val="center"/>
          </w:tcPr>
          <w:p>
            <w:pPr>
              <w:spacing w:line="260" w:lineRule="exact"/>
              <w:jc w:val="center"/>
              <w:rPr>
                <w:rFonts w:ascii="宋体" w:cs="Times New Roman"/>
                <w:w w:val="80"/>
                <w:kern w:val="0"/>
                <w:sz w:val="18"/>
                <w:szCs w:val="18"/>
                <w:highlight w:val="yellow"/>
              </w:rPr>
            </w:pPr>
          </w:p>
        </w:tc>
        <w:tc>
          <w:tcPr>
            <w:tcW w:w="1023" w:type="dxa"/>
            <w:gridSpan w:val="2"/>
            <w:shd w:val="clear" w:color="auto" w:fill="FFFFFF"/>
            <w:vAlign w:val="center"/>
          </w:tcPr>
          <w:p>
            <w:pPr>
              <w:widowControl/>
              <w:spacing w:line="260" w:lineRule="exact"/>
              <w:jc w:val="center"/>
              <w:rPr>
                <w:rFonts w:ascii="宋体" w:cs="宋体"/>
                <w:kern w:val="0"/>
                <w:sz w:val="18"/>
                <w:szCs w:val="18"/>
              </w:rPr>
            </w:pPr>
            <w:r>
              <w:rPr>
                <w:rFonts w:ascii="宋体" w:cs="宋体"/>
                <w:kern w:val="0"/>
                <w:sz w:val="18"/>
                <w:szCs w:val="18"/>
              </w:rPr>
              <w:t>05212118</w:t>
            </w:r>
          </w:p>
        </w:tc>
        <w:tc>
          <w:tcPr>
            <w:tcW w:w="2368" w:type="dxa"/>
            <w:shd w:val="clear" w:color="auto" w:fill="FFFFFF"/>
            <w:vAlign w:val="center"/>
          </w:tcPr>
          <w:p>
            <w:pPr>
              <w:widowControl/>
              <w:spacing w:line="260" w:lineRule="exact"/>
              <w:jc w:val="left"/>
              <w:rPr>
                <w:rFonts w:ascii="宋体" w:cs="Times New Roman"/>
                <w:w w:val="80"/>
                <w:kern w:val="0"/>
                <w:sz w:val="18"/>
                <w:szCs w:val="18"/>
              </w:rPr>
            </w:pPr>
            <w:r>
              <w:rPr>
                <w:rFonts w:hint="eastAsia" w:ascii="宋体" w:cs="宋体"/>
                <w:w w:val="80"/>
                <w:kern w:val="0"/>
                <w:sz w:val="18"/>
                <w:szCs w:val="18"/>
              </w:rPr>
              <w:t>健身健美</w:t>
            </w:r>
          </w:p>
        </w:tc>
        <w:tc>
          <w:tcPr>
            <w:tcW w:w="708" w:type="dxa"/>
            <w:gridSpan w:val="2"/>
            <w:shd w:val="clear" w:color="auto" w:fill="FFFFFF"/>
            <w:vAlign w:val="center"/>
          </w:tcPr>
          <w:p>
            <w:pPr>
              <w:widowControl/>
              <w:spacing w:line="260" w:lineRule="exact"/>
              <w:jc w:val="center"/>
              <w:rPr>
                <w:rFonts w:ascii="宋体" w:cs="Times New Roman"/>
                <w:w w:val="80"/>
                <w:kern w:val="0"/>
                <w:sz w:val="18"/>
                <w:szCs w:val="18"/>
              </w:rPr>
            </w:pPr>
            <w:r>
              <w:rPr>
                <w:rFonts w:hint="eastAsia" w:ascii="宋体" w:cs="宋体"/>
                <w:w w:val="80"/>
                <w:kern w:val="0"/>
                <w:sz w:val="18"/>
                <w:szCs w:val="18"/>
              </w:rPr>
              <w:t>理实</w:t>
            </w:r>
          </w:p>
        </w:tc>
        <w:tc>
          <w:tcPr>
            <w:tcW w:w="567" w:type="dxa"/>
            <w:shd w:val="clear" w:color="auto" w:fill="FFFFFF"/>
            <w:vAlign w:val="center"/>
          </w:tcPr>
          <w:p>
            <w:pPr>
              <w:widowControl/>
              <w:spacing w:line="260" w:lineRule="exact"/>
              <w:jc w:val="right"/>
              <w:rPr>
                <w:rFonts w:ascii="宋体" w:cs="宋体"/>
                <w:w w:val="80"/>
                <w:kern w:val="0"/>
                <w:sz w:val="18"/>
                <w:szCs w:val="18"/>
              </w:rPr>
            </w:pPr>
            <w:r>
              <w:rPr>
                <w:rFonts w:ascii="宋体" w:cs="宋体"/>
                <w:w w:val="80"/>
                <w:kern w:val="0"/>
                <w:sz w:val="18"/>
                <w:szCs w:val="18"/>
              </w:rPr>
              <w:t>4</w:t>
            </w:r>
          </w:p>
        </w:tc>
        <w:tc>
          <w:tcPr>
            <w:tcW w:w="709" w:type="dxa"/>
            <w:shd w:val="clear" w:color="auto" w:fill="FFFFFF"/>
            <w:vAlign w:val="center"/>
          </w:tcPr>
          <w:p>
            <w:pPr>
              <w:widowControl/>
              <w:spacing w:line="260" w:lineRule="exact"/>
              <w:jc w:val="right"/>
              <w:rPr>
                <w:rFonts w:ascii="宋体" w:cs="宋体"/>
                <w:w w:val="80"/>
                <w:kern w:val="0"/>
                <w:sz w:val="18"/>
                <w:szCs w:val="18"/>
              </w:rPr>
            </w:pPr>
            <w:r>
              <w:rPr>
                <w:rFonts w:ascii="宋体" w:cs="宋体"/>
                <w:w w:val="80"/>
                <w:kern w:val="0"/>
                <w:sz w:val="18"/>
                <w:szCs w:val="18"/>
              </w:rPr>
              <w:t>72</w:t>
            </w:r>
          </w:p>
        </w:tc>
        <w:tc>
          <w:tcPr>
            <w:tcW w:w="425" w:type="dxa"/>
            <w:shd w:val="clear" w:color="auto" w:fill="FFFFFF"/>
          </w:tcPr>
          <w:p>
            <w:pPr>
              <w:widowControl/>
              <w:spacing w:line="260" w:lineRule="exact"/>
              <w:jc w:val="right"/>
              <w:rPr>
                <w:rFonts w:ascii="宋体" w:cs="宋体"/>
                <w:w w:val="80"/>
                <w:kern w:val="0"/>
                <w:sz w:val="18"/>
                <w:szCs w:val="18"/>
              </w:rPr>
            </w:pPr>
            <w:r>
              <w:rPr>
                <w:rFonts w:ascii="宋体" w:cs="宋体"/>
                <w:w w:val="80"/>
                <w:kern w:val="0"/>
                <w:sz w:val="18"/>
                <w:szCs w:val="18"/>
              </w:rPr>
              <w:t>10</w:t>
            </w:r>
          </w:p>
        </w:tc>
        <w:tc>
          <w:tcPr>
            <w:tcW w:w="567" w:type="dxa"/>
            <w:shd w:val="clear" w:color="auto" w:fill="FFFFFF"/>
          </w:tcPr>
          <w:p>
            <w:pPr>
              <w:widowControl/>
              <w:spacing w:line="260" w:lineRule="exact"/>
              <w:jc w:val="right"/>
              <w:rPr>
                <w:rFonts w:ascii="宋体" w:cs="宋体"/>
                <w:w w:val="80"/>
                <w:kern w:val="0"/>
                <w:sz w:val="18"/>
                <w:szCs w:val="18"/>
              </w:rPr>
            </w:pPr>
            <w:r>
              <w:rPr>
                <w:rFonts w:ascii="宋体" w:cs="宋体"/>
                <w:w w:val="80"/>
                <w:kern w:val="0"/>
                <w:sz w:val="18"/>
                <w:szCs w:val="18"/>
              </w:rPr>
              <w:t>62</w:t>
            </w:r>
          </w:p>
        </w:tc>
        <w:tc>
          <w:tcPr>
            <w:tcW w:w="828" w:type="dxa"/>
            <w:shd w:val="clear" w:color="auto" w:fill="FFFFFF"/>
            <w:vAlign w:val="center"/>
          </w:tcPr>
          <w:p>
            <w:pPr>
              <w:widowControl/>
              <w:spacing w:line="260" w:lineRule="exact"/>
              <w:jc w:val="right"/>
              <w:rPr>
                <w:rFonts w:ascii="宋体" w:cs="宋体"/>
                <w:w w:val="80"/>
                <w:kern w:val="0"/>
                <w:sz w:val="18"/>
                <w:szCs w:val="18"/>
              </w:rPr>
            </w:pPr>
          </w:p>
        </w:tc>
        <w:tc>
          <w:tcPr>
            <w:tcW w:w="955" w:type="dxa"/>
            <w:shd w:val="clear" w:color="auto" w:fill="FFFFFF"/>
            <w:vAlign w:val="center"/>
          </w:tcPr>
          <w:p>
            <w:pPr>
              <w:widowControl/>
              <w:spacing w:line="260" w:lineRule="exact"/>
              <w:jc w:val="right"/>
              <w:rPr>
                <w:rFonts w:ascii="宋体" w:cs="宋体"/>
                <w:w w:val="80"/>
                <w:kern w:val="0"/>
                <w:sz w:val="18"/>
                <w:szCs w:val="18"/>
              </w:rPr>
            </w:pPr>
            <w:r>
              <w:rPr>
                <w:rFonts w:ascii="宋体" w:cs="宋体"/>
                <w:w w:val="80"/>
                <w:kern w:val="0"/>
                <w:sz w:val="18"/>
                <w:szCs w:val="18"/>
              </w:rPr>
              <w:t>2</w:t>
            </w:r>
          </w:p>
        </w:tc>
        <w:tc>
          <w:tcPr>
            <w:tcW w:w="917" w:type="dxa"/>
            <w:shd w:val="clear" w:color="auto" w:fill="FFFFFF"/>
            <w:vAlign w:val="center"/>
          </w:tcPr>
          <w:p>
            <w:pPr>
              <w:widowControl/>
              <w:spacing w:line="260" w:lineRule="exact"/>
              <w:jc w:val="right"/>
              <w:rPr>
                <w:rFonts w:ascii="宋体" w:cs="宋体"/>
                <w:w w:val="80"/>
                <w:kern w:val="0"/>
                <w:sz w:val="18"/>
                <w:szCs w:val="18"/>
              </w:rPr>
            </w:pPr>
            <w:r>
              <w:rPr>
                <w:rFonts w:ascii="宋体" w:cs="宋体"/>
                <w:w w:val="80"/>
                <w:kern w:val="0"/>
                <w:sz w:val="18"/>
                <w:szCs w:val="18"/>
              </w:rPr>
              <w:t>2</w:t>
            </w:r>
          </w:p>
        </w:tc>
        <w:tc>
          <w:tcPr>
            <w:tcW w:w="797" w:type="dxa"/>
            <w:shd w:val="clear" w:color="auto" w:fill="FFFFFF"/>
            <w:vAlign w:val="center"/>
          </w:tcPr>
          <w:p>
            <w:pPr>
              <w:widowControl/>
              <w:spacing w:line="260" w:lineRule="exact"/>
              <w:jc w:val="center"/>
              <w:rPr>
                <w:rFonts w:ascii="宋体" w:cs="Times New Roman"/>
                <w:w w:val="80"/>
                <w:kern w:val="0"/>
                <w:sz w:val="18"/>
                <w:szCs w:val="18"/>
              </w:rPr>
            </w:pPr>
          </w:p>
        </w:tc>
        <w:tc>
          <w:tcPr>
            <w:tcW w:w="812" w:type="dxa"/>
            <w:shd w:val="clear" w:color="auto" w:fill="FFFFFF"/>
            <w:vAlign w:val="center"/>
          </w:tcPr>
          <w:p>
            <w:pPr>
              <w:widowControl/>
              <w:spacing w:line="260" w:lineRule="exact"/>
              <w:jc w:val="left"/>
              <w:rPr>
                <w:rFonts w:ascii="宋体" w:cs="Times New Roman"/>
                <w:w w:val="80"/>
                <w:kern w:val="0"/>
                <w:sz w:val="18"/>
                <w:szCs w:val="18"/>
              </w:rPr>
            </w:pPr>
          </w:p>
        </w:tc>
        <w:tc>
          <w:tcPr>
            <w:tcW w:w="827" w:type="dxa"/>
            <w:shd w:val="clear" w:color="auto" w:fill="FFFFFF"/>
            <w:vAlign w:val="center"/>
          </w:tcPr>
          <w:p>
            <w:pPr>
              <w:widowControl/>
              <w:spacing w:line="260" w:lineRule="exact"/>
              <w:jc w:val="left"/>
              <w:rPr>
                <w:rFonts w:ascii="宋体" w:cs="Times New Roman"/>
                <w:w w:val="80"/>
                <w:kern w:val="0"/>
                <w:sz w:val="18"/>
                <w:szCs w:val="18"/>
              </w:rPr>
            </w:pPr>
          </w:p>
        </w:tc>
        <w:tc>
          <w:tcPr>
            <w:tcW w:w="616" w:type="dxa"/>
            <w:shd w:val="clear" w:color="auto" w:fill="FFFFFF"/>
          </w:tcPr>
          <w:p>
            <w:pPr>
              <w:widowControl/>
              <w:spacing w:line="260" w:lineRule="exact"/>
              <w:jc w:val="left"/>
              <w:rPr>
                <w:rFonts w:ascii="宋体" w:cs="Times New Roman"/>
                <w:w w:val="8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17" w:hRule="atLeast"/>
          <w:jc w:val="center"/>
        </w:trPr>
        <w:tc>
          <w:tcPr>
            <w:tcW w:w="486" w:type="dxa"/>
            <w:vMerge w:val="continue"/>
            <w:shd w:val="clear" w:color="auto" w:fill="FFFFFF"/>
            <w:vAlign w:val="center"/>
          </w:tcPr>
          <w:p>
            <w:pPr>
              <w:widowControl/>
              <w:spacing w:line="260" w:lineRule="exact"/>
              <w:jc w:val="left"/>
              <w:rPr>
                <w:rFonts w:ascii="宋体" w:cs="Times New Roman"/>
                <w:w w:val="80"/>
                <w:kern w:val="0"/>
                <w:sz w:val="18"/>
                <w:szCs w:val="18"/>
              </w:rPr>
            </w:pPr>
          </w:p>
        </w:tc>
        <w:tc>
          <w:tcPr>
            <w:tcW w:w="929" w:type="dxa"/>
            <w:vMerge w:val="continue"/>
            <w:shd w:val="clear" w:color="auto" w:fill="FFFFFF"/>
            <w:vAlign w:val="center"/>
          </w:tcPr>
          <w:p>
            <w:pPr>
              <w:widowControl/>
              <w:spacing w:line="260" w:lineRule="exact"/>
              <w:jc w:val="left"/>
              <w:rPr>
                <w:rFonts w:ascii="宋体" w:cs="Times New Roman"/>
                <w:w w:val="80"/>
                <w:kern w:val="0"/>
                <w:sz w:val="18"/>
                <w:szCs w:val="18"/>
              </w:rPr>
            </w:pPr>
          </w:p>
        </w:tc>
        <w:tc>
          <w:tcPr>
            <w:tcW w:w="1023" w:type="dxa"/>
            <w:gridSpan w:val="2"/>
            <w:shd w:val="clear" w:color="auto" w:fill="FFFFFF"/>
            <w:vAlign w:val="center"/>
          </w:tcPr>
          <w:p>
            <w:pPr>
              <w:widowControl/>
              <w:spacing w:line="260" w:lineRule="exact"/>
              <w:jc w:val="center"/>
              <w:rPr>
                <w:rFonts w:ascii="宋体" w:cs="宋体"/>
                <w:kern w:val="0"/>
                <w:sz w:val="18"/>
                <w:szCs w:val="18"/>
              </w:rPr>
            </w:pPr>
            <w:r>
              <w:rPr>
                <w:rFonts w:ascii="宋体" w:cs="宋体"/>
                <w:kern w:val="0"/>
                <w:sz w:val="18"/>
                <w:szCs w:val="18"/>
              </w:rPr>
              <w:t>05212119</w:t>
            </w:r>
          </w:p>
        </w:tc>
        <w:tc>
          <w:tcPr>
            <w:tcW w:w="2368" w:type="dxa"/>
            <w:shd w:val="clear" w:color="auto" w:fill="FFFFFF"/>
            <w:vAlign w:val="center"/>
          </w:tcPr>
          <w:p>
            <w:pPr>
              <w:widowControl/>
              <w:spacing w:line="260" w:lineRule="exact"/>
              <w:jc w:val="left"/>
              <w:rPr>
                <w:rFonts w:ascii="宋体" w:cs="Times New Roman"/>
                <w:w w:val="80"/>
                <w:kern w:val="0"/>
                <w:sz w:val="18"/>
                <w:szCs w:val="18"/>
              </w:rPr>
            </w:pPr>
            <w:r>
              <w:rPr>
                <w:rFonts w:hint="eastAsia" w:ascii="宋体" w:cs="宋体"/>
                <w:kern w:val="0"/>
                <w:sz w:val="18"/>
                <w:szCs w:val="18"/>
              </w:rPr>
              <w:t>运动解剖</w:t>
            </w:r>
          </w:p>
        </w:tc>
        <w:tc>
          <w:tcPr>
            <w:tcW w:w="708" w:type="dxa"/>
            <w:gridSpan w:val="2"/>
            <w:shd w:val="clear" w:color="auto" w:fill="FFFFFF"/>
            <w:vAlign w:val="center"/>
          </w:tcPr>
          <w:p>
            <w:pPr>
              <w:widowControl/>
              <w:spacing w:line="260" w:lineRule="exact"/>
              <w:jc w:val="center"/>
              <w:rPr>
                <w:rFonts w:ascii="宋体" w:cs="Times New Roman"/>
                <w:w w:val="80"/>
                <w:kern w:val="0"/>
                <w:sz w:val="18"/>
                <w:szCs w:val="18"/>
              </w:rPr>
            </w:pPr>
            <w:r>
              <w:rPr>
                <w:rFonts w:hint="eastAsia" w:ascii="宋体" w:cs="宋体"/>
                <w:w w:val="80"/>
                <w:kern w:val="0"/>
                <w:sz w:val="18"/>
                <w:szCs w:val="18"/>
              </w:rPr>
              <w:t>理实</w:t>
            </w:r>
          </w:p>
        </w:tc>
        <w:tc>
          <w:tcPr>
            <w:tcW w:w="567" w:type="dxa"/>
            <w:shd w:val="clear" w:color="auto" w:fill="FFFFFF"/>
            <w:vAlign w:val="center"/>
          </w:tcPr>
          <w:p>
            <w:pPr>
              <w:widowControl/>
              <w:spacing w:line="260" w:lineRule="exact"/>
              <w:jc w:val="right"/>
              <w:rPr>
                <w:rFonts w:ascii="宋体" w:cs="宋体"/>
                <w:w w:val="80"/>
                <w:kern w:val="0"/>
                <w:sz w:val="18"/>
                <w:szCs w:val="18"/>
              </w:rPr>
            </w:pPr>
            <w:r>
              <w:rPr>
                <w:rFonts w:ascii="宋体" w:cs="宋体"/>
                <w:w w:val="80"/>
                <w:kern w:val="0"/>
                <w:sz w:val="18"/>
                <w:szCs w:val="18"/>
              </w:rPr>
              <w:t>8</w:t>
            </w:r>
          </w:p>
        </w:tc>
        <w:tc>
          <w:tcPr>
            <w:tcW w:w="709" w:type="dxa"/>
            <w:shd w:val="clear" w:color="auto" w:fill="FFFFFF"/>
          </w:tcPr>
          <w:p>
            <w:pPr>
              <w:widowControl/>
              <w:spacing w:line="260" w:lineRule="exact"/>
              <w:jc w:val="right"/>
              <w:rPr>
                <w:rFonts w:ascii="宋体" w:cs="宋体"/>
                <w:w w:val="80"/>
                <w:kern w:val="0"/>
                <w:sz w:val="18"/>
                <w:szCs w:val="18"/>
              </w:rPr>
            </w:pPr>
            <w:r>
              <w:rPr>
                <w:rFonts w:ascii="宋体" w:cs="宋体"/>
                <w:w w:val="80"/>
                <w:kern w:val="0"/>
                <w:sz w:val="18"/>
                <w:szCs w:val="18"/>
              </w:rPr>
              <w:t>128</w:t>
            </w:r>
          </w:p>
        </w:tc>
        <w:tc>
          <w:tcPr>
            <w:tcW w:w="425" w:type="dxa"/>
            <w:shd w:val="clear" w:color="auto" w:fill="FFFFFF"/>
          </w:tcPr>
          <w:p>
            <w:pPr>
              <w:widowControl/>
              <w:spacing w:line="260" w:lineRule="exact"/>
              <w:jc w:val="right"/>
              <w:rPr>
                <w:rFonts w:ascii="宋体" w:cs="宋体"/>
                <w:w w:val="80"/>
                <w:kern w:val="0"/>
                <w:sz w:val="18"/>
                <w:szCs w:val="18"/>
              </w:rPr>
            </w:pPr>
            <w:r>
              <w:rPr>
                <w:rFonts w:ascii="宋体" w:cs="宋体"/>
                <w:w w:val="80"/>
                <w:kern w:val="0"/>
                <w:sz w:val="18"/>
                <w:szCs w:val="18"/>
              </w:rPr>
              <w:t>64</w:t>
            </w:r>
          </w:p>
        </w:tc>
        <w:tc>
          <w:tcPr>
            <w:tcW w:w="567" w:type="dxa"/>
            <w:shd w:val="clear" w:color="auto" w:fill="FFFFFF"/>
          </w:tcPr>
          <w:p>
            <w:pPr>
              <w:widowControl/>
              <w:spacing w:line="260" w:lineRule="exact"/>
              <w:jc w:val="right"/>
              <w:rPr>
                <w:rFonts w:ascii="宋体" w:cs="宋体"/>
                <w:w w:val="80"/>
                <w:kern w:val="0"/>
                <w:sz w:val="18"/>
                <w:szCs w:val="18"/>
              </w:rPr>
            </w:pPr>
            <w:r>
              <w:rPr>
                <w:rFonts w:ascii="宋体" w:cs="宋体"/>
                <w:w w:val="80"/>
                <w:kern w:val="0"/>
                <w:sz w:val="18"/>
                <w:szCs w:val="18"/>
              </w:rPr>
              <w:t>64</w:t>
            </w:r>
          </w:p>
        </w:tc>
        <w:tc>
          <w:tcPr>
            <w:tcW w:w="828" w:type="dxa"/>
            <w:shd w:val="clear" w:color="auto" w:fill="FFFFFF"/>
            <w:vAlign w:val="center"/>
          </w:tcPr>
          <w:p>
            <w:pPr>
              <w:widowControl/>
              <w:spacing w:line="260" w:lineRule="exact"/>
              <w:jc w:val="right"/>
              <w:rPr>
                <w:rFonts w:ascii="宋体" w:cs="宋体"/>
                <w:w w:val="80"/>
                <w:kern w:val="0"/>
                <w:sz w:val="18"/>
                <w:szCs w:val="18"/>
              </w:rPr>
            </w:pPr>
            <w:r>
              <w:rPr>
                <w:rFonts w:ascii="宋体" w:cs="宋体"/>
                <w:w w:val="80"/>
                <w:kern w:val="0"/>
                <w:sz w:val="18"/>
                <w:szCs w:val="18"/>
              </w:rPr>
              <w:t>2</w:t>
            </w:r>
          </w:p>
        </w:tc>
        <w:tc>
          <w:tcPr>
            <w:tcW w:w="955" w:type="dxa"/>
            <w:shd w:val="clear" w:color="auto" w:fill="FFFFFF"/>
            <w:vAlign w:val="center"/>
          </w:tcPr>
          <w:p>
            <w:pPr>
              <w:widowControl/>
              <w:spacing w:line="260" w:lineRule="exact"/>
              <w:jc w:val="right"/>
              <w:rPr>
                <w:rFonts w:ascii="宋体" w:cs="宋体"/>
                <w:w w:val="80"/>
                <w:kern w:val="0"/>
                <w:sz w:val="18"/>
                <w:szCs w:val="18"/>
              </w:rPr>
            </w:pPr>
            <w:r>
              <w:rPr>
                <w:rFonts w:ascii="宋体" w:cs="宋体"/>
                <w:w w:val="80"/>
                <w:kern w:val="0"/>
                <w:sz w:val="18"/>
                <w:szCs w:val="18"/>
              </w:rPr>
              <w:t>4</w:t>
            </w:r>
          </w:p>
        </w:tc>
        <w:tc>
          <w:tcPr>
            <w:tcW w:w="917" w:type="dxa"/>
            <w:shd w:val="clear" w:color="auto" w:fill="FFFFFF"/>
            <w:vAlign w:val="center"/>
          </w:tcPr>
          <w:p>
            <w:pPr>
              <w:widowControl/>
              <w:spacing w:line="260" w:lineRule="exact"/>
              <w:jc w:val="right"/>
              <w:rPr>
                <w:rFonts w:ascii="宋体" w:cs="宋体"/>
                <w:w w:val="80"/>
                <w:kern w:val="0"/>
                <w:sz w:val="18"/>
                <w:szCs w:val="18"/>
              </w:rPr>
            </w:pPr>
            <w:r>
              <w:rPr>
                <w:rFonts w:ascii="宋体" w:cs="宋体"/>
                <w:w w:val="80"/>
                <w:kern w:val="0"/>
                <w:sz w:val="18"/>
                <w:szCs w:val="18"/>
              </w:rPr>
              <w:t>2</w:t>
            </w:r>
          </w:p>
        </w:tc>
        <w:tc>
          <w:tcPr>
            <w:tcW w:w="797" w:type="dxa"/>
            <w:shd w:val="clear" w:color="auto" w:fill="FFFFFF"/>
            <w:vAlign w:val="center"/>
          </w:tcPr>
          <w:p>
            <w:pPr>
              <w:widowControl/>
              <w:spacing w:line="260" w:lineRule="exact"/>
              <w:jc w:val="right"/>
              <w:rPr>
                <w:rFonts w:ascii="宋体" w:cs="宋体"/>
                <w:w w:val="80"/>
                <w:kern w:val="0"/>
                <w:sz w:val="18"/>
                <w:szCs w:val="18"/>
              </w:rPr>
            </w:pPr>
          </w:p>
        </w:tc>
        <w:tc>
          <w:tcPr>
            <w:tcW w:w="812" w:type="dxa"/>
            <w:shd w:val="clear" w:color="auto" w:fill="FFFFFF"/>
            <w:vAlign w:val="center"/>
          </w:tcPr>
          <w:p>
            <w:pPr>
              <w:widowControl/>
              <w:spacing w:line="260" w:lineRule="exact"/>
              <w:jc w:val="left"/>
              <w:rPr>
                <w:rFonts w:ascii="宋体" w:cs="Times New Roman"/>
                <w:w w:val="80"/>
                <w:kern w:val="0"/>
                <w:sz w:val="18"/>
                <w:szCs w:val="18"/>
              </w:rPr>
            </w:pPr>
          </w:p>
        </w:tc>
        <w:tc>
          <w:tcPr>
            <w:tcW w:w="827" w:type="dxa"/>
            <w:shd w:val="clear" w:color="auto" w:fill="FFFFFF"/>
            <w:vAlign w:val="center"/>
          </w:tcPr>
          <w:p>
            <w:pPr>
              <w:widowControl/>
              <w:spacing w:line="260" w:lineRule="exact"/>
              <w:jc w:val="left"/>
              <w:rPr>
                <w:rFonts w:ascii="宋体" w:cs="Times New Roman"/>
                <w:w w:val="80"/>
                <w:kern w:val="0"/>
                <w:sz w:val="18"/>
                <w:szCs w:val="18"/>
              </w:rPr>
            </w:pPr>
          </w:p>
        </w:tc>
        <w:tc>
          <w:tcPr>
            <w:tcW w:w="616" w:type="dxa"/>
            <w:shd w:val="clear" w:color="auto" w:fill="FFFFFF"/>
          </w:tcPr>
          <w:p>
            <w:pPr>
              <w:widowControl/>
              <w:spacing w:line="260" w:lineRule="exact"/>
              <w:jc w:val="left"/>
              <w:rPr>
                <w:rFonts w:ascii="宋体" w:cs="Times New Roman"/>
                <w:w w:val="8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13" w:hRule="atLeast"/>
          <w:jc w:val="center"/>
        </w:trPr>
        <w:tc>
          <w:tcPr>
            <w:tcW w:w="486" w:type="dxa"/>
            <w:vMerge w:val="continue"/>
            <w:shd w:val="clear" w:color="auto" w:fill="FFFFFF"/>
            <w:vAlign w:val="center"/>
          </w:tcPr>
          <w:p>
            <w:pPr>
              <w:widowControl/>
              <w:spacing w:line="260" w:lineRule="exact"/>
              <w:jc w:val="left"/>
              <w:rPr>
                <w:rFonts w:ascii="宋体" w:cs="Times New Roman"/>
                <w:w w:val="80"/>
                <w:kern w:val="0"/>
                <w:sz w:val="18"/>
                <w:szCs w:val="18"/>
              </w:rPr>
            </w:pPr>
          </w:p>
        </w:tc>
        <w:tc>
          <w:tcPr>
            <w:tcW w:w="929" w:type="dxa"/>
            <w:vMerge w:val="continue"/>
            <w:shd w:val="clear" w:color="auto" w:fill="FFFFFF"/>
            <w:vAlign w:val="center"/>
          </w:tcPr>
          <w:p>
            <w:pPr>
              <w:widowControl/>
              <w:spacing w:line="260" w:lineRule="exact"/>
              <w:jc w:val="left"/>
              <w:rPr>
                <w:rFonts w:ascii="宋体" w:cs="Times New Roman"/>
                <w:w w:val="80"/>
                <w:kern w:val="0"/>
                <w:sz w:val="18"/>
                <w:szCs w:val="18"/>
              </w:rPr>
            </w:pPr>
          </w:p>
        </w:tc>
        <w:tc>
          <w:tcPr>
            <w:tcW w:w="4099" w:type="dxa"/>
            <w:gridSpan w:val="5"/>
            <w:shd w:val="clear" w:color="auto" w:fill="D9D9D9"/>
            <w:vAlign w:val="center"/>
          </w:tcPr>
          <w:p>
            <w:pPr>
              <w:widowControl/>
              <w:spacing w:line="260" w:lineRule="exact"/>
              <w:jc w:val="center"/>
              <w:rPr>
                <w:rFonts w:ascii="宋体" w:cs="Times New Roman"/>
                <w:b/>
                <w:bCs/>
                <w:w w:val="80"/>
                <w:kern w:val="0"/>
                <w:sz w:val="18"/>
                <w:szCs w:val="18"/>
              </w:rPr>
            </w:pPr>
            <w:r>
              <w:rPr>
                <w:rFonts w:hint="eastAsia" w:ascii="宋体" w:hAnsi="宋体" w:cs="宋体"/>
                <w:b/>
                <w:bCs/>
                <w:w w:val="80"/>
                <w:kern w:val="0"/>
                <w:sz w:val="18"/>
                <w:szCs w:val="18"/>
              </w:rPr>
              <w:t>小计</w:t>
            </w:r>
          </w:p>
        </w:tc>
        <w:tc>
          <w:tcPr>
            <w:tcW w:w="567" w:type="dxa"/>
            <w:shd w:val="clear" w:color="auto" w:fill="D9D9D9"/>
            <w:vAlign w:val="center"/>
          </w:tcPr>
          <w:p>
            <w:pPr>
              <w:widowControl/>
              <w:spacing w:line="260" w:lineRule="exact"/>
              <w:jc w:val="right"/>
              <w:rPr>
                <w:rFonts w:ascii="宋体" w:cs="宋体"/>
                <w:b/>
                <w:bCs/>
                <w:w w:val="80"/>
                <w:kern w:val="0"/>
                <w:sz w:val="18"/>
                <w:szCs w:val="18"/>
              </w:rPr>
            </w:pPr>
            <w:r>
              <w:rPr>
                <w:rFonts w:ascii="宋体" w:cs="宋体"/>
                <w:b/>
                <w:bCs/>
                <w:w w:val="80"/>
                <w:kern w:val="0"/>
                <w:sz w:val="18"/>
                <w:szCs w:val="18"/>
              </w:rPr>
              <w:t>38</w:t>
            </w:r>
          </w:p>
        </w:tc>
        <w:tc>
          <w:tcPr>
            <w:tcW w:w="709" w:type="dxa"/>
            <w:shd w:val="clear" w:color="auto" w:fill="D9D9D9"/>
          </w:tcPr>
          <w:p>
            <w:pPr>
              <w:widowControl/>
              <w:spacing w:line="260" w:lineRule="exact"/>
              <w:jc w:val="right"/>
              <w:rPr>
                <w:rFonts w:ascii="宋体" w:cs="宋体"/>
                <w:b/>
                <w:bCs/>
                <w:w w:val="80"/>
                <w:kern w:val="0"/>
                <w:sz w:val="18"/>
                <w:szCs w:val="18"/>
              </w:rPr>
            </w:pPr>
            <w:r>
              <w:rPr>
                <w:rFonts w:ascii="宋体" w:cs="宋体"/>
                <w:b/>
                <w:bCs/>
                <w:w w:val="80"/>
                <w:kern w:val="0"/>
                <w:sz w:val="18"/>
                <w:szCs w:val="18"/>
              </w:rPr>
              <w:t>668</w:t>
            </w:r>
          </w:p>
        </w:tc>
        <w:tc>
          <w:tcPr>
            <w:tcW w:w="425" w:type="dxa"/>
            <w:shd w:val="clear" w:color="auto" w:fill="D9D9D9"/>
          </w:tcPr>
          <w:p>
            <w:pPr>
              <w:widowControl/>
              <w:spacing w:line="260" w:lineRule="exact"/>
              <w:jc w:val="right"/>
              <w:rPr>
                <w:rFonts w:ascii="宋体" w:cs="宋体"/>
                <w:b/>
                <w:bCs/>
                <w:w w:val="80"/>
                <w:kern w:val="0"/>
                <w:sz w:val="18"/>
                <w:szCs w:val="18"/>
              </w:rPr>
            </w:pPr>
            <w:r>
              <w:rPr>
                <w:rFonts w:ascii="宋体" w:cs="宋体"/>
                <w:b/>
                <w:bCs/>
                <w:w w:val="80"/>
                <w:kern w:val="0"/>
                <w:sz w:val="18"/>
                <w:szCs w:val="18"/>
              </w:rPr>
              <w:t>114</w:t>
            </w:r>
          </w:p>
        </w:tc>
        <w:tc>
          <w:tcPr>
            <w:tcW w:w="567" w:type="dxa"/>
            <w:shd w:val="clear" w:color="auto" w:fill="D9D9D9"/>
          </w:tcPr>
          <w:p>
            <w:pPr>
              <w:widowControl/>
              <w:spacing w:line="260" w:lineRule="exact"/>
              <w:jc w:val="right"/>
              <w:rPr>
                <w:rFonts w:ascii="宋体" w:cs="宋体"/>
                <w:b/>
                <w:bCs/>
                <w:w w:val="80"/>
                <w:kern w:val="0"/>
                <w:sz w:val="18"/>
                <w:szCs w:val="18"/>
              </w:rPr>
            </w:pPr>
            <w:r>
              <w:rPr>
                <w:rFonts w:ascii="宋体" w:cs="宋体"/>
                <w:b/>
                <w:bCs/>
                <w:w w:val="80"/>
                <w:kern w:val="0"/>
                <w:sz w:val="18"/>
                <w:szCs w:val="18"/>
              </w:rPr>
              <w:t>554</w:t>
            </w:r>
          </w:p>
        </w:tc>
        <w:tc>
          <w:tcPr>
            <w:tcW w:w="828" w:type="dxa"/>
            <w:shd w:val="clear" w:color="auto" w:fill="D9D9D9"/>
            <w:vAlign w:val="center"/>
          </w:tcPr>
          <w:p>
            <w:pPr>
              <w:widowControl/>
              <w:spacing w:line="260" w:lineRule="exact"/>
              <w:jc w:val="right"/>
              <w:rPr>
                <w:rFonts w:ascii="宋体" w:cs="宋体"/>
                <w:b/>
                <w:bCs/>
                <w:w w:val="80"/>
                <w:kern w:val="0"/>
                <w:sz w:val="18"/>
                <w:szCs w:val="18"/>
              </w:rPr>
            </w:pPr>
            <w:r>
              <w:rPr>
                <w:rFonts w:ascii="宋体" w:cs="宋体"/>
                <w:b/>
                <w:bCs/>
                <w:w w:val="80"/>
                <w:kern w:val="0"/>
                <w:sz w:val="18"/>
                <w:szCs w:val="18"/>
              </w:rPr>
              <w:t>16</w:t>
            </w:r>
          </w:p>
        </w:tc>
        <w:tc>
          <w:tcPr>
            <w:tcW w:w="955" w:type="dxa"/>
            <w:shd w:val="clear" w:color="auto" w:fill="D9D9D9"/>
            <w:vAlign w:val="center"/>
          </w:tcPr>
          <w:p>
            <w:pPr>
              <w:widowControl/>
              <w:spacing w:line="260" w:lineRule="exact"/>
              <w:jc w:val="right"/>
              <w:rPr>
                <w:rFonts w:ascii="宋体" w:cs="宋体"/>
                <w:b/>
                <w:bCs/>
                <w:w w:val="80"/>
                <w:kern w:val="0"/>
                <w:sz w:val="18"/>
                <w:szCs w:val="18"/>
              </w:rPr>
            </w:pPr>
            <w:r>
              <w:rPr>
                <w:rFonts w:ascii="宋体" w:cs="宋体"/>
                <w:b/>
                <w:bCs/>
                <w:w w:val="80"/>
                <w:kern w:val="0"/>
                <w:sz w:val="18"/>
                <w:szCs w:val="18"/>
              </w:rPr>
              <w:t>16</w:t>
            </w:r>
          </w:p>
        </w:tc>
        <w:tc>
          <w:tcPr>
            <w:tcW w:w="917" w:type="dxa"/>
            <w:shd w:val="clear" w:color="auto" w:fill="D9D9D9"/>
            <w:vAlign w:val="center"/>
          </w:tcPr>
          <w:p>
            <w:pPr>
              <w:widowControl/>
              <w:spacing w:line="260" w:lineRule="exact"/>
              <w:jc w:val="right"/>
              <w:rPr>
                <w:rFonts w:ascii="宋体" w:cs="宋体"/>
                <w:b/>
                <w:bCs/>
                <w:w w:val="80"/>
                <w:kern w:val="0"/>
                <w:sz w:val="18"/>
                <w:szCs w:val="18"/>
              </w:rPr>
            </w:pPr>
            <w:r>
              <w:rPr>
                <w:rFonts w:ascii="宋体" w:cs="宋体"/>
                <w:b/>
                <w:bCs/>
                <w:w w:val="80"/>
                <w:kern w:val="0"/>
                <w:sz w:val="18"/>
                <w:szCs w:val="18"/>
              </w:rPr>
              <w:t>4</w:t>
            </w:r>
          </w:p>
        </w:tc>
        <w:tc>
          <w:tcPr>
            <w:tcW w:w="797" w:type="dxa"/>
            <w:shd w:val="clear" w:color="auto" w:fill="D9D9D9"/>
            <w:vAlign w:val="center"/>
          </w:tcPr>
          <w:p>
            <w:pPr>
              <w:widowControl/>
              <w:spacing w:line="260" w:lineRule="exact"/>
              <w:jc w:val="right"/>
              <w:rPr>
                <w:rFonts w:ascii="宋体" w:cs="宋体"/>
                <w:b/>
                <w:bCs/>
                <w:w w:val="80"/>
                <w:kern w:val="0"/>
                <w:sz w:val="18"/>
                <w:szCs w:val="18"/>
              </w:rPr>
            </w:pPr>
            <w:r>
              <w:rPr>
                <w:rFonts w:ascii="宋体" w:cs="宋体"/>
                <w:b/>
                <w:bCs/>
                <w:w w:val="80"/>
                <w:kern w:val="0"/>
                <w:sz w:val="18"/>
                <w:szCs w:val="18"/>
              </w:rPr>
              <w:t>0</w:t>
            </w:r>
          </w:p>
        </w:tc>
        <w:tc>
          <w:tcPr>
            <w:tcW w:w="812" w:type="dxa"/>
            <w:shd w:val="clear" w:color="auto" w:fill="D9D9D9"/>
            <w:vAlign w:val="center"/>
          </w:tcPr>
          <w:p>
            <w:pPr>
              <w:widowControl/>
              <w:spacing w:line="260" w:lineRule="exact"/>
              <w:jc w:val="right"/>
              <w:rPr>
                <w:rFonts w:ascii="宋体" w:cs="宋体"/>
                <w:b/>
                <w:bCs/>
                <w:w w:val="80"/>
                <w:kern w:val="0"/>
                <w:sz w:val="18"/>
                <w:szCs w:val="18"/>
              </w:rPr>
            </w:pPr>
            <w:r>
              <w:rPr>
                <w:rFonts w:ascii="宋体" w:cs="宋体"/>
                <w:b/>
                <w:bCs/>
                <w:w w:val="80"/>
                <w:kern w:val="0"/>
                <w:sz w:val="18"/>
                <w:szCs w:val="18"/>
              </w:rPr>
              <w:t>0</w:t>
            </w:r>
          </w:p>
        </w:tc>
        <w:tc>
          <w:tcPr>
            <w:tcW w:w="827" w:type="dxa"/>
            <w:shd w:val="clear" w:color="auto" w:fill="D9D9D9"/>
            <w:vAlign w:val="center"/>
          </w:tcPr>
          <w:p>
            <w:pPr>
              <w:widowControl/>
              <w:spacing w:line="260" w:lineRule="exact"/>
              <w:jc w:val="right"/>
              <w:rPr>
                <w:rFonts w:ascii="宋体" w:cs="宋体"/>
                <w:b/>
                <w:bCs/>
                <w:w w:val="80"/>
                <w:kern w:val="0"/>
                <w:sz w:val="18"/>
                <w:szCs w:val="18"/>
              </w:rPr>
            </w:pPr>
            <w:r>
              <w:rPr>
                <w:rFonts w:ascii="宋体" w:cs="宋体"/>
                <w:b/>
                <w:bCs/>
                <w:w w:val="80"/>
                <w:kern w:val="0"/>
                <w:sz w:val="18"/>
                <w:szCs w:val="18"/>
              </w:rPr>
              <w:t>0</w:t>
            </w:r>
          </w:p>
        </w:tc>
        <w:tc>
          <w:tcPr>
            <w:tcW w:w="616" w:type="dxa"/>
            <w:shd w:val="clear" w:color="auto" w:fill="D9D9D9"/>
          </w:tcPr>
          <w:p>
            <w:pPr>
              <w:widowControl/>
              <w:spacing w:line="260" w:lineRule="exact"/>
              <w:jc w:val="left"/>
              <w:rPr>
                <w:rFonts w:ascii="宋体" w:cs="Times New Roman"/>
                <w:w w:val="8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0" w:hRule="atLeast"/>
          <w:jc w:val="center"/>
        </w:trPr>
        <w:tc>
          <w:tcPr>
            <w:tcW w:w="486" w:type="dxa"/>
            <w:vMerge w:val="continue"/>
            <w:shd w:val="clear" w:color="auto" w:fill="FFFFFF"/>
            <w:vAlign w:val="center"/>
          </w:tcPr>
          <w:p>
            <w:pPr>
              <w:widowControl/>
              <w:spacing w:line="260" w:lineRule="exact"/>
              <w:jc w:val="left"/>
              <w:rPr>
                <w:rFonts w:ascii="宋体" w:cs="Times New Roman"/>
                <w:w w:val="80"/>
                <w:kern w:val="0"/>
                <w:sz w:val="18"/>
                <w:szCs w:val="18"/>
              </w:rPr>
            </w:pPr>
          </w:p>
        </w:tc>
        <w:tc>
          <w:tcPr>
            <w:tcW w:w="929" w:type="dxa"/>
            <w:vMerge w:val="restart"/>
            <w:shd w:val="clear" w:color="auto" w:fill="FFFFFF"/>
            <w:vAlign w:val="center"/>
          </w:tcPr>
          <w:p>
            <w:pPr>
              <w:widowControl/>
              <w:spacing w:line="260" w:lineRule="exact"/>
              <w:jc w:val="center"/>
              <w:rPr>
                <w:rFonts w:ascii="宋体" w:cs="Times New Roman"/>
                <w:w w:val="80"/>
                <w:kern w:val="0"/>
                <w:sz w:val="18"/>
                <w:szCs w:val="18"/>
              </w:rPr>
            </w:pPr>
            <w:r>
              <w:rPr>
                <w:rFonts w:hint="eastAsia" w:ascii="宋体" w:hAnsi="宋体" w:cs="宋体"/>
                <w:w w:val="80"/>
                <w:kern w:val="0"/>
                <w:sz w:val="18"/>
                <w:szCs w:val="18"/>
              </w:rPr>
              <w:t>专业核心课程</w:t>
            </w:r>
          </w:p>
          <w:p>
            <w:pPr>
              <w:widowControl/>
              <w:spacing w:line="260" w:lineRule="exact"/>
              <w:jc w:val="center"/>
              <w:rPr>
                <w:rFonts w:ascii="宋体" w:cs="Times New Roman"/>
                <w:w w:val="80"/>
                <w:kern w:val="0"/>
                <w:sz w:val="18"/>
                <w:szCs w:val="18"/>
              </w:rPr>
            </w:pPr>
          </w:p>
        </w:tc>
        <w:tc>
          <w:tcPr>
            <w:tcW w:w="1023" w:type="dxa"/>
            <w:gridSpan w:val="2"/>
            <w:shd w:val="clear" w:color="auto" w:fill="FFFFFF"/>
            <w:vAlign w:val="center"/>
          </w:tcPr>
          <w:p>
            <w:pPr>
              <w:widowControl/>
              <w:spacing w:line="260" w:lineRule="exact"/>
              <w:jc w:val="center"/>
              <w:rPr>
                <w:rFonts w:ascii="宋体" w:cs="宋体"/>
                <w:kern w:val="0"/>
                <w:sz w:val="18"/>
                <w:szCs w:val="18"/>
              </w:rPr>
            </w:pPr>
            <w:r>
              <w:rPr>
                <w:rFonts w:ascii="宋体" w:cs="宋体"/>
                <w:kern w:val="0"/>
                <w:sz w:val="18"/>
                <w:szCs w:val="18"/>
              </w:rPr>
              <w:t>05212120</w:t>
            </w:r>
          </w:p>
        </w:tc>
        <w:tc>
          <w:tcPr>
            <w:tcW w:w="2368" w:type="dxa"/>
            <w:shd w:val="clear" w:color="auto" w:fill="FFFFFF"/>
            <w:vAlign w:val="center"/>
          </w:tcPr>
          <w:p>
            <w:pPr>
              <w:widowControl/>
              <w:spacing w:line="260" w:lineRule="exact"/>
              <w:jc w:val="left"/>
              <w:rPr>
                <w:rFonts w:ascii="宋体" w:cs="Times New Roman"/>
                <w:w w:val="80"/>
                <w:kern w:val="0"/>
                <w:sz w:val="18"/>
                <w:szCs w:val="18"/>
              </w:rPr>
            </w:pPr>
            <w:r>
              <w:rPr>
                <w:rFonts w:hint="eastAsia" w:ascii="宋体" w:cs="宋体"/>
                <w:w w:val="80"/>
                <w:kern w:val="0"/>
                <w:sz w:val="18"/>
                <w:szCs w:val="18"/>
              </w:rPr>
              <w:t>篮球</w:t>
            </w:r>
          </w:p>
        </w:tc>
        <w:tc>
          <w:tcPr>
            <w:tcW w:w="708" w:type="dxa"/>
            <w:gridSpan w:val="2"/>
            <w:shd w:val="clear" w:color="auto" w:fill="FFFFFF"/>
            <w:vAlign w:val="center"/>
          </w:tcPr>
          <w:p>
            <w:pPr>
              <w:widowControl/>
              <w:spacing w:line="260" w:lineRule="exact"/>
              <w:jc w:val="center"/>
              <w:rPr>
                <w:rFonts w:ascii="宋体" w:cs="Times New Roman"/>
                <w:w w:val="80"/>
                <w:kern w:val="0"/>
                <w:sz w:val="18"/>
                <w:szCs w:val="18"/>
              </w:rPr>
            </w:pPr>
            <w:r>
              <w:rPr>
                <w:rFonts w:hint="eastAsia" w:ascii="宋体" w:cs="宋体"/>
                <w:w w:val="80"/>
                <w:kern w:val="0"/>
                <w:sz w:val="18"/>
                <w:szCs w:val="18"/>
              </w:rPr>
              <w:t>实践</w:t>
            </w:r>
          </w:p>
        </w:tc>
        <w:tc>
          <w:tcPr>
            <w:tcW w:w="567" w:type="dxa"/>
            <w:shd w:val="clear" w:color="auto" w:fill="FFFFFF"/>
            <w:vAlign w:val="center"/>
          </w:tcPr>
          <w:p>
            <w:pPr>
              <w:widowControl/>
              <w:spacing w:line="260" w:lineRule="exact"/>
              <w:jc w:val="right"/>
              <w:rPr>
                <w:rFonts w:ascii="宋体" w:cs="宋体"/>
                <w:w w:val="80"/>
                <w:kern w:val="0"/>
                <w:sz w:val="18"/>
                <w:szCs w:val="18"/>
              </w:rPr>
            </w:pPr>
            <w:r>
              <w:rPr>
                <w:rFonts w:ascii="宋体" w:cs="宋体"/>
                <w:w w:val="80"/>
                <w:kern w:val="0"/>
                <w:sz w:val="18"/>
                <w:szCs w:val="18"/>
              </w:rPr>
              <w:t>8</w:t>
            </w:r>
          </w:p>
        </w:tc>
        <w:tc>
          <w:tcPr>
            <w:tcW w:w="709" w:type="dxa"/>
            <w:shd w:val="clear" w:color="auto" w:fill="FFFFFF"/>
            <w:vAlign w:val="center"/>
          </w:tcPr>
          <w:p>
            <w:pPr>
              <w:widowControl/>
              <w:spacing w:line="260" w:lineRule="exact"/>
              <w:jc w:val="right"/>
              <w:rPr>
                <w:rFonts w:ascii="宋体" w:cs="宋体"/>
                <w:w w:val="80"/>
                <w:kern w:val="0"/>
                <w:sz w:val="18"/>
                <w:szCs w:val="18"/>
              </w:rPr>
            </w:pPr>
            <w:r>
              <w:rPr>
                <w:rFonts w:ascii="宋体" w:cs="宋体"/>
                <w:w w:val="80"/>
                <w:kern w:val="0"/>
                <w:sz w:val="18"/>
                <w:szCs w:val="18"/>
              </w:rPr>
              <w:t>144</w:t>
            </w:r>
          </w:p>
        </w:tc>
        <w:tc>
          <w:tcPr>
            <w:tcW w:w="425" w:type="dxa"/>
            <w:shd w:val="clear" w:color="auto" w:fill="FFFFFF"/>
          </w:tcPr>
          <w:p>
            <w:pPr>
              <w:widowControl/>
              <w:spacing w:line="260" w:lineRule="exact"/>
              <w:jc w:val="right"/>
              <w:rPr>
                <w:rFonts w:ascii="宋体" w:cs="宋体"/>
                <w:w w:val="80"/>
                <w:kern w:val="0"/>
                <w:sz w:val="18"/>
                <w:szCs w:val="18"/>
              </w:rPr>
            </w:pPr>
            <w:r>
              <w:rPr>
                <w:rFonts w:ascii="宋体" w:cs="宋体"/>
                <w:w w:val="80"/>
                <w:kern w:val="0"/>
                <w:sz w:val="18"/>
                <w:szCs w:val="18"/>
              </w:rPr>
              <w:t>24</w:t>
            </w:r>
          </w:p>
        </w:tc>
        <w:tc>
          <w:tcPr>
            <w:tcW w:w="567" w:type="dxa"/>
            <w:shd w:val="clear" w:color="auto" w:fill="FFFFFF"/>
          </w:tcPr>
          <w:p>
            <w:pPr>
              <w:widowControl/>
              <w:spacing w:line="260" w:lineRule="exact"/>
              <w:jc w:val="right"/>
              <w:rPr>
                <w:rFonts w:ascii="宋体" w:cs="宋体"/>
                <w:w w:val="80"/>
                <w:kern w:val="0"/>
                <w:sz w:val="18"/>
                <w:szCs w:val="18"/>
              </w:rPr>
            </w:pPr>
            <w:r>
              <w:rPr>
                <w:rFonts w:ascii="宋体" w:cs="宋体"/>
                <w:w w:val="80"/>
                <w:kern w:val="0"/>
                <w:sz w:val="18"/>
                <w:szCs w:val="18"/>
              </w:rPr>
              <w:t>120</w:t>
            </w:r>
          </w:p>
        </w:tc>
        <w:tc>
          <w:tcPr>
            <w:tcW w:w="828" w:type="dxa"/>
            <w:shd w:val="clear" w:color="auto" w:fill="FFFFFF"/>
            <w:vAlign w:val="center"/>
          </w:tcPr>
          <w:p>
            <w:pPr>
              <w:widowControl/>
              <w:spacing w:line="260" w:lineRule="exact"/>
              <w:jc w:val="right"/>
              <w:rPr>
                <w:rFonts w:ascii="宋体" w:cs="宋体"/>
                <w:w w:val="80"/>
                <w:kern w:val="0"/>
                <w:sz w:val="18"/>
                <w:szCs w:val="18"/>
              </w:rPr>
            </w:pPr>
          </w:p>
        </w:tc>
        <w:tc>
          <w:tcPr>
            <w:tcW w:w="955" w:type="dxa"/>
            <w:shd w:val="clear" w:color="auto" w:fill="FFFFFF"/>
            <w:vAlign w:val="center"/>
          </w:tcPr>
          <w:p>
            <w:pPr>
              <w:widowControl/>
              <w:spacing w:line="260" w:lineRule="exact"/>
              <w:jc w:val="right"/>
              <w:rPr>
                <w:rFonts w:ascii="宋体" w:cs="宋体"/>
                <w:w w:val="80"/>
                <w:kern w:val="0"/>
                <w:sz w:val="18"/>
                <w:szCs w:val="18"/>
              </w:rPr>
            </w:pPr>
          </w:p>
        </w:tc>
        <w:tc>
          <w:tcPr>
            <w:tcW w:w="917" w:type="dxa"/>
            <w:shd w:val="clear" w:color="auto" w:fill="FFFFFF"/>
            <w:vAlign w:val="center"/>
          </w:tcPr>
          <w:p>
            <w:pPr>
              <w:widowControl/>
              <w:spacing w:line="260" w:lineRule="exact"/>
              <w:jc w:val="right"/>
              <w:rPr>
                <w:rFonts w:ascii="宋体" w:cs="宋体"/>
                <w:w w:val="80"/>
                <w:kern w:val="0"/>
                <w:sz w:val="18"/>
                <w:szCs w:val="18"/>
              </w:rPr>
            </w:pPr>
            <w:r>
              <w:rPr>
                <w:rFonts w:ascii="宋体" w:cs="宋体"/>
                <w:w w:val="80"/>
                <w:kern w:val="0"/>
                <w:sz w:val="18"/>
                <w:szCs w:val="18"/>
              </w:rPr>
              <w:t>4</w:t>
            </w:r>
          </w:p>
        </w:tc>
        <w:tc>
          <w:tcPr>
            <w:tcW w:w="797" w:type="dxa"/>
            <w:shd w:val="clear" w:color="auto" w:fill="FFFFFF"/>
            <w:vAlign w:val="center"/>
          </w:tcPr>
          <w:p>
            <w:pPr>
              <w:widowControl/>
              <w:spacing w:line="260" w:lineRule="exact"/>
              <w:jc w:val="right"/>
              <w:rPr>
                <w:rFonts w:ascii="宋体" w:cs="宋体"/>
                <w:w w:val="80"/>
                <w:kern w:val="0"/>
                <w:sz w:val="18"/>
                <w:szCs w:val="18"/>
              </w:rPr>
            </w:pPr>
            <w:r>
              <w:rPr>
                <w:rFonts w:ascii="宋体" w:cs="宋体"/>
                <w:w w:val="80"/>
                <w:kern w:val="0"/>
                <w:sz w:val="18"/>
                <w:szCs w:val="18"/>
              </w:rPr>
              <w:t>4</w:t>
            </w:r>
          </w:p>
        </w:tc>
        <w:tc>
          <w:tcPr>
            <w:tcW w:w="812" w:type="dxa"/>
            <w:shd w:val="clear" w:color="auto" w:fill="FFFFFF"/>
            <w:vAlign w:val="center"/>
          </w:tcPr>
          <w:p>
            <w:pPr>
              <w:widowControl/>
              <w:spacing w:line="260" w:lineRule="exact"/>
              <w:jc w:val="left"/>
              <w:rPr>
                <w:rFonts w:ascii="宋体" w:cs="Times New Roman"/>
                <w:w w:val="80"/>
                <w:kern w:val="0"/>
                <w:sz w:val="18"/>
                <w:szCs w:val="18"/>
              </w:rPr>
            </w:pPr>
          </w:p>
        </w:tc>
        <w:tc>
          <w:tcPr>
            <w:tcW w:w="827" w:type="dxa"/>
            <w:shd w:val="clear" w:color="auto" w:fill="FFFFFF"/>
            <w:vAlign w:val="center"/>
          </w:tcPr>
          <w:p>
            <w:pPr>
              <w:widowControl/>
              <w:spacing w:line="260" w:lineRule="exact"/>
              <w:jc w:val="left"/>
              <w:rPr>
                <w:rFonts w:ascii="宋体" w:cs="Times New Roman"/>
                <w:w w:val="80"/>
                <w:kern w:val="0"/>
                <w:sz w:val="18"/>
                <w:szCs w:val="18"/>
              </w:rPr>
            </w:pPr>
          </w:p>
        </w:tc>
        <w:tc>
          <w:tcPr>
            <w:tcW w:w="616" w:type="dxa"/>
            <w:shd w:val="clear" w:color="auto" w:fill="FFFFFF"/>
          </w:tcPr>
          <w:p>
            <w:pPr>
              <w:widowControl/>
              <w:spacing w:line="260" w:lineRule="exact"/>
              <w:jc w:val="left"/>
              <w:rPr>
                <w:rFonts w:ascii="宋体" w:cs="Times New Roman"/>
                <w:w w:val="8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0" w:hRule="atLeast"/>
          <w:jc w:val="center"/>
        </w:trPr>
        <w:tc>
          <w:tcPr>
            <w:tcW w:w="486" w:type="dxa"/>
            <w:vMerge w:val="continue"/>
            <w:shd w:val="clear" w:color="auto" w:fill="FFFFFF"/>
            <w:vAlign w:val="center"/>
          </w:tcPr>
          <w:p>
            <w:pPr>
              <w:widowControl/>
              <w:spacing w:line="260" w:lineRule="exact"/>
              <w:jc w:val="left"/>
              <w:rPr>
                <w:rFonts w:ascii="宋体" w:cs="Times New Roman"/>
                <w:w w:val="80"/>
                <w:kern w:val="0"/>
                <w:sz w:val="18"/>
                <w:szCs w:val="18"/>
              </w:rPr>
            </w:pPr>
          </w:p>
        </w:tc>
        <w:tc>
          <w:tcPr>
            <w:tcW w:w="929" w:type="dxa"/>
            <w:vMerge w:val="continue"/>
            <w:shd w:val="clear" w:color="auto" w:fill="FFFFFF"/>
            <w:vAlign w:val="center"/>
          </w:tcPr>
          <w:p>
            <w:pPr>
              <w:widowControl/>
              <w:spacing w:line="260" w:lineRule="exact"/>
              <w:jc w:val="left"/>
              <w:rPr>
                <w:rFonts w:ascii="宋体" w:cs="Times New Roman"/>
                <w:w w:val="80"/>
                <w:kern w:val="0"/>
                <w:sz w:val="18"/>
                <w:szCs w:val="18"/>
              </w:rPr>
            </w:pPr>
          </w:p>
        </w:tc>
        <w:tc>
          <w:tcPr>
            <w:tcW w:w="1023" w:type="dxa"/>
            <w:gridSpan w:val="2"/>
            <w:shd w:val="clear" w:color="auto" w:fill="FFFFFF"/>
            <w:vAlign w:val="center"/>
          </w:tcPr>
          <w:p>
            <w:pPr>
              <w:widowControl/>
              <w:spacing w:line="260" w:lineRule="exact"/>
              <w:jc w:val="center"/>
              <w:rPr>
                <w:rFonts w:ascii="宋体" w:cs="宋体"/>
                <w:kern w:val="0"/>
                <w:sz w:val="18"/>
                <w:szCs w:val="18"/>
              </w:rPr>
            </w:pPr>
            <w:r>
              <w:rPr>
                <w:rFonts w:ascii="宋体" w:cs="宋体"/>
                <w:kern w:val="0"/>
                <w:sz w:val="18"/>
                <w:szCs w:val="18"/>
              </w:rPr>
              <w:t>05212121</w:t>
            </w:r>
          </w:p>
        </w:tc>
        <w:tc>
          <w:tcPr>
            <w:tcW w:w="2368" w:type="dxa"/>
            <w:shd w:val="clear" w:color="auto" w:fill="FFFFFF"/>
            <w:vAlign w:val="center"/>
          </w:tcPr>
          <w:p>
            <w:pPr>
              <w:widowControl/>
              <w:spacing w:line="260" w:lineRule="exact"/>
              <w:jc w:val="left"/>
              <w:rPr>
                <w:rFonts w:ascii="宋体" w:cs="Times New Roman"/>
                <w:w w:val="80"/>
                <w:kern w:val="0"/>
                <w:sz w:val="18"/>
                <w:szCs w:val="18"/>
              </w:rPr>
            </w:pPr>
            <w:r>
              <w:rPr>
                <w:rFonts w:hint="eastAsia" w:ascii="宋体" w:cs="宋体"/>
                <w:w w:val="80"/>
                <w:kern w:val="0"/>
                <w:sz w:val="18"/>
                <w:szCs w:val="18"/>
              </w:rPr>
              <w:t>排球</w:t>
            </w:r>
          </w:p>
        </w:tc>
        <w:tc>
          <w:tcPr>
            <w:tcW w:w="708" w:type="dxa"/>
            <w:gridSpan w:val="2"/>
            <w:shd w:val="clear" w:color="auto" w:fill="FFFFFF"/>
            <w:vAlign w:val="center"/>
          </w:tcPr>
          <w:p>
            <w:pPr>
              <w:widowControl/>
              <w:spacing w:line="260" w:lineRule="exact"/>
              <w:jc w:val="center"/>
              <w:rPr>
                <w:rFonts w:ascii="宋体" w:cs="Times New Roman"/>
                <w:w w:val="80"/>
                <w:kern w:val="0"/>
                <w:sz w:val="18"/>
                <w:szCs w:val="18"/>
              </w:rPr>
            </w:pPr>
            <w:r>
              <w:rPr>
                <w:rFonts w:hint="eastAsia" w:ascii="宋体" w:cs="宋体"/>
                <w:w w:val="80"/>
                <w:kern w:val="0"/>
                <w:sz w:val="18"/>
                <w:szCs w:val="18"/>
              </w:rPr>
              <w:t>实践</w:t>
            </w:r>
          </w:p>
        </w:tc>
        <w:tc>
          <w:tcPr>
            <w:tcW w:w="567" w:type="dxa"/>
            <w:shd w:val="clear" w:color="auto" w:fill="FFFFFF"/>
            <w:vAlign w:val="center"/>
          </w:tcPr>
          <w:p>
            <w:pPr>
              <w:widowControl/>
              <w:spacing w:line="260" w:lineRule="exact"/>
              <w:jc w:val="right"/>
              <w:rPr>
                <w:rFonts w:ascii="宋体" w:cs="宋体"/>
                <w:w w:val="80"/>
                <w:kern w:val="0"/>
                <w:sz w:val="18"/>
                <w:szCs w:val="18"/>
              </w:rPr>
            </w:pPr>
            <w:r>
              <w:rPr>
                <w:rFonts w:ascii="宋体" w:cs="宋体"/>
                <w:w w:val="80"/>
                <w:kern w:val="0"/>
                <w:sz w:val="18"/>
                <w:szCs w:val="18"/>
              </w:rPr>
              <w:t>5</w:t>
            </w:r>
          </w:p>
        </w:tc>
        <w:tc>
          <w:tcPr>
            <w:tcW w:w="709" w:type="dxa"/>
            <w:shd w:val="clear" w:color="auto" w:fill="FFFFFF"/>
            <w:vAlign w:val="center"/>
          </w:tcPr>
          <w:p>
            <w:pPr>
              <w:widowControl/>
              <w:spacing w:line="260" w:lineRule="exact"/>
              <w:jc w:val="right"/>
              <w:rPr>
                <w:rFonts w:ascii="宋体" w:cs="宋体"/>
                <w:w w:val="80"/>
                <w:kern w:val="0"/>
                <w:sz w:val="18"/>
                <w:szCs w:val="18"/>
              </w:rPr>
            </w:pPr>
            <w:r>
              <w:rPr>
                <w:rFonts w:ascii="宋体" w:cs="宋体"/>
                <w:w w:val="80"/>
                <w:kern w:val="0"/>
                <w:sz w:val="18"/>
                <w:szCs w:val="18"/>
              </w:rPr>
              <w:t>96</w:t>
            </w:r>
          </w:p>
        </w:tc>
        <w:tc>
          <w:tcPr>
            <w:tcW w:w="425" w:type="dxa"/>
            <w:shd w:val="clear" w:color="auto" w:fill="FFFFFF"/>
          </w:tcPr>
          <w:p>
            <w:pPr>
              <w:widowControl/>
              <w:spacing w:line="260" w:lineRule="exact"/>
              <w:jc w:val="right"/>
              <w:rPr>
                <w:rFonts w:ascii="宋体" w:cs="宋体"/>
                <w:w w:val="80"/>
                <w:kern w:val="0"/>
                <w:sz w:val="18"/>
                <w:szCs w:val="18"/>
              </w:rPr>
            </w:pPr>
            <w:r>
              <w:rPr>
                <w:rFonts w:ascii="宋体" w:cs="宋体"/>
                <w:w w:val="80"/>
                <w:kern w:val="0"/>
                <w:sz w:val="18"/>
                <w:szCs w:val="18"/>
              </w:rPr>
              <w:t>14</w:t>
            </w:r>
          </w:p>
        </w:tc>
        <w:tc>
          <w:tcPr>
            <w:tcW w:w="567" w:type="dxa"/>
            <w:shd w:val="clear" w:color="auto" w:fill="FFFFFF"/>
          </w:tcPr>
          <w:p>
            <w:pPr>
              <w:widowControl/>
              <w:spacing w:line="260" w:lineRule="exact"/>
              <w:jc w:val="right"/>
              <w:rPr>
                <w:rFonts w:ascii="宋体" w:cs="宋体"/>
                <w:w w:val="80"/>
                <w:kern w:val="0"/>
                <w:sz w:val="18"/>
                <w:szCs w:val="18"/>
              </w:rPr>
            </w:pPr>
            <w:r>
              <w:rPr>
                <w:rFonts w:ascii="宋体" w:cs="宋体"/>
                <w:w w:val="80"/>
                <w:kern w:val="0"/>
                <w:sz w:val="18"/>
                <w:szCs w:val="18"/>
              </w:rPr>
              <w:t>82</w:t>
            </w:r>
          </w:p>
        </w:tc>
        <w:tc>
          <w:tcPr>
            <w:tcW w:w="828" w:type="dxa"/>
            <w:shd w:val="clear" w:color="auto" w:fill="FFFFFF"/>
            <w:vAlign w:val="center"/>
          </w:tcPr>
          <w:p>
            <w:pPr>
              <w:widowControl/>
              <w:spacing w:line="260" w:lineRule="exact"/>
              <w:jc w:val="right"/>
              <w:rPr>
                <w:rFonts w:ascii="宋体" w:cs="宋体"/>
                <w:w w:val="80"/>
                <w:kern w:val="0"/>
                <w:sz w:val="18"/>
                <w:szCs w:val="18"/>
              </w:rPr>
            </w:pPr>
          </w:p>
        </w:tc>
        <w:tc>
          <w:tcPr>
            <w:tcW w:w="955" w:type="dxa"/>
            <w:shd w:val="clear" w:color="auto" w:fill="FFFFFF"/>
            <w:vAlign w:val="center"/>
          </w:tcPr>
          <w:p>
            <w:pPr>
              <w:widowControl/>
              <w:spacing w:line="260" w:lineRule="exact"/>
              <w:jc w:val="right"/>
              <w:rPr>
                <w:rFonts w:ascii="宋体" w:cs="宋体"/>
                <w:w w:val="80"/>
                <w:kern w:val="0"/>
                <w:sz w:val="18"/>
                <w:szCs w:val="18"/>
              </w:rPr>
            </w:pPr>
          </w:p>
        </w:tc>
        <w:tc>
          <w:tcPr>
            <w:tcW w:w="917" w:type="dxa"/>
            <w:shd w:val="clear" w:color="auto" w:fill="FFFFFF"/>
            <w:vAlign w:val="center"/>
          </w:tcPr>
          <w:p>
            <w:pPr>
              <w:widowControl/>
              <w:spacing w:line="260" w:lineRule="exact"/>
              <w:jc w:val="right"/>
              <w:rPr>
                <w:rFonts w:ascii="宋体" w:cs="宋体"/>
                <w:w w:val="80"/>
                <w:kern w:val="0"/>
                <w:sz w:val="18"/>
                <w:szCs w:val="18"/>
              </w:rPr>
            </w:pPr>
            <w:r>
              <w:rPr>
                <w:rFonts w:ascii="宋体" w:cs="宋体"/>
                <w:w w:val="80"/>
                <w:kern w:val="0"/>
                <w:sz w:val="18"/>
                <w:szCs w:val="18"/>
              </w:rPr>
              <w:t>2</w:t>
            </w:r>
          </w:p>
        </w:tc>
        <w:tc>
          <w:tcPr>
            <w:tcW w:w="797" w:type="dxa"/>
            <w:shd w:val="clear" w:color="auto" w:fill="FFFFFF"/>
            <w:vAlign w:val="center"/>
          </w:tcPr>
          <w:p>
            <w:pPr>
              <w:widowControl/>
              <w:spacing w:line="260" w:lineRule="exact"/>
              <w:jc w:val="right"/>
              <w:rPr>
                <w:rFonts w:ascii="宋体" w:cs="宋体"/>
                <w:w w:val="80"/>
                <w:kern w:val="0"/>
                <w:sz w:val="18"/>
                <w:szCs w:val="18"/>
              </w:rPr>
            </w:pPr>
            <w:r>
              <w:rPr>
                <w:rFonts w:ascii="宋体" w:cs="宋体"/>
                <w:w w:val="80"/>
                <w:kern w:val="0"/>
                <w:sz w:val="18"/>
                <w:szCs w:val="18"/>
              </w:rPr>
              <w:t>4</w:t>
            </w:r>
          </w:p>
        </w:tc>
        <w:tc>
          <w:tcPr>
            <w:tcW w:w="812" w:type="dxa"/>
            <w:shd w:val="clear" w:color="auto" w:fill="FFFFFF"/>
            <w:vAlign w:val="center"/>
          </w:tcPr>
          <w:p>
            <w:pPr>
              <w:widowControl/>
              <w:spacing w:line="260" w:lineRule="exact"/>
              <w:jc w:val="left"/>
              <w:rPr>
                <w:rFonts w:ascii="宋体" w:cs="Times New Roman"/>
                <w:w w:val="80"/>
                <w:kern w:val="0"/>
                <w:sz w:val="18"/>
                <w:szCs w:val="18"/>
              </w:rPr>
            </w:pPr>
          </w:p>
        </w:tc>
        <w:tc>
          <w:tcPr>
            <w:tcW w:w="827" w:type="dxa"/>
            <w:shd w:val="clear" w:color="auto" w:fill="FFFFFF"/>
            <w:vAlign w:val="center"/>
          </w:tcPr>
          <w:p>
            <w:pPr>
              <w:widowControl/>
              <w:spacing w:line="260" w:lineRule="exact"/>
              <w:jc w:val="left"/>
              <w:rPr>
                <w:rFonts w:ascii="宋体" w:cs="Times New Roman"/>
                <w:w w:val="80"/>
                <w:kern w:val="0"/>
                <w:sz w:val="18"/>
                <w:szCs w:val="18"/>
              </w:rPr>
            </w:pPr>
          </w:p>
        </w:tc>
        <w:tc>
          <w:tcPr>
            <w:tcW w:w="616" w:type="dxa"/>
            <w:shd w:val="clear" w:color="auto" w:fill="FFFFFF"/>
          </w:tcPr>
          <w:p>
            <w:pPr>
              <w:widowControl/>
              <w:spacing w:line="260" w:lineRule="exact"/>
              <w:jc w:val="left"/>
              <w:rPr>
                <w:rFonts w:ascii="宋体" w:cs="Times New Roman"/>
                <w:w w:val="8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0" w:hRule="atLeast"/>
          <w:jc w:val="center"/>
        </w:trPr>
        <w:tc>
          <w:tcPr>
            <w:tcW w:w="486" w:type="dxa"/>
            <w:vMerge w:val="continue"/>
            <w:shd w:val="clear" w:color="auto" w:fill="FFFFFF"/>
            <w:vAlign w:val="center"/>
          </w:tcPr>
          <w:p>
            <w:pPr>
              <w:widowControl/>
              <w:spacing w:line="260" w:lineRule="exact"/>
              <w:jc w:val="left"/>
              <w:rPr>
                <w:rFonts w:ascii="宋体" w:cs="Times New Roman"/>
                <w:w w:val="80"/>
                <w:kern w:val="0"/>
                <w:sz w:val="18"/>
                <w:szCs w:val="18"/>
              </w:rPr>
            </w:pPr>
          </w:p>
        </w:tc>
        <w:tc>
          <w:tcPr>
            <w:tcW w:w="929" w:type="dxa"/>
            <w:vMerge w:val="continue"/>
            <w:shd w:val="clear" w:color="auto" w:fill="FFFFFF"/>
            <w:vAlign w:val="center"/>
          </w:tcPr>
          <w:p>
            <w:pPr>
              <w:widowControl/>
              <w:spacing w:line="260" w:lineRule="exact"/>
              <w:jc w:val="left"/>
              <w:rPr>
                <w:rFonts w:ascii="宋体" w:cs="Times New Roman"/>
                <w:w w:val="80"/>
                <w:kern w:val="0"/>
                <w:sz w:val="18"/>
                <w:szCs w:val="18"/>
              </w:rPr>
            </w:pPr>
          </w:p>
        </w:tc>
        <w:tc>
          <w:tcPr>
            <w:tcW w:w="1023" w:type="dxa"/>
            <w:gridSpan w:val="2"/>
            <w:shd w:val="clear" w:color="auto" w:fill="FFFFFF"/>
            <w:vAlign w:val="center"/>
          </w:tcPr>
          <w:p>
            <w:pPr>
              <w:widowControl/>
              <w:spacing w:line="260" w:lineRule="exact"/>
              <w:jc w:val="center"/>
              <w:rPr>
                <w:rFonts w:ascii="宋体" w:cs="宋体"/>
                <w:kern w:val="0"/>
                <w:sz w:val="18"/>
                <w:szCs w:val="18"/>
              </w:rPr>
            </w:pPr>
            <w:r>
              <w:rPr>
                <w:rFonts w:ascii="宋体" w:cs="宋体"/>
                <w:kern w:val="0"/>
                <w:sz w:val="18"/>
                <w:szCs w:val="18"/>
              </w:rPr>
              <w:t>05212122</w:t>
            </w:r>
          </w:p>
        </w:tc>
        <w:tc>
          <w:tcPr>
            <w:tcW w:w="2368" w:type="dxa"/>
            <w:shd w:val="clear" w:color="auto" w:fill="FFFFFF"/>
            <w:vAlign w:val="center"/>
          </w:tcPr>
          <w:p>
            <w:pPr>
              <w:widowControl/>
              <w:spacing w:line="260" w:lineRule="exact"/>
              <w:rPr>
                <w:rFonts w:ascii="宋体" w:cs="Times New Roman"/>
                <w:w w:val="80"/>
                <w:kern w:val="0"/>
                <w:sz w:val="18"/>
                <w:szCs w:val="18"/>
              </w:rPr>
            </w:pPr>
            <w:r>
              <w:rPr>
                <w:rFonts w:hint="eastAsia" w:ascii="宋体" w:cs="宋体"/>
                <w:w w:val="80"/>
                <w:kern w:val="0"/>
                <w:sz w:val="18"/>
                <w:szCs w:val="18"/>
              </w:rPr>
              <w:t>田径</w:t>
            </w:r>
          </w:p>
        </w:tc>
        <w:tc>
          <w:tcPr>
            <w:tcW w:w="708" w:type="dxa"/>
            <w:gridSpan w:val="2"/>
            <w:shd w:val="clear" w:color="auto" w:fill="FFFFFF"/>
            <w:vAlign w:val="center"/>
          </w:tcPr>
          <w:p>
            <w:pPr>
              <w:widowControl/>
              <w:spacing w:line="260" w:lineRule="exact"/>
              <w:jc w:val="center"/>
              <w:rPr>
                <w:rFonts w:ascii="宋体" w:cs="Times New Roman"/>
                <w:w w:val="80"/>
                <w:kern w:val="0"/>
                <w:sz w:val="18"/>
                <w:szCs w:val="18"/>
              </w:rPr>
            </w:pPr>
            <w:r>
              <w:rPr>
                <w:rFonts w:hint="eastAsia" w:ascii="宋体" w:cs="宋体"/>
                <w:w w:val="80"/>
                <w:kern w:val="0"/>
                <w:sz w:val="18"/>
                <w:szCs w:val="18"/>
              </w:rPr>
              <w:t>实践</w:t>
            </w:r>
          </w:p>
        </w:tc>
        <w:tc>
          <w:tcPr>
            <w:tcW w:w="567" w:type="dxa"/>
            <w:shd w:val="clear" w:color="auto" w:fill="FFFFFF"/>
            <w:vAlign w:val="center"/>
          </w:tcPr>
          <w:p>
            <w:pPr>
              <w:widowControl/>
              <w:spacing w:line="260" w:lineRule="exact"/>
              <w:jc w:val="right"/>
              <w:rPr>
                <w:rFonts w:ascii="宋体" w:cs="宋体"/>
                <w:w w:val="80"/>
                <w:kern w:val="0"/>
                <w:sz w:val="18"/>
                <w:szCs w:val="18"/>
              </w:rPr>
            </w:pPr>
            <w:r>
              <w:rPr>
                <w:rFonts w:ascii="宋体" w:cs="宋体"/>
                <w:w w:val="80"/>
                <w:kern w:val="0"/>
                <w:sz w:val="18"/>
                <w:szCs w:val="18"/>
              </w:rPr>
              <w:t>10</w:t>
            </w:r>
          </w:p>
        </w:tc>
        <w:tc>
          <w:tcPr>
            <w:tcW w:w="709" w:type="dxa"/>
            <w:shd w:val="clear" w:color="auto" w:fill="FFFFFF"/>
            <w:vAlign w:val="center"/>
          </w:tcPr>
          <w:p>
            <w:pPr>
              <w:widowControl/>
              <w:spacing w:line="260" w:lineRule="exact"/>
              <w:jc w:val="right"/>
              <w:rPr>
                <w:rFonts w:ascii="宋体" w:cs="宋体"/>
                <w:w w:val="80"/>
                <w:kern w:val="0"/>
                <w:sz w:val="18"/>
                <w:szCs w:val="18"/>
              </w:rPr>
            </w:pPr>
            <w:r>
              <w:rPr>
                <w:rFonts w:ascii="宋体" w:cs="宋体"/>
                <w:w w:val="80"/>
                <w:kern w:val="0"/>
                <w:sz w:val="18"/>
                <w:szCs w:val="18"/>
              </w:rPr>
              <w:t>180</w:t>
            </w:r>
          </w:p>
        </w:tc>
        <w:tc>
          <w:tcPr>
            <w:tcW w:w="425" w:type="dxa"/>
            <w:shd w:val="clear" w:color="auto" w:fill="FFFFFF"/>
          </w:tcPr>
          <w:p>
            <w:pPr>
              <w:widowControl/>
              <w:spacing w:line="260" w:lineRule="exact"/>
              <w:jc w:val="right"/>
              <w:rPr>
                <w:rFonts w:ascii="宋体" w:cs="宋体"/>
                <w:w w:val="80"/>
                <w:kern w:val="0"/>
                <w:sz w:val="18"/>
                <w:szCs w:val="18"/>
              </w:rPr>
            </w:pPr>
            <w:r>
              <w:rPr>
                <w:rFonts w:ascii="宋体" w:cs="宋体"/>
                <w:w w:val="80"/>
                <w:kern w:val="0"/>
                <w:sz w:val="18"/>
                <w:szCs w:val="18"/>
              </w:rPr>
              <w:t>30</w:t>
            </w:r>
          </w:p>
        </w:tc>
        <w:tc>
          <w:tcPr>
            <w:tcW w:w="567" w:type="dxa"/>
            <w:shd w:val="clear" w:color="auto" w:fill="FFFFFF"/>
          </w:tcPr>
          <w:p>
            <w:pPr>
              <w:widowControl/>
              <w:spacing w:line="260" w:lineRule="exact"/>
              <w:jc w:val="right"/>
              <w:rPr>
                <w:rFonts w:ascii="宋体" w:cs="宋体"/>
                <w:w w:val="80"/>
                <w:kern w:val="0"/>
                <w:sz w:val="18"/>
                <w:szCs w:val="18"/>
              </w:rPr>
            </w:pPr>
            <w:r>
              <w:rPr>
                <w:rFonts w:ascii="宋体" w:cs="宋体"/>
                <w:w w:val="80"/>
                <w:kern w:val="0"/>
                <w:sz w:val="18"/>
                <w:szCs w:val="18"/>
              </w:rPr>
              <w:t>150</w:t>
            </w:r>
          </w:p>
        </w:tc>
        <w:tc>
          <w:tcPr>
            <w:tcW w:w="828" w:type="dxa"/>
            <w:shd w:val="clear" w:color="auto" w:fill="FFFFFF"/>
            <w:vAlign w:val="center"/>
          </w:tcPr>
          <w:p>
            <w:pPr>
              <w:widowControl/>
              <w:spacing w:line="260" w:lineRule="exact"/>
              <w:jc w:val="right"/>
              <w:rPr>
                <w:rFonts w:ascii="宋体" w:cs="宋体"/>
                <w:w w:val="80"/>
                <w:kern w:val="0"/>
                <w:sz w:val="18"/>
                <w:szCs w:val="18"/>
              </w:rPr>
            </w:pPr>
          </w:p>
        </w:tc>
        <w:tc>
          <w:tcPr>
            <w:tcW w:w="955" w:type="dxa"/>
            <w:shd w:val="clear" w:color="auto" w:fill="FFFFFF"/>
            <w:vAlign w:val="center"/>
          </w:tcPr>
          <w:p>
            <w:pPr>
              <w:widowControl/>
              <w:spacing w:line="260" w:lineRule="exact"/>
              <w:jc w:val="right"/>
              <w:rPr>
                <w:rFonts w:ascii="宋体" w:cs="宋体"/>
                <w:w w:val="80"/>
                <w:kern w:val="0"/>
                <w:sz w:val="18"/>
                <w:szCs w:val="18"/>
              </w:rPr>
            </w:pPr>
          </w:p>
        </w:tc>
        <w:tc>
          <w:tcPr>
            <w:tcW w:w="917" w:type="dxa"/>
            <w:shd w:val="clear" w:color="auto" w:fill="FFFFFF"/>
            <w:vAlign w:val="center"/>
          </w:tcPr>
          <w:p>
            <w:pPr>
              <w:widowControl/>
              <w:spacing w:line="260" w:lineRule="exact"/>
              <w:jc w:val="right"/>
              <w:rPr>
                <w:rFonts w:ascii="宋体" w:cs="宋体"/>
                <w:w w:val="80"/>
                <w:kern w:val="0"/>
                <w:sz w:val="18"/>
                <w:szCs w:val="18"/>
              </w:rPr>
            </w:pPr>
            <w:r>
              <w:rPr>
                <w:rFonts w:ascii="宋体" w:cs="宋体"/>
                <w:w w:val="80"/>
                <w:kern w:val="0"/>
                <w:sz w:val="18"/>
                <w:szCs w:val="18"/>
              </w:rPr>
              <w:t>6</w:t>
            </w:r>
          </w:p>
        </w:tc>
        <w:tc>
          <w:tcPr>
            <w:tcW w:w="797" w:type="dxa"/>
            <w:shd w:val="clear" w:color="auto" w:fill="FFFFFF"/>
            <w:vAlign w:val="center"/>
          </w:tcPr>
          <w:p>
            <w:pPr>
              <w:widowControl/>
              <w:spacing w:line="260" w:lineRule="exact"/>
              <w:jc w:val="right"/>
              <w:rPr>
                <w:rFonts w:ascii="宋体" w:cs="宋体"/>
                <w:w w:val="80"/>
                <w:kern w:val="0"/>
                <w:sz w:val="18"/>
                <w:szCs w:val="18"/>
              </w:rPr>
            </w:pPr>
            <w:r>
              <w:rPr>
                <w:rFonts w:ascii="宋体" w:cs="宋体"/>
                <w:w w:val="80"/>
                <w:kern w:val="0"/>
                <w:sz w:val="18"/>
                <w:szCs w:val="18"/>
              </w:rPr>
              <w:t>4</w:t>
            </w:r>
          </w:p>
        </w:tc>
        <w:tc>
          <w:tcPr>
            <w:tcW w:w="812" w:type="dxa"/>
            <w:shd w:val="clear" w:color="auto" w:fill="FFFFFF"/>
            <w:vAlign w:val="center"/>
          </w:tcPr>
          <w:p>
            <w:pPr>
              <w:widowControl/>
              <w:spacing w:line="260" w:lineRule="exact"/>
              <w:jc w:val="center"/>
              <w:rPr>
                <w:rFonts w:ascii="宋体" w:cs="Times New Roman"/>
                <w:w w:val="80"/>
                <w:kern w:val="0"/>
                <w:sz w:val="18"/>
                <w:szCs w:val="18"/>
              </w:rPr>
            </w:pPr>
          </w:p>
        </w:tc>
        <w:tc>
          <w:tcPr>
            <w:tcW w:w="827" w:type="dxa"/>
            <w:shd w:val="clear" w:color="auto" w:fill="FFFFFF"/>
            <w:vAlign w:val="center"/>
          </w:tcPr>
          <w:p>
            <w:pPr>
              <w:widowControl/>
              <w:spacing w:line="260" w:lineRule="exact"/>
              <w:jc w:val="center"/>
              <w:rPr>
                <w:rFonts w:ascii="宋体" w:cs="Times New Roman"/>
                <w:w w:val="80"/>
                <w:kern w:val="0"/>
                <w:sz w:val="18"/>
                <w:szCs w:val="18"/>
              </w:rPr>
            </w:pPr>
          </w:p>
        </w:tc>
        <w:tc>
          <w:tcPr>
            <w:tcW w:w="616" w:type="dxa"/>
            <w:shd w:val="clear" w:color="auto" w:fill="FFFFFF"/>
            <w:vAlign w:val="center"/>
          </w:tcPr>
          <w:p>
            <w:pPr>
              <w:widowControl/>
              <w:spacing w:line="260" w:lineRule="exact"/>
              <w:jc w:val="center"/>
              <w:rPr>
                <w:rFonts w:ascii="宋体" w:cs="Times New Roman"/>
                <w:w w:val="8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0" w:hRule="atLeast"/>
          <w:jc w:val="center"/>
        </w:trPr>
        <w:tc>
          <w:tcPr>
            <w:tcW w:w="486" w:type="dxa"/>
            <w:vMerge w:val="continue"/>
            <w:shd w:val="clear" w:color="auto" w:fill="FFFFFF"/>
            <w:vAlign w:val="center"/>
          </w:tcPr>
          <w:p>
            <w:pPr>
              <w:widowControl/>
              <w:spacing w:line="260" w:lineRule="exact"/>
              <w:jc w:val="left"/>
              <w:rPr>
                <w:rFonts w:ascii="宋体" w:cs="Times New Roman"/>
                <w:w w:val="80"/>
                <w:kern w:val="0"/>
                <w:sz w:val="18"/>
                <w:szCs w:val="18"/>
              </w:rPr>
            </w:pPr>
          </w:p>
        </w:tc>
        <w:tc>
          <w:tcPr>
            <w:tcW w:w="929" w:type="dxa"/>
            <w:vMerge w:val="continue"/>
            <w:shd w:val="clear" w:color="auto" w:fill="FFFFFF"/>
            <w:vAlign w:val="center"/>
          </w:tcPr>
          <w:p>
            <w:pPr>
              <w:widowControl/>
              <w:spacing w:line="260" w:lineRule="exact"/>
              <w:jc w:val="left"/>
              <w:rPr>
                <w:rFonts w:ascii="宋体" w:cs="Times New Roman"/>
                <w:w w:val="80"/>
                <w:kern w:val="0"/>
                <w:sz w:val="18"/>
                <w:szCs w:val="18"/>
              </w:rPr>
            </w:pPr>
          </w:p>
        </w:tc>
        <w:tc>
          <w:tcPr>
            <w:tcW w:w="1023" w:type="dxa"/>
            <w:gridSpan w:val="2"/>
            <w:shd w:val="clear" w:color="auto" w:fill="FFFFFF"/>
            <w:vAlign w:val="center"/>
          </w:tcPr>
          <w:p>
            <w:pPr>
              <w:widowControl/>
              <w:spacing w:line="260" w:lineRule="exact"/>
              <w:jc w:val="center"/>
              <w:rPr>
                <w:rFonts w:ascii="宋体" w:cs="宋体"/>
                <w:kern w:val="0"/>
                <w:sz w:val="18"/>
                <w:szCs w:val="18"/>
              </w:rPr>
            </w:pPr>
            <w:r>
              <w:rPr>
                <w:rFonts w:ascii="宋体" w:cs="宋体"/>
                <w:kern w:val="0"/>
                <w:sz w:val="18"/>
                <w:szCs w:val="18"/>
              </w:rPr>
              <w:t>05212123</w:t>
            </w:r>
          </w:p>
        </w:tc>
        <w:tc>
          <w:tcPr>
            <w:tcW w:w="2368" w:type="dxa"/>
            <w:shd w:val="clear" w:color="auto" w:fill="FFFFFF"/>
            <w:vAlign w:val="center"/>
          </w:tcPr>
          <w:p>
            <w:pPr>
              <w:widowControl/>
              <w:spacing w:line="260" w:lineRule="exact"/>
              <w:rPr>
                <w:rFonts w:ascii="宋体" w:cs="Times New Roman"/>
                <w:w w:val="80"/>
                <w:kern w:val="0"/>
                <w:sz w:val="18"/>
                <w:szCs w:val="18"/>
              </w:rPr>
            </w:pPr>
            <w:r>
              <w:rPr>
                <w:rFonts w:hint="eastAsia" w:ascii="宋体" w:cs="宋体"/>
                <w:w w:val="80"/>
                <w:kern w:val="0"/>
                <w:sz w:val="18"/>
                <w:szCs w:val="18"/>
              </w:rPr>
              <w:t>舞龙舞狮</w:t>
            </w:r>
          </w:p>
        </w:tc>
        <w:tc>
          <w:tcPr>
            <w:tcW w:w="708" w:type="dxa"/>
            <w:gridSpan w:val="2"/>
            <w:shd w:val="clear" w:color="auto" w:fill="FFFFFF"/>
            <w:vAlign w:val="center"/>
          </w:tcPr>
          <w:p>
            <w:pPr>
              <w:widowControl/>
              <w:spacing w:line="260" w:lineRule="exact"/>
              <w:jc w:val="center"/>
              <w:rPr>
                <w:rFonts w:ascii="宋体" w:cs="Times New Roman"/>
                <w:w w:val="80"/>
                <w:kern w:val="0"/>
                <w:sz w:val="18"/>
                <w:szCs w:val="18"/>
              </w:rPr>
            </w:pPr>
            <w:r>
              <w:rPr>
                <w:rFonts w:hint="eastAsia" w:ascii="宋体" w:cs="宋体"/>
                <w:w w:val="80"/>
                <w:kern w:val="0"/>
                <w:sz w:val="18"/>
                <w:szCs w:val="18"/>
              </w:rPr>
              <w:t>实践</w:t>
            </w:r>
          </w:p>
        </w:tc>
        <w:tc>
          <w:tcPr>
            <w:tcW w:w="567" w:type="dxa"/>
            <w:shd w:val="clear" w:color="auto" w:fill="FFFFFF"/>
            <w:vAlign w:val="center"/>
          </w:tcPr>
          <w:p>
            <w:pPr>
              <w:widowControl/>
              <w:spacing w:line="260" w:lineRule="exact"/>
              <w:jc w:val="right"/>
              <w:rPr>
                <w:rFonts w:ascii="宋体" w:cs="宋体"/>
                <w:w w:val="80"/>
                <w:kern w:val="0"/>
                <w:sz w:val="18"/>
                <w:szCs w:val="18"/>
              </w:rPr>
            </w:pPr>
            <w:r>
              <w:rPr>
                <w:rFonts w:ascii="宋体" w:cs="宋体"/>
                <w:w w:val="80"/>
                <w:kern w:val="0"/>
                <w:sz w:val="18"/>
                <w:szCs w:val="18"/>
              </w:rPr>
              <w:t>4</w:t>
            </w:r>
          </w:p>
        </w:tc>
        <w:tc>
          <w:tcPr>
            <w:tcW w:w="709" w:type="dxa"/>
            <w:shd w:val="clear" w:color="auto" w:fill="FFFFFF"/>
            <w:vAlign w:val="center"/>
          </w:tcPr>
          <w:p>
            <w:pPr>
              <w:widowControl/>
              <w:spacing w:line="260" w:lineRule="exact"/>
              <w:jc w:val="right"/>
              <w:rPr>
                <w:rFonts w:ascii="宋体" w:cs="宋体"/>
                <w:w w:val="80"/>
                <w:kern w:val="0"/>
                <w:sz w:val="18"/>
                <w:szCs w:val="18"/>
              </w:rPr>
            </w:pPr>
            <w:r>
              <w:rPr>
                <w:rFonts w:ascii="宋体" w:cs="宋体"/>
                <w:w w:val="80"/>
                <w:kern w:val="0"/>
                <w:sz w:val="18"/>
                <w:szCs w:val="18"/>
              </w:rPr>
              <w:t>72</w:t>
            </w:r>
          </w:p>
        </w:tc>
        <w:tc>
          <w:tcPr>
            <w:tcW w:w="425" w:type="dxa"/>
            <w:shd w:val="clear" w:color="auto" w:fill="FFFFFF"/>
          </w:tcPr>
          <w:p>
            <w:pPr>
              <w:widowControl/>
              <w:spacing w:line="260" w:lineRule="exact"/>
              <w:jc w:val="right"/>
              <w:rPr>
                <w:rFonts w:ascii="宋体" w:cs="宋体"/>
                <w:w w:val="80"/>
                <w:kern w:val="0"/>
                <w:sz w:val="18"/>
                <w:szCs w:val="18"/>
              </w:rPr>
            </w:pPr>
            <w:r>
              <w:rPr>
                <w:rFonts w:ascii="宋体" w:cs="宋体"/>
                <w:w w:val="80"/>
                <w:kern w:val="0"/>
                <w:sz w:val="18"/>
                <w:szCs w:val="18"/>
              </w:rPr>
              <w:t>16</w:t>
            </w:r>
          </w:p>
        </w:tc>
        <w:tc>
          <w:tcPr>
            <w:tcW w:w="567" w:type="dxa"/>
            <w:shd w:val="clear" w:color="auto" w:fill="FFFFFF"/>
          </w:tcPr>
          <w:p>
            <w:pPr>
              <w:widowControl/>
              <w:spacing w:line="260" w:lineRule="exact"/>
              <w:jc w:val="right"/>
              <w:rPr>
                <w:rFonts w:ascii="宋体" w:cs="宋体"/>
                <w:w w:val="80"/>
                <w:kern w:val="0"/>
                <w:sz w:val="18"/>
                <w:szCs w:val="18"/>
              </w:rPr>
            </w:pPr>
            <w:r>
              <w:rPr>
                <w:rFonts w:ascii="宋体" w:cs="宋体"/>
                <w:w w:val="80"/>
                <w:kern w:val="0"/>
                <w:sz w:val="18"/>
                <w:szCs w:val="18"/>
              </w:rPr>
              <w:t>56</w:t>
            </w:r>
          </w:p>
        </w:tc>
        <w:tc>
          <w:tcPr>
            <w:tcW w:w="828" w:type="dxa"/>
            <w:shd w:val="clear" w:color="auto" w:fill="FFFFFF"/>
            <w:vAlign w:val="center"/>
          </w:tcPr>
          <w:p>
            <w:pPr>
              <w:widowControl/>
              <w:spacing w:line="260" w:lineRule="exact"/>
              <w:jc w:val="right"/>
              <w:rPr>
                <w:rFonts w:ascii="宋体" w:cs="宋体"/>
                <w:w w:val="80"/>
                <w:kern w:val="0"/>
                <w:sz w:val="18"/>
                <w:szCs w:val="18"/>
              </w:rPr>
            </w:pPr>
          </w:p>
        </w:tc>
        <w:tc>
          <w:tcPr>
            <w:tcW w:w="955" w:type="dxa"/>
            <w:shd w:val="clear" w:color="auto" w:fill="FFFFFF"/>
            <w:vAlign w:val="center"/>
          </w:tcPr>
          <w:p>
            <w:pPr>
              <w:widowControl/>
              <w:spacing w:line="260" w:lineRule="exact"/>
              <w:jc w:val="right"/>
              <w:rPr>
                <w:rFonts w:ascii="宋体" w:cs="宋体"/>
                <w:w w:val="80"/>
                <w:kern w:val="0"/>
                <w:sz w:val="18"/>
                <w:szCs w:val="18"/>
              </w:rPr>
            </w:pPr>
          </w:p>
        </w:tc>
        <w:tc>
          <w:tcPr>
            <w:tcW w:w="917" w:type="dxa"/>
            <w:shd w:val="clear" w:color="auto" w:fill="FFFFFF"/>
            <w:vAlign w:val="center"/>
          </w:tcPr>
          <w:p>
            <w:pPr>
              <w:widowControl/>
              <w:spacing w:line="260" w:lineRule="exact"/>
              <w:jc w:val="right"/>
              <w:rPr>
                <w:rFonts w:ascii="宋体" w:cs="宋体"/>
                <w:w w:val="80"/>
                <w:kern w:val="0"/>
                <w:sz w:val="18"/>
                <w:szCs w:val="18"/>
              </w:rPr>
            </w:pPr>
            <w:r>
              <w:rPr>
                <w:rFonts w:ascii="宋体" w:cs="宋体"/>
                <w:w w:val="80"/>
                <w:kern w:val="0"/>
                <w:sz w:val="18"/>
                <w:szCs w:val="18"/>
              </w:rPr>
              <w:t>2</w:t>
            </w:r>
          </w:p>
        </w:tc>
        <w:tc>
          <w:tcPr>
            <w:tcW w:w="797" w:type="dxa"/>
            <w:shd w:val="clear" w:color="auto" w:fill="FFFFFF"/>
            <w:vAlign w:val="center"/>
          </w:tcPr>
          <w:p>
            <w:pPr>
              <w:widowControl/>
              <w:spacing w:line="260" w:lineRule="exact"/>
              <w:jc w:val="right"/>
              <w:rPr>
                <w:rFonts w:ascii="宋体" w:cs="宋体"/>
                <w:w w:val="80"/>
                <w:kern w:val="0"/>
                <w:sz w:val="18"/>
                <w:szCs w:val="18"/>
              </w:rPr>
            </w:pPr>
            <w:r>
              <w:rPr>
                <w:rFonts w:ascii="宋体" w:cs="宋体"/>
                <w:w w:val="80"/>
                <w:kern w:val="0"/>
                <w:sz w:val="18"/>
                <w:szCs w:val="18"/>
              </w:rPr>
              <w:t>2</w:t>
            </w:r>
          </w:p>
        </w:tc>
        <w:tc>
          <w:tcPr>
            <w:tcW w:w="812" w:type="dxa"/>
            <w:shd w:val="clear" w:color="auto" w:fill="FFFFFF"/>
            <w:vAlign w:val="center"/>
          </w:tcPr>
          <w:p>
            <w:pPr>
              <w:widowControl/>
              <w:spacing w:line="260" w:lineRule="exact"/>
              <w:jc w:val="center"/>
              <w:rPr>
                <w:rFonts w:ascii="宋体" w:cs="Times New Roman"/>
                <w:w w:val="80"/>
                <w:kern w:val="0"/>
                <w:sz w:val="18"/>
                <w:szCs w:val="18"/>
              </w:rPr>
            </w:pPr>
          </w:p>
        </w:tc>
        <w:tc>
          <w:tcPr>
            <w:tcW w:w="827" w:type="dxa"/>
            <w:shd w:val="clear" w:color="auto" w:fill="FFFFFF"/>
            <w:vAlign w:val="center"/>
          </w:tcPr>
          <w:p>
            <w:pPr>
              <w:widowControl/>
              <w:spacing w:line="260" w:lineRule="exact"/>
              <w:jc w:val="center"/>
              <w:rPr>
                <w:rFonts w:ascii="宋体" w:cs="Times New Roman"/>
                <w:w w:val="80"/>
                <w:kern w:val="0"/>
                <w:sz w:val="18"/>
                <w:szCs w:val="18"/>
              </w:rPr>
            </w:pPr>
          </w:p>
        </w:tc>
        <w:tc>
          <w:tcPr>
            <w:tcW w:w="616" w:type="dxa"/>
            <w:shd w:val="clear" w:color="auto" w:fill="FFFFFF"/>
            <w:vAlign w:val="center"/>
          </w:tcPr>
          <w:p>
            <w:pPr>
              <w:widowControl/>
              <w:spacing w:line="260" w:lineRule="exact"/>
              <w:jc w:val="center"/>
              <w:rPr>
                <w:rFonts w:ascii="宋体" w:cs="Times New Roman"/>
                <w:w w:val="8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0" w:hRule="atLeast"/>
          <w:jc w:val="center"/>
        </w:trPr>
        <w:tc>
          <w:tcPr>
            <w:tcW w:w="486" w:type="dxa"/>
            <w:vMerge w:val="continue"/>
            <w:shd w:val="clear" w:color="auto" w:fill="FFFFFF"/>
            <w:vAlign w:val="center"/>
          </w:tcPr>
          <w:p>
            <w:pPr>
              <w:widowControl/>
              <w:spacing w:line="260" w:lineRule="exact"/>
              <w:jc w:val="left"/>
              <w:rPr>
                <w:rFonts w:ascii="宋体" w:cs="Times New Roman"/>
                <w:w w:val="80"/>
                <w:kern w:val="0"/>
                <w:sz w:val="18"/>
                <w:szCs w:val="18"/>
              </w:rPr>
            </w:pPr>
          </w:p>
        </w:tc>
        <w:tc>
          <w:tcPr>
            <w:tcW w:w="929" w:type="dxa"/>
            <w:vMerge w:val="continue"/>
            <w:shd w:val="clear" w:color="auto" w:fill="FFFFFF"/>
            <w:vAlign w:val="center"/>
          </w:tcPr>
          <w:p>
            <w:pPr>
              <w:widowControl/>
              <w:spacing w:line="260" w:lineRule="exact"/>
              <w:jc w:val="left"/>
              <w:rPr>
                <w:rFonts w:ascii="宋体" w:cs="Times New Roman"/>
                <w:w w:val="80"/>
                <w:kern w:val="0"/>
                <w:sz w:val="18"/>
                <w:szCs w:val="18"/>
              </w:rPr>
            </w:pPr>
          </w:p>
        </w:tc>
        <w:tc>
          <w:tcPr>
            <w:tcW w:w="1023" w:type="dxa"/>
            <w:gridSpan w:val="2"/>
            <w:shd w:val="clear" w:color="auto" w:fill="FFFFFF"/>
            <w:vAlign w:val="center"/>
          </w:tcPr>
          <w:p>
            <w:pPr>
              <w:widowControl/>
              <w:spacing w:line="260" w:lineRule="exact"/>
              <w:jc w:val="center"/>
              <w:rPr>
                <w:rFonts w:ascii="宋体" w:cs="宋体"/>
                <w:kern w:val="0"/>
                <w:sz w:val="18"/>
                <w:szCs w:val="18"/>
              </w:rPr>
            </w:pPr>
            <w:r>
              <w:rPr>
                <w:rFonts w:ascii="宋体" w:cs="宋体"/>
                <w:kern w:val="0"/>
                <w:sz w:val="18"/>
                <w:szCs w:val="18"/>
              </w:rPr>
              <w:t>05212124</w:t>
            </w:r>
          </w:p>
        </w:tc>
        <w:tc>
          <w:tcPr>
            <w:tcW w:w="2368" w:type="dxa"/>
            <w:shd w:val="clear" w:color="auto" w:fill="FFFFFF"/>
            <w:vAlign w:val="center"/>
          </w:tcPr>
          <w:p>
            <w:pPr>
              <w:widowControl/>
              <w:spacing w:line="260" w:lineRule="exact"/>
              <w:rPr>
                <w:rFonts w:ascii="宋体" w:cs="Times New Roman"/>
                <w:w w:val="80"/>
                <w:kern w:val="0"/>
                <w:sz w:val="18"/>
                <w:szCs w:val="18"/>
              </w:rPr>
            </w:pPr>
            <w:r>
              <w:rPr>
                <w:rFonts w:hint="eastAsia" w:ascii="宋体" w:cs="宋体"/>
                <w:w w:val="80"/>
                <w:kern w:val="0"/>
                <w:sz w:val="18"/>
                <w:szCs w:val="18"/>
              </w:rPr>
              <w:t>啦啦操</w:t>
            </w:r>
          </w:p>
        </w:tc>
        <w:tc>
          <w:tcPr>
            <w:tcW w:w="708" w:type="dxa"/>
            <w:gridSpan w:val="2"/>
            <w:shd w:val="clear" w:color="auto" w:fill="FFFFFF"/>
            <w:vAlign w:val="center"/>
          </w:tcPr>
          <w:p>
            <w:pPr>
              <w:widowControl/>
              <w:spacing w:line="260" w:lineRule="exact"/>
              <w:jc w:val="center"/>
              <w:rPr>
                <w:rFonts w:ascii="宋体" w:cs="Times New Roman"/>
                <w:w w:val="80"/>
                <w:kern w:val="0"/>
                <w:sz w:val="18"/>
                <w:szCs w:val="18"/>
              </w:rPr>
            </w:pPr>
            <w:r>
              <w:rPr>
                <w:rFonts w:hint="eastAsia" w:ascii="宋体" w:cs="宋体"/>
                <w:w w:val="80"/>
                <w:kern w:val="0"/>
                <w:sz w:val="18"/>
                <w:szCs w:val="18"/>
              </w:rPr>
              <w:t>实践</w:t>
            </w:r>
          </w:p>
        </w:tc>
        <w:tc>
          <w:tcPr>
            <w:tcW w:w="567" w:type="dxa"/>
            <w:shd w:val="clear" w:color="auto" w:fill="FFFFFF"/>
            <w:vAlign w:val="center"/>
          </w:tcPr>
          <w:p>
            <w:pPr>
              <w:widowControl/>
              <w:spacing w:line="260" w:lineRule="exact"/>
              <w:jc w:val="right"/>
              <w:rPr>
                <w:rFonts w:ascii="宋体" w:cs="宋体"/>
                <w:w w:val="80"/>
                <w:kern w:val="0"/>
                <w:sz w:val="18"/>
                <w:szCs w:val="18"/>
              </w:rPr>
            </w:pPr>
            <w:r>
              <w:rPr>
                <w:rFonts w:ascii="宋体" w:cs="宋体"/>
                <w:w w:val="80"/>
                <w:kern w:val="0"/>
                <w:sz w:val="18"/>
                <w:szCs w:val="18"/>
              </w:rPr>
              <w:t>4</w:t>
            </w:r>
          </w:p>
        </w:tc>
        <w:tc>
          <w:tcPr>
            <w:tcW w:w="709" w:type="dxa"/>
            <w:shd w:val="clear" w:color="auto" w:fill="FFFFFF"/>
            <w:vAlign w:val="center"/>
          </w:tcPr>
          <w:p>
            <w:pPr>
              <w:widowControl/>
              <w:spacing w:line="260" w:lineRule="exact"/>
              <w:jc w:val="right"/>
              <w:rPr>
                <w:rFonts w:ascii="宋体" w:cs="宋体"/>
                <w:w w:val="80"/>
                <w:kern w:val="0"/>
                <w:sz w:val="18"/>
                <w:szCs w:val="18"/>
              </w:rPr>
            </w:pPr>
            <w:r>
              <w:rPr>
                <w:rFonts w:ascii="宋体" w:cs="宋体"/>
                <w:w w:val="80"/>
                <w:kern w:val="0"/>
                <w:sz w:val="18"/>
                <w:szCs w:val="18"/>
              </w:rPr>
              <w:t>72</w:t>
            </w:r>
          </w:p>
        </w:tc>
        <w:tc>
          <w:tcPr>
            <w:tcW w:w="425" w:type="dxa"/>
            <w:shd w:val="clear" w:color="auto" w:fill="FFFFFF"/>
          </w:tcPr>
          <w:p>
            <w:pPr>
              <w:widowControl/>
              <w:spacing w:line="260" w:lineRule="exact"/>
              <w:jc w:val="right"/>
              <w:rPr>
                <w:rFonts w:ascii="宋体" w:cs="宋体"/>
                <w:w w:val="80"/>
                <w:kern w:val="0"/>
                <w:sz w:val="18"/>
                <w:szCs w:val="18"/>
              </w:rPr>
            </w:pPr>
            <w:r>
              <w:rPr>
                <w:rFonts w:ascii="宋体" w:cs="宋体"/>
                <w:w w:val="80"/>
                <w:kern w:val="0"/>
                <w:sz w:val="18"/>
                <w:szCs w:val="18"/>
              </w:rPr>
              <w:t>10</w:t>
            </w:r>
          </w:p>
        </w:tc>
        <w:tc>
          <w:tcPr>
            <w:tcW w:w="567" w:type="dxa"/>
            <w:shd w:val="clear" w:color="auto" w:fill="FFFFFF"/>
          </w:tcPr>
          <w:p>
            <w:pPr>
              <w:widowControl/>
              <w:spacing w:line="260" w:lineRule="exact"/>
              <w:jc w:val="right"/>
              <w:rPr>
                <w:rFonts w:ascii="宋体" w:cs="宋体"/>
                <w:w w:val="80"/>
                <w:kern w:val="0"/>
                <w:sz w:val="18"/>
                <w:szCs w:val="18"/>
              </w:rPr>
            </w:pPr>
            <w:r>
              <w:rPr>
                <w:rFonts w:ascii="宋体" w:cs="宋体"/>
                <w:w w:val="80"/>
                <w:kern w:val="0"/>
                <w:sz w:val="18"/>
                <w:szCs w:val="18"/>
              </w:rPr>
              <w:t>62</w:t>
            </w:r>
          </w:p>
        </w:tc>
        <w:tc>
          <w:tcPr>
            <w:tcW w:w="828" w:type="dxa"/>
            <w:shd w:val="clear" w:color="auto" w:fill="FFFFFF"/>
            <w:vAlign w:val="center"/>
          </w:tcPr>
          <w:p>
            <w:pPr>
              <w:widowControl/>
              <w:spacing w:line="260" w:lineRule="exact"/>
              <w:jc w:val="right"/>
              <w:rPr>
                <w:rFonts w:ascii="宋体" w:cs="宋体"/>
                <w:w w:val="80"/>
                <w:kern w:val="0"/>
                <w:sz w:val="18"/>
                <w:szCs w:val="18"/>
              </w:rPr>
            </w:pPr>
          </w:p>
        </w:tc>
        <w:tc>
          <w:tcPr>
            <w:tcW w:w="955" w:type="dxa"/>
            <w:shd w:val="clear" w:color="auto" w:fill="FFFFFF"/>
            <w:vAlign w:val="center"/>
          </w:tcPr>
          <w:p>
            <w:pPr>
              <w:widowControl/>
              <w:spacing w:line="260" w:lineRule="exact"/>
              <w:jc w:val="right"/>
              <w:rPr>
                <w:rFonts w:ascii="宋体" w:cs="宋体"/>
                <w:w w:val="80"/>
                <w:kern w:val="0"/>
                <w:sz w:val="18"/>
                <w:szCs w:val="18"/>
              </w:rPr>
            </w:pPr>
          </w:p>
        </w:tc>
        <w:tc>
          <w:tcPr>
            <w:tcW w:w="917" w:type="dxa"/>
            <w:shd w:val="clear" w:color="auto" w:fill="FFFFFF"/>
            <w:vAlign w:val="center"/>
          </w:tcPr>
          <w:p>
            <w:pPr>
              <w:widowControl/>
              <w:spacing w:line="260" w:lineRule="exact"/>
              <w:jc w:val="right"/>
              <w:rPr>
                <w:rFonts w:ascii="宋体" w:cs="宋体"/>
                <w:w w:val="80"/>
                <w:kern w:val="0"/>
                <w:sz w:val="18"/>
                <w:szCs w:val="18"/>
              </w:rPr>
            </w:pPr>
            <w:r>
              <w:rPr>
                <w:rFonts w:ascii="宋体" w:cs="宋体"/>
                <w:w w:val="80"/>
                <w:kern w:val="0"/>
                <w:sz w:val="18"/>
                <w:szCs w:val="18"/>
              </w:rPr>
              <w:t>2</w:t>
            </w:r>
          </w:p>
        </w:tc>
        <w:tc>
          <w:tcPr>
            <w:tcW w:w="797" w:type="dxa"/>
            <w:shd w:val="clear" w:color="auto" w:fill="FFFFFF"/>
            <w:vAlign w:val="center"/>
          </w:tcPr>
          <w:p>
            <w:pPr>
              <w:widowControl/>
              <w:spacing w:line="260" w:lineRule="exact"/>
              <w:jc w:val="right"/>
              <w:rPr>
                <w:rFonts w:ascii="宋体" w:cs="宋体"/>
                <w:w w:val="80"/>
                <w:kern w:val="0"/>
                <w:sz w:val="18"/>
                <w:szCs w:val="18"/>
              </w:rPr>
            </w:pPr>
            <w:r>
              <w:rPr>
                <w:rFonts w:ascii="宋体" w:cs="宋体"/>
                <w:w w:val="80"/>
                <w:kern w:val="0"/>
                <w:sz w:val="18"/>
                <w:szCs w:val="18"/>
              </w:rPr>
              <w:t>2</w:t>
            </w:r>
          </w:p>
        </w:tc>
        <w:tc>
          <w:tcPr>
            <w:tcW w:w="812" w:type="dxa"/>
            <w:shd w:val="clear" w:color="auto" w:fill="FFFFFF"/>
            <w:vAlign w:val="center"/>
          </w:tcPr>
          <w:p>
            <w:pPr>
              <w:widowControl/>
              <w:spacing w:line="260" w:lineRule="exact"/>
              <w:jc w:val="center"/>
              <w:rPr>
                <w:rFonts w:ascii="宋体" w:cs="Times New Roman"/>
                <w:w w:val="80"/>
                <w:kern w:val="0"/>
                <w:sz w:val="18"/>
                <w:szCs w:val="18"/>
              </w:rPr>
            </w:pPr>
          </w:p>
        </w:tc>
        <w:tc>
          <w:tcPr>
            <w:tcW w:w="827" w:type="dxa"/>
            <w:shd w:val="clear" w:color="auto" w:fill="FFFFFF"/>
            <w:vAlign w:val="center"/>
          </w:tcPr>
          <w:p>
            <w:pPr>
              <w:widowControl/>
              <w:spacing w:line="260" w:lineRule="exact"/>
              <w:jc w:val="center"/>
              <w:rPr>
                <w:rFonts w:ascii="宋体" w:cs="Times New Roman"/>
                <w:w w:val="80"/>
                <w:kern w:val="0"/>
                <w:sz w:val="18"/>
                <w:szCs w:val="18"/>
              </w:rPr>
            </w:pPr>
          </w:p>
        </w:tc>
        <w:tc>
          <w:tcPr>
            <w:tcW w:w="616" w:type="dxa"/>
            <w:shd w:val="clear" w:color="auto" w:fill="FFFFFF"/>
            <w:vAlign w:val="center"/>
          </w:tcPr>
          <w:p>
            <w:pPr>
              <w:widowControl/>
              <w:spacing w:line="260" w:lineRule="exact"/>
              <w:jc w:val="center"/>
              <w:rPr>
                <w:rFonts w:ascii="宋体" w:cs="Times New Roman"/>
                <w:w w:val="8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0" w:hRule="atLeast"/>
          <w:jc w:val="center"/>
        </w:trPr>
        <w:tc>
          <w:tcPr>
            <w:tcW w:w="486" w:type="dxa"/>
            <w:vMerge w:val="continue"/>
            <w:shd w:val="clear" w:color="auto" w:fill="FFFFFF"/>
            <w:vAlign w:val="center"/>
          </w:tcPr>
          <w:p>
            <w:pPr>
              <w:widowControl/>
              <w:spacing w:line="260" w:lineRule="exact"/>
              <w:jc w:val="left"/>
              <w:rPr>
                <w:rFonts w:ascii="宋体" w:cs="Times New Roman"/>
                <w:w w:val="80"/>
                <w:kern w:val="0"/>
                <w:sz w:val="18"/>
                <w:szCs w:val="18"/>
              </w:rPr>
            </w:pPr>
          </w:p>
        </w:tc>
        <w:tc>
          <w:tcPr>
            <w:tcW w:w="929" w:type="dxa"/>
            <w:vMerge w:val="continue"/>
            <w:shd w:val="clear" w:color="auto" w:fill="FFFFFF"/>
            <w:vAlign w:val="center"/>
          </w:tcPr>
          <w:p>
            <w:pPr>
              <w:widowControl/>
              <w:spacing w:line="260" w:lineRule="exact"/>
              <w:jc w:val="left"/>
              <w:rPr>
                <w:rFonts w:ascii="宋体" w:cs="Times New Roman"/>
                <w:w w:val="80"/>
                <w:kern w:val="0"/>
                <w:sz w:val="18"/>
                <w:szCs w:val="18"/>
              </w:rPr>
            </w:pPr>
          </w:p>
        </w:tc>
        <w:tc>
          <w:tcPr>
            <w:tcW w:w="1023" w:type="dxa"/>
            <w:gridSpan w:val="2"/>
            <w:shd w:val="clear" w:color="auto" w:fill="FFFFFF"/>
            <w:vAlign w:val="center"/>
          </w:tcPr>
          <w:p>
            <w:pPr>
              <w:widowControl/>
              <w:spacing w:line="260" w:lineRule="exact"/>
              <w:jc w:val="center"/>
              <w:rPr>
                <w:rFonts w:ascii="宋体" w:cs="宋体"/>
                <w:kern w:val="0"/>
                <w:sz w:val="18"/>
                <w:szCs w:val="18"/>
              </w:rPr>
            </w:pPr>
            <w:r>
              <w:rPr>
                <w:rFonts w:ascii="宋体" w:cs="宋体"/>
                <w:kern w:val="0"/>
                <w:sz w:val="18"/>
                <w:szCs w:val="18"/>
              </w:rPr>
              <w:t>05212125</w:t>
            </w:r>
          </w:p>
        </w:tc>
        <w:tc>
          <w:tcPr>
            <w:tcW w:w="2368" w:type="dxa"/>
            <w:shd w:val="clear" w:color="auto" w:fill="FFFFFF"/>
            <w:vAlign w:val="center"/>
          </w:tcPr>
          <w:p>
            <w:pPr>
              <w:widowControl/>
              <w:spacing w:line="260" w:lineRule="exact"/>
              <w:rPr>
                <w:rFonts w:ascii="宋体" w:cs="Times New Roman"/>
                <w:w w:val="80"/>
                <w:kern w:val="0"/>
                <w:sz w:val="18"/>
                <w:szCs w:val="18"/>
              </w:rPr>
            </w:pPr>
            <w:r>
              <w:rPr>
                <w:rFonts w:hint="eastAsia" w:ascii="宋体" w:cs="宋体"/>
                <w:w w:val="80"/>
                <w:kern w:val="0"/>
                <w:sz w:val="18"/>
                <w:szCs w:val="18"/>
              </w:rPr>
              <w:t>体育竞赛与管理</w:t>
            </w:r>
          </w:p>
        </w:tc>
        <w:tc>
          <w:tcPr>
            <w:tcW w:w="708" w:type="dxa"/>
            <w:gridSpan w:val="2"/>
            <w:shd w:val="clear" w:color="auto" w:fill="FFFFFF"/>
            <w:vAlign w:val="center"/>
          </w:tcPr>
          <w:p>
            <w:pPr>
              <w:widowControl/>
              <w:spacing w:line="260" w:lineRule="exact"/>
              <w:jc w:val="center"/>
              <w:rPr>
                <w:rFonts w:ascii="宋体" w:cs="Times New Roman"/>
                <w:w w:val="80"/>
                <w:kern w:val="0"/>
                <w:sz w:val="18"/>
                <w:szCs w:val="18"/>
              </w:rPr>
            </w:pPr>
            <w:r>
              <w:rPr>
                <w:rFonts w:hint="eastAsia" w:ascii="宋体" w:cs="宋体"/>
                <w:w w:val="80"/>
                <w:kern w:val="0"/>
                <w:sz w:val="18"/>
                <w:szCs w:val="18"/>
              </w:rPr>
              <w:t>理实</w:t>
            </w:r>
          </w:p>
        </w:tc>
        <w:tc>
          <w:tcPr>
            <w:tcW w:w="567" w:type="dxa"/>
            <w:shd w:val="clear" w:color="auto" w:fill="FFFFFF"/>
            <w:vAlign w:val="center"/>
          </w:tcPr>
          <w:p>
            <w:pPr>
              <w:widowControl/>
              <w:spacing w:line="260" w:lineRule="exact"/>
              <w:jc w:val="right"/>
              <w:rPr>
                <w:rFonts w:ascii="宋体" w:cs="宋体"/>
                <w:w w:val="80"/>
                <w:kern w:val="0"/>
                <w:sz w:val="18"/>
                <w:szCs w:val="18"/>
              </w:rPr>
            </w:pPr>
            <w:r>
              <w:rPr>
                <w:rFonts w:ascii="宋体" w:cs="宋体"/>
                <w:w w:val="80"/>
                <w:kern w:val="0"/>
                <w:sz w:val="18"/>
                <w:szCs w:val="18"/>
              </w:rPr>
              <w:t>5</w:t>
            </w:r>
          </w:p>
        </w:tc>
        <w:tc>
          <w:tcPr>
            <w:tcW w:w="709" w:type="dxa"/>
            <w:shd w:val="clear" w:color="auto" w:fill="FFFFFF"/>
            <w:vAlign w:val="center"/>
          </w:tcPr>
          <w:p>
            <w:pPr>
              <w:widowControl/>
              <w:spacing w:line="260" w:lineRule="exact"/>
              <w:jc w:val="right"/>
              <w:rPr>
                <w:rFonts w:ascii="宋体" w:cs="宋体"/>
                <w:w w:val="80"/>
                <w:kern w:val="0"/>
                <w:sz w:val="18"/>
                <w:szCs w:val="18"/>
              </w:rPr>
            </w:pPr>
            <w:r>
              <w:rPr>
                <w:rFonts w:ascii="宋体" w:cs="宋体"/>
                <w:w w:val="80"/>
                <w:kern w:val="0"/>
                <w:sz w:val="18"/>
                <w:szCs w:val="18"/>
              </w:rPr>
              <w:t>90</w:t>
            </w:r>
          </w:p>
        </w:tc>
        <w:tc>
          <w:tcPr>
            <w:tcW w:w="425" w:type="dxa"/>
            <w:shd w:val="clear" w:color="auto" w:fill="FFFFFF"/>
          </w:tcPr>
          <w:p>
            <w:pPr>
              <w:widowControl/>
              <w:spacing w:line="260" w:lineRule="exact"/>
              <w:jc w:val="right"/>
              <w:rPr>
                <w:rFonts w:ascii="宋体" w:cs="宋体"/>
                <w:w w:val="80"/>
                <w:kern w:val="0"/>
                <w:sz w:val="18"/>
                <w:szCs w:val="18"/>
              </w:rPr>
            </w:pPr>
            <w:r>
              <w:rPr>
                <w:rFonts w:ascii="宋体" w:cs="宋体"/>
                <w:w w:val="80"/>
                <w:kern w:val="0"/>
                <w:sz w:val="18"/>
                <w:szCs w:val="18"/>
              </w:rPr>
              <w:t>45</w:t>
            </w:r>
          </w:p>
        </w:tc>
        <w:tc>
          <w:tcPr>
            <w:tcW w:w="567" w:type="dxa"/>
            <w:shd w:val="clear" w:color="auto" w:fill="FFFFFF"/>
          </w:tcPr>
          <w:p>
            <w:pPr>
              <w:widowControl/>
              <w:spacing w:line="260" w:lineRule="exact"/>
              <w:jc w:val="right"/>
              <w:rPr>
                <w:rFonts w:ascii="宋体" w:cs="宋体"/>
                <w:w w:val="80"/>
                <w:kern w:val="0"/>
                <w:sz w:val="18"/>
                <w:szCs w:val="18"/>
              </w:rPr>
            </w:pPr>
            <w:r>
              <w:rPr>
                <w:rFonts w:ascii="宋体" w:cs="宋体"/>
                <w:w w:val="80"/>
                <w:kern w:val="0"/>
                <w:sz w:val="18"/>
                <w:szCs w:val="18"/>
              </w:rPr>
              <w:t>45</w:t>
            </w:r>
          </w:p>
        </w:tc>
        <w:tc>
          <w:tcPr>
            <w:tcW w:w="828" w:type="dxa"/>
            <w:shd w:val="clear" w:color="auto" w:fill="FFFFFF"/>
            <w:vAlign w:val="center"/>
          </w:tcPr>
          <w:p>
            <w:pPr>
              <w:widowControl/>
              <w:spacing w:line="260" w:lineRule="exact"/>
              <w:jc w:val="right"/>
              <w:rPr>
                <w:rFonts w:ascii="宋体" w:cs="宋体"/>
                <w:w w:val="80"/>
                <w:kern w:val="0"/>
                <w:sz w:val="18"/>
                <w:szCs w:val="18"/>
              </w:rPr>
            </w:pPr>
          </w:p>
        </w:tc>
        <w:tc>
          <w:tcPr>
            <w:tcW w:w="955" w:type="dxa"/>
            <w:shd w:val="clear" w:color="auto" w:fill="FFFFFF"/>
            <w:vAlign w:val="center"/>
          </w:tcPr>
          <w:p>
            <w:pPr>
              <w:widowControl/>
              <w:spacing w:line="260" w:lineRule="exact"/>
              <w:jc w:val="right"/>
              <w:rPr>
                <w:rFonts w:ascii="宋体" w:cs="宋体"/>
                <w:w w:val="80"/>
                <w:kern w:val="0"/>
                <w:sz w:val="18"/>
                <w:szCs w:val="18"/>
              </w:rPr>
            </w:pPr>
          </w:p>
        </w:tc>
        <w:tc>
          <w:tcPr>
            <w:tcW w:w="917" w:type="dxa"/>
            <w:shd w:val="clear" w:color="auto" w:fill="FFFFFF"/>
            <w:vAlign w:val="center"/>
          </w:tcPr>
          <w:p>
            <w:pPr>
              <w:widowControl/>
              <w:spacing w:line="260" w:lineRule="exact"/>
              <w:jc w:val="right"/>
              <w:rPr>
                <w:rFonts w:ascii="宋体" w:cs="宋体"/>
                <w:w w:val="80"/>
                <w:kern w:val="0"/>
                <w:sz w:val="18"/>
                <w:szCs w:val="18"/>
              </w:rPr>
            </w:pPr>
            <w:r>
              <w:rPr>
                <w:rFonts w:ascii="宋体" w:cs="宋体"/>
                <w:w w:val="80"/>
                <w:kern w:val="0"/>
                <w:sz w:val="18"/>
                <w:szCs w:val="18"/>
              </w:rPr>
              <w:t>3</w:t>
            </w:r>
          </w:p>
        </w:tc>
        <w:tc>
          <w:tcPr>
            <w:tcW w:w="797" w:type="dxa"/>
            <w:shd w:val="clear" w:color="auto" w:fill="FFFFFF"/>
            <w:vAlign w:val="center"/>
          </w:tcPr>
          <w:p>
            <w:pPr>
              <w:widowControl/>
              <w:spacing w:line="260" w:lineRule="exact"/>
              <w:jc w:val="right"/>
              <w:rPr>
                <w:rFonts w:ascii="宋体" w:cs="宋体"/>
                <w:w w:val="80"/>
                <w:kern w:val="0"/>
                <w:sz w:val="18"/>
                <w:szCs w:val="18"/>
              </w:rPr>
            </w:pPr>
            <w:r>
              <w:rPr>
                <w:rFonts w:ascii="宋体" w:cs="宋体"/>
                <w:w w:val="80"/>
                <w:kern w:val="0"/>
                <w:sz w:val="18"/>
                <w:szCs w:val="18"/>
              </w:rPr>
              <w:t>2</w:t>
            </w:r>
          </w:p>
        </w:tc>
        <w:tc>
          <w:tcPr>
            <w:tcW w:w="812" w:type="dxa"/>
            <w:shd w:val="clear" w:color="auto" w:fill="FFFFFF"/>
            <w:vAlign w:val="center"/>
          </w:tcPr>
          <w:p>
            <w:pPr>
              <w:widowControl/>
              <w:spacing w:line="260" w:lineRule="exact"/>
              <w:jc w:val="center"/>
              <w:rPr>
                <w:rFonts w:ascii="宋体" w:cs="Times New Roman"/>
                <w:w w:val="80"/>
                <w:kern w:val="0"/>
                <w:sz w:val="18"/>
                <w:szCs w:val="18"/>
              </w:rPr>
            </w:pPr>
          </w:p>
        </w:tc>
        <w:tc>
          <w:tcPr>
            <w:tcW w:w="827" w:type="dxa"/>
            <w:shd w:val="clear" w:color="auto" w:fill="FFFFFF"/>
            <w:vAlign w:val="center"/>
          </w:tcPr>
          <w:p>
            <w:pPr>
              <w:widowControl/>
              <w:spacing w:line="260" w:lineRule="exact"/>
              <w:jc w:val="center"/>
              <w:rPr>
                <w:rFonts w:ascii="宋体" w:cs="Times New Roman"/>
                <w:w w:val="80"/>
                <w:kern w:val="0"/>
                <w:sz w:val="18"/>
                <w:szCs w:val="18"/>
              </w:rPr>
            </w:pPr>
          </w:p>
        </w:tc>
        <w:tc>
          <w:tcPr>
            <w:tcW w:w="616" w:type="dxa"/>
            <w:shd w:val="clear" w:color="auto" w:fill="FFFFFF"/>
            <w:vAlign w:val="center"/>
          </w:tcPr>
          <w:p>
            <w:pPr>
              <w:widowControl/>
              <w:spacing w:line="260" w:lineRule="exact"/>
              <w:jc w:val="center"/>
              <w:rPr>
                <w:rFonts w:ascii="宋体" w:cs="Times New Roman"/>
                <w:w w:val="8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0" w:hRule="atLeast"/>
          <w:jc w:val="center"/>
        </w:trPr>
        <w:tc>
          <w:tcPr>
            <w:tcW w:w="486" w:type="dxa"/>
            <w:vMerge w:val="continue"/>
            <w:shd w:val="clear" w:color="auto" w:fill="FFFFFF"/>
            <w:vAlign w:val="center"/>
          </w:tcPr>
          <w:p>
            <w:pPr>
              <w:widowControl/>
              <w:spacing w:line="260" w:lineRule="exact"/>
              <w:jc w:val="left"/>
              <w:rPr>
                <w:rFonts w:ascii="宋体" w:cs="Times New Roman"/>
                <w:w w:val="80"/>
                <w:kern w:val="0"/>
                <w:sz w:val="18"/>
                <w:szCs w:val="18"/>
              </w:rPr>
            </w:pPr>
          </w:p>
        </w:tc>
        <w:tc>
          <w:tcPr>
            <w:tcW w:w="929" w:type="dxa"/>
            <w:vMerge w:val="continue"/>
            <w:shd w:val="clear" w:color="auto" w:fill="FFFFFF"/>
            <w:vAlign w:val="center"/>
          </w:tcPr>
          <w:p>
            <w:pPr>
              <w:widowControl/>
              <w:spacing w:line="260" w:lineRule="exact"/>
              <w:jc w:val="left"/>
              <w:rPr>
                <w:rFonts w:ascii="宋体" w:cs="Times New Roman"/>
                <w:w w:val="80"/>
                <w:kern w:val="0"/>
                <w:sz w:val="18"/>
                <w:szCs w:val="18"/>
              </w:rPr>
            </w:pPr>
          </w:p>
        </w:tc>
        <w:tc>
          <w:tcPr>
            <w:tcW w:w="4099" w:type="dxa"/>
            <w:gridSpan w:val="5"/>
            <w:shd w:val="clear" w:color="auto" w:fill="D9D9D9"/>
            <w:vAlign w:val="center"/>
          </w:tcPr>
          <w:p>
            <w:pPr>
              <w:widowControl/>
              <w:spacing w:line="260" w:lineRule="exact"/>
              <w:jc w:val="center"/>
              <w:rPr>
                <w:rFonts w:ascii="宋体" w:cs="Times New Roman"/>
                <w:b/>
                <w:bCs/>
                <w:w w:val="80"/>
                <w:kern w:val="0"/>
                <w:sz w:val="18"/>
                <w:szCs w:val="18"/>
              </w:rPr>
            </w:pPr>
            <w:r>
              <w:rPr>
                <w:rFonts w:hint="eastAsia" w:ascii="宋体" w:hAnsi="宋体" w:cs="宋体"/>
                <w:b/>
                <w:bCs/>
                <w:w w:val="80"/>
                <w:kern w:val="0"/>
                <w:sz w:val="18"/>
                <w:szCs w:val="18"/>
              </w:rPr>
              <w:t>小计</w:t>
            </w:r>
          </w:p>
        </w:tc>
        <w:tc>
          <w:tcPr>
            <w:tcW w:w="567" w:type="dxa"/>
            <w:shd w:val="clear" w:color="auto" w:fill="D9D9D9"/>
            <w:vAlign w:val="center"/>
          </w:tcPr>
          <w:p>
            <w:pPr>
              <w:widowControl/>
              <w:spacing w:line="260" w:lineRule="exact"/>
              <w:jc w:val="right"/>
              <w:rPr>
                <w:rFonts w:ascii="宋体" w:cs="宋体"/>
                <w:b/>
                <w:bCs/>
                <w:w w:val="80"/>
                <w:kern w:val="0"/>
                <w:sz w:val="18"/>
                <w:szCs w:val="18"/>
              </w:rPr>
            </w:pPr>
            <w:r>
              <w:rPr>
                <w:rFonts w:ascii="宋体" w:cs="宋体"/>
                <w:b/>
                <w:bCs/>
                <w:w w:val="80"/>
                <w:kern w:val="0"/>
                <w:sz w:val="18"/>
                <w:szCs w:val="18"/>
              </w:rPr>
              <w:t>36</w:t>
            </w:r>
          </w:p>
        </w:tc>
        <w:tc>
          <w:tcPr>
            <w:tcW w:w="709" w:type="dxa"/>
            <w:shd w:val="clear" w:color="auto" w:fill="D9D9D9"/>
            <w:vAlign w:val="center"/>
          </w:tcPr>
          <w:p>
            <w:pPr>
              <w:widowControl/>
              <w:spacing w:line="260" w:lineRule="exact"/>
              <w:jc w:val="right"/>
              <w:rPr>
                <w:rFonts w:ascii="宋体" w:cs="宋体"/>
                <w:b/>
                <w:bCs/>
                <w:w w:val="80"/>
                <w:kern w:val="0"/>
                <w:sz w:val="18"/>
                <w:szCs w:val="18"/>
              </w:rPr>
            </w:pPr>
            <w:r>
              <w:rPr>
                <w:rFonts w:ascii="宋体" w:cs="宋体"/>
                <w:b/>
                <w:bCs/>
                <w:w w:val="80"/>
                <w:kern w:val="0"/>
                <w:sz w:val="18"/>
                <w:szCs w:val="18"/>
              </w:rPr>
              <w:t>654</w:t>
            </w:r>
          </w:p>
        </w:tc>
        <w:tc>
          <w:tcPr>
            <w:tcW w:w="425" w:type="dxa"/>
            <w:shd w:val="clear" w:color="auto" w:fill="D9D9D9"/>
          </w:tcPr>
          <w:p>
            <w:pPr>
              <w:widowControl/>
              <w:spacing w:line="260" w:lineRule="exact"/>
              <w:jc w:val="right"/>
              <w:rPr>
                <w:rFonts w:ascii="宋体" w:cs="宋体"/>
                <w:b/>
                <w:bCs/>
                <w:w w:val="80"/>
                <w:kern w:val="0"/>
                <w:sz w:val="18"/>
                <w:szCs w:val="18"/>
              </w:rPr>
            </w:pPr>
            <w:r>
              <w:rPr>
                <w:rFonts w:ascii="宋体" w:cs="宋体"/>
                <w:b/>
                <w:bCs/>
                <w:w w:val="80"/>
                <w:kern w:val="0"/>
                <w:sz w:val="18"/>
                <w:szCs w:val="18"/>
              </w:rPr>
              <w:t>139</w:t>
            </w:r>
          </w:p>
        </w:tc>
        <w:tc>
          <w:tcPr>
            <w:tcW w:w="567" w:type="dxa"/>
            <w:shd w:val="clear" w:color="auto" w:fill="D9D9D9"/>
          </w:tcPr>
          <w:p>
            <w:pPr>
              <w:widowControl/>
              <w:spacing w:line="260" w:lineRule="exact"/>
              <w:jc w:val="right"/>
              <w:rPr>
                <w:rFonts w:ascii="宋体" w:cs="宋体"/>
                <w:b/>
                <w:bCs/>
                <w:w w:val="80"/>
                <w:kern w:val="0"/>
                <w:sz w:val="18"/>
                <w:szCs w:val="18"/>
              </w:rPr>
            </w:pPr>
            <w:r>
              <w:rPr>
                <w:rFonts w:ascii="宋体" w:cs="宋体"/>
                <w:b/>
                <w:bCs/>
                <w:w w:val="80"/>
                <w:kern w:val="0"/>
                <w:sz w:val="18"/>
                <w:szCs w:val="18"/>
              </w:rPr>
              <w:t>515</w:t>
            </w:r>
          </w:p>
        </w:tc>
        <w:tc>
          <w:tcPr>
            <w:tcW w:w="828" w:type="dxa"/>
            <w:shd w:val="clear" w:color="auto" w:fill="D9D9D9"/>
            <w:vAlign w:val="center"/>
          </w:tcPr>
          <w:p>
            <w:pPr>
              <w:widowControl/>
              <w:spacing w:line="260" w:lineRule="exact"/>
              <w:jc w:val="right"/>
              <w:rPr>
                <w:rFonts w:ascii="宋体" w:cs="宋体"/>
                <w:b/>
                <w:bCs/>
                <w:w w:val="80"/>
                <w:kern w:val="0"/>
                <w:sz w:val="18"/>
                <w:szCs w:val="18"/>
              </w:rPr>
            </w:pPr>
            <w:r>
              <w:rPr>
                <w:rFonts w:ascii="宋体" w:cs="宋体"/>
                <w:b/>
                <w:bCs/>
                <w:w w:val="80"/>
                <w:kern w:val="0"/>
                <w:sz w:val="18"/>
                <w:szCs w:val="18"/>
              </w:rPr>
              <w:t>0</w:t>
            </w:r>
          </w:p>
        </w:tc>
        <w:tc>
          <w:tcPr>
            <w:tcW w:w="955" w:type="dxa"/>
            <w:shd w:val="clear" w:color="auto" w:fill="D9D9D9"/>
            <w:vAlign w:val="center"/>
          </w:tcPr>
          <w:p>
            <w:pPr>
              <w:widowControl/>
              <w:spacing w:line="260" w:lineRule="exact"/>
              <w:jc w:val="right"/>
              <w:rPr>
                <w:rFonts w:ascii="宋体" w:cs="宋体"/>
                <w:b/>
                <w:bCs/>
                <w:w w:val="80"/>
                <w:kern w:val="0"/>
                <w:sz w:val="18"/>
                <w:szCs w:val="18"/>
              </w:rPr>
            </w:pPr>
            <w:r>
              <w:rPr>
                <w:rFonts w:ascii="宋体" w:cs="宋体"/>
                <w:b/>
                <w:bCs/>
                <w:w w:val="80"/>
                <w:kern w:val="0"/>
                <w:sz w:val="18"/>
                <w:szCs w:val="18"/>
              </w:rPr>
              <w:t>0</w:t>
            </w:r>
          </w:p>
        </w:tc>
        <w:tc>
          <w:tcPr>
            <w:tcW w:w="917" w:type="dxa"/>
            <w:shd w:val="clear" w:color="auto" w:fill="D9D9D9"/>
            <w:vAlign w:val="center"/>
          </w:tcPr>
          <w:p>
            <w:pPr>
              <w:widowControl/>
              <w:spacing w:line="260" w:lineRule="exact"/>
              <w:jc w:val="right"/>
              <w:rPr>
                <w:rFonts w:ascii="宋体" w:cs="宋体"/>
                <w:b/>
                <w:bCs/>
                <w:w w:val="80"/>
                <w:kern w:val="0"/>
                <w:sz w:val="18"/>
                <w:szCs w:val="18"/>
              </w:rPr>
            </w:pPr>
            <w:r>
              <w:rPr>
                <w:rFonts w:ascii="宋体" w:cs="宋体"/>
                <w:b/>
                <w:bCs/>
                <w:w w:val="80"/>
                <w:kern w:val="0"/>
                <w:sz w:val="18"/>
                <w:szCs w:val="18"/>
              </w:rPr>
              <w:t>23</w:t>
            </w:r>
          </w:p>
        </w:tc>
        <w:tc>
          <w:tcPr>
            <w:tcW w:w="797" w:type="dxa"/>
            <w:shd w:val="clear" w:color="auto" w:fill="D9D9D9"/>
            <w:vAlign w:val="center"/>
          </w:tcPr>
          <w:p>
            <w:pPr>
              <w:widowControl/>
              <w:spacing w:line="260" w:lineRule="exact"/>
              <w:jc w:val="right"/>
              <w:rPr>
                <w:rFonts w:ascii="宋体" w:cs="宋体"/>
                <w:b/>
                <w:bCs/>
                <w:w w:val="80"/>
                <w:kern w:val="0"/>
                <w:sz w:val="18"/>
                <w:szCs w:val="18"/>
              </w:rPr>
            </w:pPr>
            <w:r>
              <w:rPr>
                <w:rFonts w:ascii="宋体" w:cs="宋体"/>
                <w:b/>
                <w:bCs/>
                <w:w w:val="80"/>
                <w:kern w:val="0"/>
                <w:sz w:val="18"/>
                <w:szCs w:val="18"/>
              </w:rPr>
              <w:t>20</w:t>
            </w:r>
          </w:p>
        </w:tc>
        <w:tc>
          <w:tcPr>
            <w:tcW w:w="812" w:type="dxa"/>
            <w:shd w:val="clear" w:color="auto" w:fill="D9D9D9"/>
            <w:vAlign w:val="center"/>
          </w:tcPr>
          <w:p>
            <w:pPr>
              <w:widowControl/>
              <w:spacing w:line="260" w:lineRule="exact"/>
              <w:jc w:val="right"/>
              <w:rPr>
                <w:rFonts w:ascii="宋体" w:cs="宋体"/>
                <w:b/>
                <w:bCs/>
                <w:w w:val="80"/>
                <w:kern w:val="0"/>
                <w:sz w:val="18"/>
                <w:szCs w:val="18"/>
              </w:rPr>
            </w:pPr>
            <w:r>
              <w:rPr>
                <w:rFonts w:ascii="宋体" w:cs="宋体"/>
                <w:b/>
                <w:bCs/>
                <w:w w:val="80"/>
                <w:kern w:val="0"/>
                <w:sz w:val="18"/>
                <w:szCs w:val="18"/>
              </w:rPr>
              <w:t>0</w:t>
            </w:r>
          </w:p>
        </w:tc>
        <w:tc>
          <w:tcPr>
            <w:tcW w:w="827" w:type="dxa"/>
            <w:shd w:val="clear" w:color="auto" w:fill="D9D9D9"/>
            <w:vAlign w:val="center"/>
          </w:tcPr>
          <w:p>
            <w:pPr>
              <w:widowControl/>
              <w:spacing w:line="260" w:lineRule="exact"/>
              <w:jc w:val="right"/>
              <w:rPr>
                <w:rFonts w:ascii="宋体" w:cs="宋体"/>
                <w:b/>
                <w:bCs/>
                <w:w w:val="80"/>
                <w:kern w:val="0"/>
                <w:sz w:val="18"/>
                <w:szCs w:val="18"/>
              </w:rPr>
            </w:pPr>
            <w:r>
              <w:rPr>
                <w:rFonts w:ascii="宋体" w:cs="宋体"/>
                <w:b/>
                <w:bCs/>
                <w:w w:val="80"/>
                <w:kern w:val="0"/>
                <w:sz w:val="18"/>
                <w:szCs w:val="18"/>
              </w:rPr>
              <w:t>0</w:t>
            </w:r>
          </w:p>
        </w:tc>
        <w:tc>
          <w:tcPr>
            <w:tcW w:w="616" w:type="dxa"/>
            <w:shd w:val="clear" w:color="auto" w:fill="D9D9D9"/>
            <w:vAlign w:val="center"/>
          </w:tcPr>
          <w:p>
            <w:pPr>
              <w:widowControl/>
              <w:spacing w:line="260" w:lineRule="exact"/>
              <w:jc w:val="center"/>
              <w:rPr>
                <w:rFonts w:ascii="宋体" w:cs="Times New Roman"/>
                <w:w w:val="8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0" w:hRule="atLeast"/>
          <w:jc w:val="center"/>
        </w:trPr>
        <w:tc>
          <w:tcPr>
            <w:tcW w:w="486" w:type="dxa"/>
            <w:vMerge w:val="continue"/>
            <w:shd w:val="clear" w:color="auto" w:fill="FFFFFF"/>
            <w:vAlign w:val="center"/>
          </w:tcPr>
          <w:p>
            <w:pPr>
              <w:widowControl/>
              <w:spacing w:line="260" w:lineRule="exact"/>
              <w:jc w:val="left"/>
              <w:rPr>
                <w:rFonts w:ascii="宋体" w:cs="Times New Roman"/>
                <w:w w:val="80"/>
                <w:kern w:val="0"/>
                <w:sz w:val="18"/>
                <w:szCs w:val="18"/>
              </w:rPr>
            </w:pPr>
          </w:p>
        </w:tc>
        <w:tc>
          <w:tcPr>
            <w:tcW w:w="929" w:type="dxa"/>
            <w:vMerge w:val="restart"/>
            <w:shd w:val="clear" w:color="auto" w:fill="FFFFFF"/>
            <w:vAlign w:val="center"/>
          </w:tcPr>
          <w:p>
            <w:pPr>
              <w:widowControl/>
              <w:spacing w:line="260" w:lineRule="exact"/>
              <w:jc w:val="center"/>
              <w:rPr>
                <w:rFonts w:ascii="宋体" w:cs="Times New Roman"/>
                <w:kern w:val="0"/>
                <w:sz w:val="18"/>
                <w:szCs w:val="18"/>
              </w:rPr>
            </w:pPr>
            <w:r>
              <w:rPr>
                <w:rFonts w:hint="eastAsia" w:ascii="宋体" w:hAnsi="宋体" w:cs="宋体"/>
                <w:w w:val="80"/>
                <w:kern w:val="0"/>
                <w:sz w:val="18"/>
                <w:szCs w:val="18"/>
              </w:rPr>
              <w:t>专业拓展课程</w:t>
            </w:r>
          </w:p>
        </w:tc>
        <w:tc>
          <w:tcPr>
            <w:tcW w:w="988" w:type="dxa"/>
            <w:vAlign w:val="center"/>
          </w:tcPr>
          <w:p>
            <w:pPr>
              <w:widowControl/>
              <w:spacing w:line="260" w:lineRule="exact"/>
              <w:jc w:val="center"/>
              <w:rPr>
                <w:rFonts w:ascii="宋体" w:cs="宋体"/>
                <w:kern w:val="0"/>
                <w:sz w:val="18"/>
                <w:szCs w:val="18"/>
              </w:rPr>
            </w:pPr>
            <w:r>
              <w:rPr>
                <w:rFonts w:ascii="宋体" w:cs="宋体"/>
                <w:kern w:val="0"/>
                <w:sz w:val="18"/>
                <w:szCs w:val="18"/>
              </w:rPr>
              <w:t>05212126</w:t>
            </w:r>
          </w:p>
        </w:tc>
        <w:tc>
          <w:tcPr>
            <w:tcW w:w="2411" w:type="dxa"/>
            <w:gridSpan w:val="3"/>
            <w:vAlign w:val="center"/>
          </w:tcPr>
          <w:p>
            <w:pPr>
              <w:widowControl/>
              <w:spacing w:line="260" w:lineRule="exact"/>
              <w:jc w:val="left"/>
              <w:rPr>
                <w:rFonts w:ascii="宋体" w:cs="Times New Roman"/>
                <w:kern w:val="0"/>
                <w:sz w:val="18"/>
                <w:szCs w:val="18"/>
              </w:rPr>
            </w:pPr>
            <w:r>
              <w:rPr>
                <w:rFonts w:hint="eastAsia" w:ascii="宋体" w:cs="宋体"/>
                <w:kern w:val="0"/>
                <w:sz w:val="18"/>
                <w:szCs w:val="18"/>
              </w:rPr>
              <w:t>武术</w:t>
            </w:r>
          </w:p>
        </w:tc>
        <w:tc>
          <w:tcPr>
            <w:tcW w:w="700" w:type="dxa"/>
            <w:vAlign w:val="center"/>
          </w:tcPr>
          <w:p>
            <w:pPr>
              <w:widowControl/>
              <w:spacing w:line="260" w:lineRule="exact"/>
              <w:jc w:val="center"/>
              <w:rPr>
                <w:rFonts w:ascii="宋体" w:cs="Times New Roman"/>
                <w:kern w:val="0"/>
                <w:sz w:val="18"/>
                <w:szCs w:val="18"/>
              </w:rPr>
            </w:pPr>
            <w:r>
              <w:rPr>
                <w:rFonts w:hint="eastAsia" w:ascii="宋体" w:cs="宋体"/>
                <w:kern w:val="0"/>
                <w:sz w:val="18"/>
                <w:szCs w:val="18"/>
              </w:rPr>
              <w:t>实践</w:t>
            </w:r>
          </w:p>
        </w:tc>
        <w:tc>
          <w:tcPr>
            <w:tcW w:w="567" w:type="dxa"/>
            <w:vAlign w:val="center"/>
          </w:tcPr>
          <w:p>
            <w:pPr>
              <w:widowControl/>
              <w:spacing w:line="260" w:lineRule="exact"/>
              <w:jc w:val="right"/>
              <w:rPr>
                <w:rFonts w:ascii="宋体" w:cs="宋体"/>
                <w:kern w:val="0"/>
                <w:sz w:val="18"/>
                <w:szCs w:val="18"/>
              </w:rPr>
            </w:pPr>
            <w:r>
              <w:rPr>
                <w:rFonts w:ascii="宋体" w:cs="宋体"/>
                <w:kern w:val="0"/>
                <w:sz w:val="18"/>
                <w:szCs w:val="18"/>
              </w:rPr>
              <w:t>2</w:t>
            </w:r>
          </w:p>
        </w:tc>
        <w:tc>
          <w:tcPr>
            <w:tcW w:w="709" w:type="dxa"/>
            <w:vAlign w:val="center"/>
          </w:tcPr>
          <w:p>
            <w:pPr>
              <w:widowControl/>
              <w:spacing w:line="260" w:lineRule="exact"/>
              <w:jc w:val="right"/>
              <w:rPr>
                <w:rFonts w:ascii="宋体" w:cs="宋体"/>
                <w:kern w:val="0"/>
                <w:sz w:val="18"/>
                <w:szCs w:val="18"/>
              </w:rPr>
            </w:pPr>
            <w:r>
              <w:rPr>
                <w:rFonts w:ascii="宋体" w:cs="宋体"/>
                <w:kern w:val="0"/>
                <w:sz w:val="18"/>
                <w:szCs w:val="18"/>
              </w:rPr>
              <w:t>36</w:t>
            </w:r>
          </w:p>
        </w:tc>
        <w:tc>
          <w:tcPr>
            <w:tcW w:w="425" w:type="dxa"/>
          </w:tcPr>
          <w:p>
            <w:pPr>
              <w:widowControl/>
              <w:spacing w:line="260" w:lineRule="exact"/>
              <w:jc w:val="right"/>
              <w:rPr>
                <w:rFonts w:ascii="宋体" w:cs="宋体"/>
                <w:kern w:val="0"/>
                <w:sz w:val="18"/>
                <w:szCs w:val="18"/>
              </w:rPr>
            </w:pPr>
          </w:p>
        </w:tc>
        <w:tc>
          <w:tcPr>
            <w:tcW w:w="567" w:type="dxa"/>
          </w:tcPr>
          <w:p>
            <w:pPr>
              <w:widowControl/>
              <w:spacing w:line="260" w:lineRule="exact"/>
              <w:jc w:val="right"/>
              <w:rPr>
                <w:rFonts w:ascii="宋体" w:cs="宋体"/>
                <w:kern w:val="0"/>
                <w:sz w:val="18"/>
                <w:szCs w:val="18"/>
              </w:rPr>
            </w:pPr>
          </w:p>
        </w:tc>
        <w:tc>
          <w:tcPr>
            <w:tcW w:w="828" w:type="dxa"/>
            <w:vAlign w:val="center"/>
          </w:tcPr>
          <w:p>
            <w:pPr>
              <w:widowControl/>
              <w:spacing w:line="260" w:lineRule="exact"/>
              <w:jc w:val="right"/>
              <w:rPr>
                <w:rFonts w:ascii="宋体" w:cs="宋体"/>
                <w:kern w:val="0"/>
                <w:sz w:val="18"/>
                <w:szCs w:val="18"/>
              </w:rPr>
            </w:pPr>
          </w:p>
        </w:tc>
        <w:tc>
          <w:tcPr>
            <w:tcW w:w="955" w:type="dxa"/>
            <w:vAlign w:val="center"/>
          </w:tcPr>
          <w:p>
            <w:pPr>
              <w:widowControl/>
              <w:spacing w:line="260" w:lineRule="exact"/>
              <w:jc w:val="right"/>
              <w:rPr>
                <w:rFonts w:ascii="宋体" w:cs="宋体"/>
                <w:kern w:val="0"/>
                <w:sz w:val="18"/>
                <w:szCs w:val="18"/>
              </w:rPr>
            </w:pPr>
          </w:p>
        </w:tc>
        <w:tc>
          <w:tcPr>
            <w:tcW w:w="917" w:type="dxa"/>
            <w:vAlign w:val="center"/>
          </w:tcPr>
          <w:p>
            <w:pPr>
              <w:widowControl/>
              <w:spacing w:line="260" w:lineRule="exact"/>
              <w:jc w:val="right"/>
              <w:rPr>
                <w:rFonts w:ascii="宋体" w:cs="宋体"/>
                <w:kern w:val="0"/>
                <w:sz w:val="18"/>
                <w:szCs w:val="18"/>
              </w:rPr>
            </w:pPr>
            <w:r>
              <w:rPr>
                <w:rFonts w:ascii="宋体" w:cs="宋体"/>
                <w:kern w:val="0"/>
                <w:sz w:val="18"/>
                <w:szCs w:val="18"/>
              </w:rPr>
              <w:t>1</w:t>
            </w:r>
          </w:p>
        </w:tc>
        <w:tc>
          <w:tcPr>
            <w:tcW w:w="797" w:type="dxa"/>
            <w:vAlign w:val="center"/>
          </w:tcPr>
          <w:p>
            <w:pPr>
              <w:widowControl/>
              <w:spacing w:line="260" w:lineRule="exact"/>
              <w:jc w:val="right"/>
              <w:rPr>
                <w:rFonts w:ascii="宋体" w:cs="宋体"/>
                <w:kern w:val="0"/>
                <w:sz w:val="18"/>
                <w:szCs w:val="18"/>
              </w:rPr>
            </w:pPr>
            <w:r>
              <w:rPr>
                <w:rFonts w:ascii="宋体" w:cs="宋体"/>
                <w:kern w:val="0"/>
                <w:sz w:val="18"/>
                <w:szCs w:val="18"/>
              </w:rPr>
              <w:t>1</w:t>
            </w:r>
          </w:p>
        </w:tc>
        <w:tc>
          <w:tcPr>
            <w:tcW w:w="812" w:type="dxa"/>
            <w:vAlign w:val="center"/>
          </w:tcPr>
          <w:p>
            <w:pPr>
              <w:widowControl/>
              <w:spacing w:line="260" w:lineRule="exact"/>
              <w:jc w:val="center"/>
              <w:rPr>
                <w:rFonts w:ascii="宋体" w:cs="Times New Roman"/>
                <w:kern w:val="0"/>
                <w:sz w:val="18"/>
                <w:szCs w:val="18"/>
              </w:rPr>
            </w:pPr>
          </w:p>
        </w:tc>
        <w:tc>
          <w:tcPr>
            <w:tcW w:w="827" w:type="dxa"/>
            <w:vAlign w:val="center"/>
          </w:tcPr>
          <w:p>
            <w:pPr>
              <w:widowControl/>
              <w:spacing w:line="260" w:lineRule="exact"/>
              <w:jc w:val="center"/>
              <w:rPr>
                <w:rFonts w:ascii="宋体" w:cs="Times New Roman"/>
                <w:kern w:val="0"/>
                <w:sz w:val="18"/>
                <w:szCs w:val="18"/>
              </w:rPr>
            </w:pPr>
          </w:p>
        </w:tc>
        <w:tc>
          <w:tcPr>
            <w:tcW w:w="616" w:type="dxa"/>
            <w:vAlign w:val="center"/>
          </w:tcPr>
          <w:p>
            <w:pPr>
              <w:widowControl/>
              <w:spacing w:line="260" w:lineRule="exact"/>
              <w:jc w:val="center"/>
              <w:rPr>
                <w:rFonts w:ascii="宋体" w:cs="Times New Roman"/>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0" w:hRule="atLeast"/>
          <w:jc w:val="center"/>
        </w:trPr>
        <w:tc>
          <w:tcPr>
            <w:tcW w:w="486" w:type="dxa"/>
            <w:vMerge w:val="continue"/>
            <w:shd w:val="clear" w:color="auto" w:fill="FFFFFF"/>
            <w:vAlign w:val="center"/>
          </w:tcPr>
          <w:p>
            <w:pPr>
              <w:widowControl/>
              <w:spacing w:line="260" w:lineRule="exact"/>
              <w:jc w:val="left"/>
              <w:rPr>
                <w:rFonts w:ascii="宋体" w:cs="Times New Roman"/>
                <w:w w:val="80"/>
                <w:kern w:val="0"/>
                <w:sz w:val="18"/>
                <w:szCs w:val="18"/>
              </w:rPr>
            </w:pPr>
          </w:p>
        </w:tc>
        <w:tc>
          <w:tcPr>
            <w:tcW w:w="929" w:type="dxa"/>
            <w:vMerge w:val="continue"/>
            <w:shd w:val="clear" w:color="auto" w:fill="FFFFFF"/>
            <w:vAlign w:val="center"/>
          </w:tcPr>
          <w:p>
            <w:pPr>
              <w:widowControl/>
              <w:spacing w:line="260" w:lineRule="exact"/>
              <w:jc w:val="center"/>
              <w:rPr>
                <w:rFonts w:ascii="宋体" w:cs="Times New Roman"/>
                <w:kern w:val="0"/>
                <w:sz w:val="18"/>
                <w:szCs w:val="18"/>
              </w:rPr>
            </w:pPr>
          </w:p>
        </w:tc>
        <w:tc>
          <w:tcPr>
            <w:tcW w:w="988" w:type="dxa"/>
            <w:vAlign w:val="center"/>
          </w:tcPr>
          <w:p>
            <w:pPr>
              <w:widowControl/>
              <w:spacing w:line="260" w:lineRule="exact"/>
              <w:jc w:val="center"/>
              <w:rPr>
                <w:rFonts w:ascii="宋体" w:cs="宋体"/>
                <w:kern w:val="0"/>
                <w:sz w:val="18"/>
                <w:szCs w:val="18"/>
              </w:rPr>
            </w:pPr>
            <w:r>
              <w:rPr>
                <w:rFonts w:ascii="宋体" w:cs="宋体"/>
                <w:kern w:val="0"/>
                <w:sz w:val="18"/>
                <w:szCs w:val="18"/>
              </w:rPr>
              <w:t>05212127</w:t>
            </w:r>
          </w:p>
        </w:tc>
        <w:tc>
          <w:tcPr>
            <w:tcW w:w="2411" w:type="dxa"/>
            <w:gridSpan w:val="3"/>
            <w:vAlign w:val="center"/>
          </w:tcPr>
          <w:p>
            <w:pPr>
              <w:widowControl/>
              <w:spacing w:line="260" w:lineRule="exact"/>
              <w:jc w:val="left"/>
              <w:rPr>
                <w:rFonts w:ascii="宋体" w:cs="Times New Roman"/>
                <w:kern w:val="0"/>
                <w:sz w:val="18"/>
                <w:szCs w:val="18"/>
              </w:rPr>
            </w:pPr>
            <w:r>
              <w:rPr>
                <w:rFonts w:hint="eastAsia" w:ascii="宋体" w:cs="宋体"/>
                <w:kern w:val="0"/>
                <w:sz w:val="18"/>
                <w:szCs w:val="18"/>
              </w:rPr>
              <w:t>定向越野</w:t>
            </w:r>
          </w:p>
        </w:tc>
        <w:tc>
          <w:tcPr>
            <w:tcW w:w="700" w:type="dxa"/>
            <w:vAlign w:val="center"/>
          </w:tcPr>
          <w:p>
            <w:pPr>
              <w:widowControl/>
              <w:spacing w:line="260" w:lineRule="exact"/>
              <w:jc w:val="center"/>
              <w:rPr>
                <w:rFonts w:ascii="宋体" w:cs="Times New Roman"/>
                <w:kern w:val="0"/>
                <w:sz w:val="18"/>
                <w:szCs w:val="18"/>
              </w:rPr>
            </w:pPr>
            <w:r>
              <w:rPr>
                <w:rFonts w:hint="eastAsia" w:ascii="宋体" w:cs="宋体"/>
                <w:kern w:val="0"/>
                <w:sz w:val="18"/>
                <w:szCs w:val="18"/>
              </w:rPr>
              <w:t>实践</w:t>
            </w:r>
          </w:p>
        </w:tc>
        <w:tc>
          <w:tcPr>
            <w:tcW w:w="567" w:type="dxa"/>
            <w:vAlign w:val="center"/>
          </w:tcPr>
          <w:p>
            <w:pPr>
              <w:widowControl/>
              <w:spacing w:line="260" w:lineRule="exact"/>
              <w:jc w:val="right"/>
              <w:rPr>
                <w:rFonts w:ascii="宋体" w:cs="宋体"/>
                <w:kern w:val="0"/>
                <w:sz w:val="18"/>
                <w:szCs w:val="18"/>
              </w:rPr>
            </w:pPr>
            <w:r>
              <w:rPr>
                <w:rFonts w:ascii="宋体" w:cs="宋体"/>
                <w:kern w:val="0"/>
                <w:sz w:val="18"/>
                <w:szCs w:val="18"/>
              </w:rPr>
              <w:t>3</w:t>
            </w:r>
          </w:p>
        </w:tc>
        <w:tc>
          <w:tcPr>
            <w:tcW w:w="709" w:type="dxa"/>
            <w:vAlign w:val="center"/>
          </w:tcPr>
          <w:p>
            <w:pPr>
              <w:widowControl/>
              <w:spacing w:line="260" w:lineRule="exact"/>
              <w:jc w:val="right"/>
              <w:rPr>
                <w:rFonts w:ascii="宋体" w:cs="宋体"/>
                <w:kern w:val="0"/>
                <w:sz w:val="18"/>
                <w:szCs w:val="18"/>
              </w:rPr>
            </w:pPr>
            <w:r>
              <w:rPr>
                <w:rFonts w:ascii="宋体" w:cs="宋体"/>
                <w:kern w:val="0"/>
                <w:sz w:val="18"/>
                <w:szCs w:val="18"/>
              </w:rPr>
              <w:t>50</w:t>
            </w:r>
          </w:p>
        </w:tc>
        <w:tc>
          <w:tcPr>
            <w:tcW w:w="425" w:type="dxa"/>
          </w:tcPr>
          <w:p>
            <w:pPr>
              <w:widowControl/>
              <w:spacing w:line="260" w:lineRule="exact"/>
              <w:jc w:val="right"/>
              <w:rPr>
                <w:rFonts w:ascii="宋体" w:cs="宋体"/>
                <w:kern w:val="0"/>
                <w:sz w:val="18"/>
                <w:szCs w:val="18"/>
              </w:rPr>
            </w:pPr>
          </w:p>
        </w:tc>
        <w:tc>
          <w:tcPr>
            <w:tcW w:w="567" w:type="dxa"/>
          </w:tcPr>
          <w:p>
            <w:pPr>
              <w:widowControl/>
              <w:spacing w:line="260" w:lineRule="exact"/>
              <w:jc w:val="right"/>
              <w:rPr>
                <w:rFonts w:ascii="宋体" w:cs="宋体"/>
                <w:kern w:val="0"/>
                <w:sz w:val="18"/>
                <w:szCs w:val="18"/>
              </w:rPr>
            </w:pPr>
          </w:p>
        </w:tc>
        <w:tc>
          <w:tcPr>
            <w:tcW w:w="828" w:type="dxa"/>
            <w:vAlign w:val="center"/>
          </w:tcPr>
          <w:p>
            <w:pPr>
              <w:widowControl/>
              <w:spacing w:line="260" w:lineRule="exact"/>
              <w:jc w:val="right"/>
              <w:rPr>
                <w:rFonts w:ascii="宋体" w:cs="宋体"/>
                <w:kern w:val="0"/>
                <w:sz w:val="18"/>
                <w:szCs w:val="18"/>
              </w:rPr>
            </w:pPr>
          </w:p>
        </w:tc>
        <w:tc>
          <w:tcPr>
            <w:tcW w:w="955" w:type="dxa"/>
            <w:vAlign w:val="center"/>
          </w:tcPr>
          <w:p>
            <w:pPr>
              <w:widowControl/>
              <w:spacing w:line="260" w:lineRule="exact"/>
              <w:jc w:val="right"/>
              <w:rPr>
                <w:rFonts w:ascii="宋体" w:cs="宋体"/>
                <w:kern w:val="0"/>
                <w:sz w:val="18"/>
                <w:szCs w:val="18"/>
              </w:rPr>
            </w:pPr>
            <w:r>
              <w:rPr>
                <w:rFonts w:ascii="宋体" w:cs="宋体"/>
                <w:kern w:val="0"/>
                <w:sz w:val="18"/>
                <w:szCs w:val="18"/>
              </w:rPr>
              <w:t>1</w:t>
            </w:r>
          </w:p>
        </w:tc>
        <w:tc>
          <w:tcPr>
            <w:tcW w:w="917" w:type="dxa"/>
            <w:vAlign w:val="center"/>
          </w:tcPr>
          <w:p>
            <w:pPr>
              <w:widowControl/>
              <w:spacing w:line="260" w:lineRule="exact"/>
              <w:jc w:val="right"/>
              <w:rPr>
                <w:rFonts w:ascii="宋体" w:cs="宋体"/>
                <w:kern w:val="0"/>
                <w:sz w:val="18"/>
                <w:szCs w:val="18"/>
              </w:rPr>
            </w:pPr>
            <w:r>
              <w:rPr>
                <w:rFonts w:ascii="宋体" w:cs="宋体"/>
                <w:kern w:val="0"/>
                <w:sz w:val="18"/>
                <w:szCs w:val="18"/>
              </w:rPr>
              <w:t>1</w:t>
            </w:r>
          </w:p>
        </w:tc>
        <w:tc>
          <w:tcPr>
            <w:tcW w:w="797" w:type="dxa"/>
            <w:vAlign w:val="center"/>
          </w:tcPr>
          <w:p>
            <w:pPr>
              <w:widowControl/>
              <w:spacing w:line="260" w:lineRule="exact"/>
              <w:jc w:val="right"/>
              <w:rPr>
                <w:rFonts w:ascii="宋体" w:cs="宋体"/>
                <w:kern w:val="0"/>
                <w:sz w:val="18"/>
                <w:szCs w:val="18"/>
              </w:rPr>
            </w:pPr>
            <w:r>
              <w:rPr>
                <w:rFonts w:ascii="宋体" w:cs="宋体"/>
                <w:kern w:val="0"/>
                <w:sz w:val="18"/>
                <w:szCs w:val="18"/>
              </w:rPr>
              <w:t>1</w:t>
            </w:r>
          </w:p>
        </w:tc>
        <w:tc>
          <w:tcPr>
            <w:tcW w:w="812" w:type="dxa"/>
            <w:vAlign w:val="center"/>
          </w:tcPr>
          <w:p>
            <w:pPr>
              <w:widowControl/>
              <w:spacing w:line="260" w:lineRule="exact"/>
              <w:jc w:val="center"/>
              <w:rPr>
                <w:rFonts w:ascii="宋体" w:cs="Times New Roman"/>
                <w:kern w:val="0"/>
                <w:sz w:val="18"/>
                <w:szCs w:val="18"/>
              </w:rPr>
            </w:pPr>
          </w:p>
        </w:tc>
        <w:tc>
          <w:tcPr>
            <w:tcW w:w="827" w:type="dxa"/>
            <w:vAlign w:val="center"/>
          </w:tcPr>
          <w:p>
            <w:pPr>
              <w:widowControl/>
              <w:spacing w:line="260" w:lineRule="exact"/>
              <w:jc w:val="center"/>
              <w:rPr>
                <w:rFonts w:ascii="宋体" w:cs="Times New Roman"/>
                <w:kern w:val="0"/>
                <w:sz w:val="18"/>
                <w:szCs w:val="18"/>
              </w:rPr>
            </w:pPr>
          </w:p>
        </w:tc>
        <w:tc>
          <w:tcPr>
            <w:tcW w:w="616" w:type="dxa"/>
            <w:vAlign w:val="center"/>
          </w:tcPr>
          <w:p>
            <w:pPr>
              <w:widowControl/>
              <w:spacing w:line="260" w:lineRule="exact"/>
              <w:jc w:val="center"/>
              <w:rPr>
                <w:rFonts w:ascii="宋体" w:cs="Times New Roman"/>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0" w:hRule="atLeast"/>
          <w:jc w:val="center"/>
        </w:trPr>
        <w:tc>
          <w:tcPr>
            <w:tcW w:w="486" w:type="dxa"/>
            <w:vMerge w:val="continue"/>
            <w:shd w:val="clear" w:color="auto" w:fill="FFFFFF"/>
            <w:vAlign w:val="center"/>
          </w:tcPr>
          <w:p>
            <w:pPr>
              <w:widowControl/>
              <w:spacing w:line="260" w:lineRule="exact"/>
              <w:jc w:val="left"/>
              <w:rPr>
                <w:rFonts w:ascii="宋体" w:cs="Times New Roman"/>
                <w:w w:val="80"/>
                <w:kern w:val="0"/>
                <w:sz w:val="18"/>
                <w:szCs w:val="18"/>
              </w:rPr>
            </w:pPr>
          </w:p>
        </w:tc>
        <w:tc>
          <w:tcPr>
            <w:tcW w:w="929" w:type="dxa"/>
            <w:vMerge w:val="continue"/>
            <w:shd w:val="clear" w:color="auto" w:fill="FFFFFF"/>
            <w:vAlign w:val="center"/>
          </w:tcPr>
          <w:p>
            <w:pPr>
              <w:widowControl/>
              <w:spacing w:line="260" w:lineRule="exact"/>
              <w:jc w:val="center"/>
              <w:rPr>
                <w:rFonts w:ascii="宋体" w:cs="Times New Roman"/>
                <w:kern w:val="0"/>
                <w:sz w:val="18"/>
                <w:szCs w:val="18"/>
              </w:rPr>
            </w:pPr>
          </w:p>
        </w:tc>
        <w:tc>
          <w:tcPr>
            <w:tcW w:w="988" w:type="dxa"/>
            <w:vAlign w:val="center"/>
          </w:tcPr>
          <w:p>
            <w:pPr>
              <w:widowControl/>
              <w:spacing w:line="260" w:lineRule="exact"/>
              <w:jc w:val="center"/>
              <w:rPr>
                <w:rFonts w:ascii="宋体" w:cs="宋体"/>
                <w:kern w:val="0"/>
                <w:sz w:val="18"/>
                <w:szCs w:val="18"/>
              </w:rPr>
            </w:pPr>
            <w:r>
              <w:rPr>
                <w:rFonts w:ascii="宋体" w:cs="宋体"/>
                <w:kern w:val="0"/>
                <w:sz w:val="18"/>
                <w:szCs w:val="18"/>
              </w:rPr>
              <w:t>05212128</w:t>
            </w:r>
          </w:p>
        </w:tc>
        <w:tc>
          <w:tcPr>
            <w:tcW w:w="2411" w:type="dxa"/>
            <w:gridSpan w:val="3"/>
            <w:vAlign w:val="center"/>
          </w:tcPr>
          <w:p>
            <w:pPr>
              <w:widowControl/>
              <w:spacing w:line="260" w:lineRule="exact"/>
              <w:jc w:val="left"/>
              <w:rPr>
                <w:rFonts w:ascii="宋体" w:cs="Times New Roman"/>
                <w:kern w:val="0"/>
                <w:sz w:val="18"/>
                <w:szCs w:val="18"/>
              </w:rPr>
            </w:pPr>
            <w:r>
              <w:rPr>
                <w:rFonts w:hint="eastAsia" w:ascii="宋体" w:hAnsi="宋体" w:cs="宋体"/>
              </w:rPr>
              <w:t>体育保健学基础</w:t>
            </w:r>
          </w:p>
        </w:tc>
        <w:tc>
          <w:tcPr>
            <w:tcW w:w="700" w:type="dxa"/>
            <w:vAlign w:val="center"/>
          </w:tcPr>
          <w:p>
            <w:pPr>
              <w:widowControl/>
              <w:spacing w:line="260" w:lineRule="exact"/>
              <w:jc w:val="center"/>
              <w:rPr>
                <w:rFonts w:ascii="宋体" w:cs="Times New Roman"/>
                <w:kern w:val="0"/>
                <w:sz w:val="18"/>
                <w:szCs w:val="18"/>
              </w:rPr>
            </w:pPr>
            <w:r>
              <w:rPr>
                <w:rFonts w:hint="eastAsia" w:ascii="宋体" w:cs="宋体"/>
                <w:kern w:val="0"/>
                <w:sz w:val="18"/>
                <w:szCs w:val="18"/>
              </w:rPr>
              <w:t>理实</w:t>
            </w:r>
          </w:p>
        </w:tc>
        <w:tc>
          <w:tcPr>
            <w:tcW w:w="567" w:type="dxa"/>
            <w:vAlign w:val="center"/>
          </w:tcPr>
          <w:p>
            <w:pPr>
              <w:widowControl/>
              <w:spacing w:line="260" w:lineRule="exact"/>
              <w:jc w:val="right"/>
              <w:rPr>
                <w:rFonts w:ascii="宋体" w:cs="宋体"/>
                <w:kern w:val="0"/>
                <w:sz w:val="18"/>
                <w:szCs w:val="18"/>
              </w:rPr>
            </w:pPr>
            <w:r>
              <w:rPr>
                <w:rFonts w:ascii="宋体" w:cs="宋体"/>
                <w:kern w:val="0"/>
                <w:sz w:val="18"/>
                <w:szCs w:val="18"/>
              </w:rPr>
              <w:t>3</w:t>
            </w:r>
          </w:p>
        </w:tc>
        <w:tc>
          <w:tcPr>
            <w:tcW w:w="709" w:type="dxa"/>
            <w:vAlign w:val="center"/>
          </w:tcPr>
          <w:p>
            <w:pPr>
              <w:widowControl/>
              <w:spacing w:line="260" w:lineRule="exact"/>
              <w:jc w:val="right"/>
              <w:rPr>
                <w:rFonts w:ascii="宋体" w:cs="宋体"/>
                <w:kern w:val="0"/>
                <w:sz w:val="18"/>
                <w:szCs w:val="18"/>
              </w:rPr>
            </w:pPr>
            <w:r>
              <w:rPr>
                <w:rFonts w:ascii="宋体" w:cs="宋体"/>
                <w:kern w:val="0"/>
                <w:sz w:val="18"/>
                <w:szCs w:val="18"/>
              </w:rPr>
              <w:t>48</w:t>
            </w:r>
          </w:p>
        </w:tc>
        <w:tc>
          <w:tcPr>
            <w:tcW w:w="425" w:type="dxa"/>
          </w:tcPr>
          <w:p>
            <w:pPr>
              <w:widowControl/>
              <w:spacing w:line="260" w:lineRule="exact"/>
              <w:jc w:val="right"/>
              <w:rPr>
                <w:rFonts w:ascii="宋体" w:cs="宋体"/>
                <w:kern w:val="0"/>
                <w:sz w:val="18"/>
                <w:szCs w:val="18"/>
              </w:rPr>
            </w:pPr>
          </w:p>
        </w:tc>
        <w:tc>
          <w:tcPr>
            <w:tcW w:w="567" w:type="dxa"/>
          </w:tcPr>
          <w:p>
            <w:pPr>
              <w:widowControl/>
              <w:spacing w:line="260" w:lineRule="exact"/>
              <w:jc w:val="right"/>
              <w:rPr>
                <w:rFonts w:ascii="宋体" w:cs="宋体"/>
                <w:kern w:val="0"/>
                <w:sz w:val="18"/>
                <w:szCs w:val="18"/>
              </w:rPr>
            </w:pPr>
          </w:p>
        </w:tc>
        <w:tc>
          <w:tcPr>
            <w:tcW w:w="828" w:type="dxa"/>
            <w:vAlign w:val="center"/>
          </w:tcPr>
          <w:p>
            <w:pPr>
              <w:widowControl/>
              <w:spacing w:line="260" w:lineRule="exact"/>
              <w:jc w:val="right"/>
              <w:rPr>
                <w:rFonts w:ascii="宋体" w:cs="宋体"/>
                <w:kern w:val="0"/>
                <w:sz w:val="18"/>
                <w:szCs w:val="18"/>
              </w:rPr>
            </w:pPr>
          </w:p>
        </w:tc>
        <w:tc>
          <w:tcPr>
            <w:tcW w:w="955" w:type="dxa"/>
            <w:vAlign w:val="center"/>
          </w:tcPr>
          <w:p>
            <w:pPr>
              <w:widowControl/>
              <w:spacing w:line="260" w:lineRule="exact"/>
              <w:jc w:val="right"/>
              <w:rPr>
                <w:rFonts w:ascii="宋体" w:cs="宋体"/>
                <w:kern w:val="0"/>
                <w:sz w:val="18"/>
                <w:szCs w:val="18"/>
              </w:rPr>
            </w:pPr>
            <w:r>
              <w:rPr>
                <w:rFonts w:ascii="宋体" w:cs="宋体"/>
                <w:kern w:val="0"/>
                <w:sz w:val="18"/>
                <w:szCs w:val="18"/>
              </w:rPr>
              <w:t>1</w:t>
            </w:r>
          </w:p>
        </w:tc>
        <w:tc>
          <w:tcPr>
            <w:tcW w:w="917" w:type="dxa"/>
            <w:vAlign w:val="center"/>
          </w:tcPr>
          <w:p>
            <w:pPr>
              <w:widowControl/>
              <w:spacing w:line="260" w:lineRule="exact"/>
              <w:jc w:val="right"/>
              <w:rPr>
                <w:rFonts w:ascii="宋体" w:cs="宋体"/>
                <w:kern w:val="0"/>
                <w:sz w:val="18"/>
                <w:szCs w:val="18"/>
              </w:rPr>
            </w:pPr>
            <w:r>
              <w:rPr>
                <w:rFonts w:ascii="宋体" w:cs="宋体"/>
                <w:kern w:val="0"/>
                <w:sz w:val="18"/>
                <w:szCs w:val="18"/>
              </w:rPr>
              <w:t>1</w:t>
            </w:r>
          </w:p>
        </w:tc>
        <w:tc>
          <w:tcPr>
            <w:tcW w:w="797" w:type="dxa"/>
            <w:vAlign w:val="center"/>
          </w:tcPr>
          <w:p>
            <w:pPr>
              <w:widowControl/>
              <w:spacing w:line="260" w:lineRule="exact"/>
              <w:jc w:val="right"/>
              <w:rPr>
                <w:rFonts w:ascii="宋体" w:cs="宋体"/>
                <w:kern w:val="0"/>
                <w:sz w:val="18"/>
                <w:szCs w:val="18"/>
              </w:rPr>
            </w:pPr>
            <w:r>
              <w:rPr>
                <w:rFonts w:ascii="宋体" w:cs="宋体"/>
                <w:kern w:val="0"/>
                <w:sz w:val="18"/>
                <w:szCs w:val="18"/>
              </w:rPr>
              <w:t>1</w:t>
            </w:r>
          </w:p>
        </w:tc>
        <w:tc>
          <w:tcPr>
            <w:tcW w:w="812" w:type="dxa"/>
            <w:vAlign w:val="center"/>
          </w:tcPr>
          <w:p>
            <w:pPr>
              <w:widowControl/>
              <w:spacing w:line="260" w:lineRule="exact"/>
              <w:jc w:val="center"/>
              <w:rPr>
                <w:rFonts w:ascii="宋体" w:cs="Times New Roman"/>
                <w:kern w:val="0"/>
                <w:sz w:val="18"/>
                <w:szCs w:val="18"/>
              </w:rPr>
            </w:pPr>
          </w:p>
        </w:tc>
        <w:tc>
          <w:tcPr>
            <w:tcW w:w="827" w:type="dxa"/>
            <w:vAlign w:val="center"/>
          </w:tcPr>
          <w:p>
            <w:pPr>
              <w:widowControl/>
              <w:spacing w:line="260" w:lineRule="exact"/>
              <w:jc w:val="center"/>
              <w:rPr>
                <w:rFonts w:ascii="宋体" w:cs="Times New Roman"/>
                <w:kern w:val="0"/>
                <w:sz w:val="18"/>
                <w:szCs w:val="18"/>
              </w:rPr>
            </w:pPr>
          </w:p>
        </w:tc>
        <w:tc>
          <w:tcPr>
            <w:tcW w:w="616" w:type="dxa"/>
            <w:vAlign w:val="center"/>
          </w:tcPr>
          <w:p>
            <w:pPr>
              <w:widowControl/>
              <w:spacing w:line="260" w:lineRule="exact"/>
              <w:jc w:val="center"/>
              <w:rPr>
                <w:rFonts w:ascii="宋体" w:cs="Times New Roman"/>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0" w:hRule="atLeast"/>
          <w:jc w:val="center"/>
        </w:trPr>
        <w:tc>
          <w:tcPr>
            <w:tcW w:w="486" w:type="dxa"/>
            <w:vMerge w:val="continue"/>
            <w:shd w:val="clear" w:color="auto" w:fill="FFFFFF"/>
            <w:vAlign w:val="center"/>
          </w:tcPr>
          <w:p>
            <w:pPr>
              <w:widowControl/>
              <w:spacing w:line="260" w:lineRule="exact"/>
              <w:jc w:val="left"/>
              <w:rPr>
                <w:rFonts w:ascii="宋体" w:cs="Times New Roman"/>
                <w:w w:val="80"/>
                <w:kern w:val="0"/>
                <w:sz w:val="18"/>
                <w:szCs w:val="18"/>
              </w:rPr>
            </w:pPr>
          </w:p>
        </w:tc>
        <w:tc>
          <w:tcPr>
            <w:tcW w:w="929" w:type="dxa"/>
            <w:vMerge w:val="continue"/>
            <w:shd w:val="clear" w:color="auto" w:fill="FFFFFF"/>
            <w:vAlign w:val="center"/>
          </w:tcPr>
          <w:p>
            <w:pPr>
              <w:widowControl/>
              <w:spacing w:line="260" w:lineRule="exact"/>
              <w:jc w:val="left"/>
              <w:rPr>
                <w:rFonts w:ascii="宋体" w:cs="Times New Roman"/>
                <w:w w:val="80"/>
                <w:kern w:val="0"/>
                <w:sz w:val="18"/>
                <w:szCs w:val="18"/>
              </w:rPr>
            </w:pPr>
          </w:p>
        </w:tc>
        <w:tc>
          <w:tcPr>
            <w:tcW w:w="4099" w:type="dxa"/>
            <w:gridSpan w:val="5"/>
            <w:shd w:val="clear" w:color="auto" w:fill="D9D9D9"/>
            <w:vAlign w:val="center"/>
          </w:tcPr>
          <w:p>
            <w:pPr>
              <w:widowControl/>
              <w:spacing w:line="260" w:lineRule="exact"/>
              <w:jc w:val="center"/>
              <w:rPr>
                <w:rFonts w:ascii="宋体" w:cs="Times New Roman"/>
                <w:b/>
                <w:bCs/>
                <w:w w:val="80"/>
                <w:kern w:val="0"/>
                <w:sz w:val="18"/>
                <w:szCs w:val="18"/>
              </w:rPr>
            </w:pPr>
            <w:r>
              <w:rPr>
                <w:rFonts w:hint="eastAsia" w:ascii="宋体" w:hAnsi="宋体" w:cs="宋体"/>
                <w:b/>
                <w:bCs/>
                <w:w w:val="80"/>
                <w:kern w:val="0"/>
                <w:sz w:val="18"/>
                <w:szCs w:val="18"/>
              </w:rPr>
              <w:t>小计</w:t>
            </w:r>
          </w:p>
        </w:tc>
        <w:tc>
          <w:tcPr>
            <w:tcW w:w="567" w:type="dxa"/>
            <w:shd w:val="clear" w:color="auto" w:fill="D9D9D9"/>
            <w:vAlign w:val="center"/>
          </w:tcPr>
          <w:p>
            <w:pPr>
              <w:widowControl/>
              <w:spacing w:line="260" w:lineRule="exact"/>
              <w:jc w:val="right"/>
              <w:rPr>
                <w:rFonts w:ascii="宋体" w:cs="宋体"/>
                <w:b/>
                <w:bCs/>
                <w:w w:val="80"/>
                <w:kern w:val="0"/>
                <w:sz w:val="18"/>
                <w:szCs w:val="18"/>
              </w:rPr>
            </w:pPr>
            <w:r>
              <w:rPr>
                <w:rFonts w:ascii="宋体" w:cs="宋体"/>
                <w:b/>
                <w:bCs/>
                <w:w w:val="80"/>
                <w:kern w:val="0"/>
                <w:sz w:val="18"/>
                <w:szCs w:val="18"/>
              </w:rPr>
              <w:t>8</w:t>
            </w:r>
          </w:p>
        </w:tc>
        <w:tc>
          <w:tcPr>
            <w:tcW w:w="709" w:type="dxa"/>
            <w:shd w:val="clear" w:color="auto" w:fill="D9D9D9"/>
            <w:vAlign w:val="center"/>
          </w:tcPr>
          <w:p>
            <w:pPr>
              <w:widowControl/>
              <w:spacing w:line="260" w:lineRule="exact"/>
              <w:jc w:val="right"/>
              <w:rPr>
                <w:rFonts w:ascii="宋体" w:cs="宋体"/>
                <w:b/>
                <w:bCs/>
                <w:w w:val="80"/>
                <w:kern w:val="0"/>
                <w:sz w:val="18"/>
                <w:szCs w:val="18"/>
              </w:rPr>
            </w:pPr>
            <w:r>
              <w:rPr>
                <w:rFonts w:ascii="宋体" w:cs="宋体"/>
                <w:b/>
                <w:bCs/>
                <w:w w:val="80"/>
                <w:kern w:val="0"/>
                <w:sz w:val="18"/>
                <w:szCs w:val="18"/>
              </w:rPr>
              <w:t>134</w:t>
            </w:r>
          </w:p>
        </w:tc>
        <w:tc>
          <w:tcPr>
            <w:tcW w:w="425" w:type="dxa"/>
            <w:shd w:val="clear" w:color="auto" w:fill="D9D9D9"/>
          </w:tcPr>
          <w:p>
            <w:pPr>
              <w:widowControl/>
              <w:spacing w:line="260" w:lineRule="exact"/>
              <w:jc w:val="right"/>
              <w:rPr>
                <w:rFonts w:ascii="宋体" w:cs="Times New Roman"/>
                <w:w w:val="80"/>
                <w:kern w:val="0"/>
                <w:sz w:val="18"/>
                <w:szCs w:val="18"/>
              </w:rPr>
            </w:pPr>
          </w:p>
        </w:tc>
        <w:tc>
          <w:tcPr>
            <w:tcW w:w="567" w:type="dxa"/>
            <w:shd w:val="clear" w:color="auto" w:fill="D9D9D9"/>
          </w:tcPr>
          <w:p>
            <w:pPr>
              <w:widowControl/>
              <w:spacing w:line="260" w:lineRule="exact"/>
              <w:jc w:val="right"/>
              <w:rPr>
                <w:rFonts w:ascii="宋体" w:cs="Times New Roman"/>
                <w:w w:val="80"/>
                <w:kern w:val="0"/>
                <w:sz w:val="18"/>
                <w:szCs w:val="18"/>
              </w:rPr>
            </w:pPr>
          </w:p>
        </w:tc>
        <w:tc>
          <w:tcPr>
            <w:tcW w:w="828" w:type="dxa"/>
            <w:shd w:val="clear" w:color="auto" w:fill="D9D9D9"/>
            <w:vAlign w:val="center"/>
          </w:tcPr>
          <w:p>
            <w:pPr>
              <w:widowControl/>
              <w:spacing w:line="260" w:lineRule="exact"/>
              <w:jc w:val="right"/>
              <w:rPr>
                <w:rFonts w:ascii="宋体" w:cs="Times New Roman"/>
                <w:w w:val="80"/>
                <w:kern w:val="0"/>
                <w:sz w:val="18"/>
                <w:szCs w:val="18"/>
              </w:rPr>
            </w:pPr>
          </w:p>
        </w:tc>
        <w:tc>
          <w:tcPr>
            <w:tcW w:w="955" w:type="dxa"/>
            <w:shd w:val="clear" w:color="auto" w:fill="D9D9D9"/>
            <w:vAlign w:val="center"/>
          </w:tcPr>
          <w:p>
            <w:pPr>
              <w:widowControl/>
              <w:spacing w:line="260" w:lineRule="exact"/>
              <w:jc w:val="right"/>
              <w:rPr>
                <w:rFonts w:ascii="宋体" w:cs="宋体"/>
                <w:b/>
                <w:bCs/>
                <w:w w:val="80"/>
                <w:kern w:val="0"/>
                <w:sz w:val="18"/>
                <w:szCs w:val="18"/>
              </w:rPr>
            </w:pPr>
            <w:r>
              <w:rPr>
                <w:rFonts w:ascii="宋体" w:cs="宋体"/>
                <w:b/>
                <w:bCs/>
                <w:w w:val="80"/>
                <w:kern w:val="0"/>
                <w:sz w:val="18"/>
                <w:szCs w:val="18"/>
              </w:rPr>
              <w:t>2</w:t>
            </w:r>
          </w:p>
        </w:tc>
        <w:tc>
          <w:tcPr>
            <w:tcW w:w="917" w:type="dxa"/>
            <w:shd w:val="clear" w:color="auto" w:fill="D9D9D9"/>
            <w:vAlign w:val="center"/>
          </w:tcPr>
          <w:p>
            <w:pPr>
              <w:widowControl/>
              <w:spacing w:line="260" w:lineRule="exact"/>
              <w:jc w:val="right"/>
              <w:rPr>
                <w:rFonts w:ascii="宋体" w:cs="宋体"/>
                <w:b/>
                <w:bCs/>
                <w:w w:val="80"/>
                <w:kern w:val="0"/>
                <w:sz w:val="18"/>
                <w:szCs w:val="18"/>
              </w:rPr>
            </w:pPr>
            <w:r>
              <w:rPr>
                <w:rFonts w:ascii="宋体" w:cs="宋体"/>
                <w:b/>
                <w:bCs/>
                <w:w w:val="80"/>
                <w:kern w:val="0"/>
                <w:sz w:val="18"/>
                <w:szCs w:val="18"/>
              </w:rPr>
              <w:t>4</w:t>
            </w:r>
          </w:p>
        </w:tc>
        <w:tc>
          <w:tcPr>
            <w:tcW w:w="797" w:type="dxa"/>
            <w:shd w:val="clear" w:color="auto" w:fill="D9D9D9"/>
            <w:vAlign w:val="center"/>
          </w:tcPr>
          <w:p>
            <w:pPr>
              <w:widowControl/>
              <w:spacing w:line="260" w:lineRule="exact"/>
              <w:jc w:val="right"/>
              <w:rPr>
                <w:rFonts w:ascii="宋体" w:cs="宋体"/>
                <w:b/>
                <w:bCs/>
                <w:w w:val="80"/>
                <w:kern w:val="0"/>
                <w:sz w:val="18"/>
                <w:szCs w:val="18"/>
              </w:rPr>
            </w:pPr>
            <w:r>
              <w:rPr>
                <w:rFonts w:ascii="宋体" w:cs="宋体"/>
                <w:b/>
                <w:bCs/>
                <w:w w:val="80"/>
                <w:kern w:val="0"/>
                <w:sz w:val="18"/>
                <w:szCs w:val="18"/>
              </w:rPr>
              <w:t>4</w:t>
            </w:r>
          </w:p>
        </w:tc>
        <w:tc>
          <w:tcPr>
            <w:tcW w:w="812" w:type="dxa"/>
            <w:shd w:val="clear" w:color="auto" w:fill="D9D9D9"/>
            <w:vAlign w:val="center"/>
          </w:tcPr>
          <w:p>
            <w:pPr>
              <w:widowControl/>
              <w:spacing w:line="260" w:lineRule="exact"/>
              <w:jc w:val="center"/>
              <w:rPr>
                <w:rFonts w:ascii="宋体" w:cs="Times New Roman"/>
                <w:w w:val="80"/>
                <w:kern w:val="0"/>
                <w:sz w:val="18"/>
                <w:szCs w:val="18"/>
              </w:rPr>
            </w:pPr>
          </w:p>
        </w:tc>
        <w:tc>
          <w:tcPr>
            <w:tcW w:w="827" w:type="dxa"/>
            <w:shd w:val="clear" w:color="auto" w:fill="D9D9D9"/>
            <w:vAlign w:val="center"/>
          </w:tcPr>
          <w:p>
            <w:pPr>
              <w:widowControl/>
              <w:spacing w:line="260" w:lineRule="exact"/>
              <w:jc w:val="center"/>
              <w:rPr>
                <w:rFonts w:ascii="宋体" w:cs="Times New Roman"/>
                <w:w w:val="80"/>
                <w:kern w:val="0"/>
                <w:sz w:val="18"/>
                <w:szCs w:val="18"/>
              </w:rPr>
            </w:pPr>
          </w:p>
        </w:tc>
        <w:tc>
          <w:tcPr>
            <w:tcW w:w="616" w:type="dxa"/>
            <w:shd w:val="clear" w:color="auto" w:fill="D9D9D9"/>
            <w:vAlign w:val="center"/>
          </w:tcPr>
          <w:p>
            <w:pPr>
              <w:widowControl/>
              <w:spacing w:line="260" w:lineRule="exact"/>
              <w:jc w:val="center"/>
              <w:rPr>
                <w:rFonts w:ascii="宋体" w:cs="Times New Roman"/>
                <w:w w:val="8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44" w:hRule="atLeast"/>
          <w:jc w:val="center"/>
        </w:trPr>
        <w:tc>
          <w:tcPr>
            <w:tcW w:w="1415" w:type="dxa"/>
            <w:gridSpan w:val="2"/>
            <w:vMerge w:val="restart"/>
            <w:shd w:val="clear" w:color="auto" w:fill="FFFFFF"/>
            <w:vAlign w:val="center"/>
          </w:tcPr>
          <w:p>
            <w:pPr>
              <w:widowControl/>
              <w:spacing w:line="260" w:lineRule="exact"/>
              <w:jc w:val="center"/>
              <w:rPr>
                <w:rFonts w:ascii="宋体" w:cs="Times New Roman"/>
                <w:w w:val="80"/>
                <w:kern w:val="0"/>
                <w:sz w:val="18"/>
                <w:szCs w:val="18"/>
              </w:rPr>
            </w:pPr>
            <w:r>
              <w:rPr>
                <w:rFonts w:hint="eastAsia" w:ascii="宋体" w:hAnsi="宋体" w:cs="宋体"/>
                <w:w w:val="80"/>
                <w:kern w:val="0"/>
                <w:sz w:val="18"/>
                <w:szCs w:val="18"/>
              </w:rPr>
              <w:t>集中</w:t>
            </w:r>
          </w:p>
          <w:p>
            <w:pPr>
              <w:widowControl/>
              <w:spacing w:line="260" w:lineRule="exact"/>
              <w:jc w:val="center"/>
              <w:rPr>
                <w:rFonts w:ascii="宋体" w:cs="Times New Roman"/>
                <w:w w:val="80"/>
                <w:kern w:val="0"/>
                <w:sz w:val="18"/>
                <w:szCs w:val="18"/>
              </w:rPr>
            </w:pPr>
            <w:r>
              <w:rPr>
                <w:rFonts w:hint="eastAsia" w:ascii="宋体" w:hAnsi="宋体" w:cs="宋体"/>
                <w:w w:val="80"/>
                <w:kern w:val="0"/>
                <w:sz w:val="18"/>
                <w:szCs w:val="18"/>
              </w:rPr>
              <w:t>实践</w:t>
            </w:r>
          </w:p>
          <w:p>
            <w:pPr>
              <w:widowControl/>
              <w:spacing w:line="260" w:lineRule="exact"/>
              <w:jc w:val="center"/>
              <w:rPr>
                <w:rFonts w:ascii="宋体" w:cs="Times New Roman"/>
                <w:kern w:val="0"/>
                <w:sz w:val="18"/>
                <w:szCs w:val="18"/>
              </w:rPr>
            </w:pPr>
            <w:r>
              <w:rPr>
                <w:rFonts w:hint="eastAsia" w:ascii="宋体" w:hAnsi="宋体" w:cs="宋体"/>
                <w:w w:val="80"/>
                <w:kern w:val="0"/>
                <w:sz w:val="18"/>
                <w:szCs w:val="18"/>
              </w:rPr>
              <w:t>课程</w:t>
            </w:r>
            <w:r>
              <w:rPr>
                <w:rFonts w:ascii="宋体" w:hAnsi="宋体" w:cs="宋体"/>
                <w:w w:val="80"/>
                <w:kern w:val="0"/>
                <w:sz w:val="18"/>
                <w:szCs w:val="18"/>
              </w:rPr>
              <w:t>/</w:t>
            </w:r>
            <w:r>
              <w:rPr>
                <w:rFonts w:hint="eastAsia" w:ascii="宋体" w:hAnsi="宋体" w:cs="宋体"/>
                <w:w w:val="80"/>
                <w:kern w:val="0"/>
                <w:sz w:val="18"/>
                <w:szCs w:val="18"/>
              </w:rPr>
              <w:t>环节</w:t>
            </w:r>
          </w:p>
        </w:tc>
        <w:tc>
          <w:tcPr>
            <w:tcW w:w="1023" w:type="dxa"/>
            <w:gridSpan w:val="2"/>
            <w:shd w:val="clear" w:color="auto" w:fill="FFFFFF"/>
            <w:vAlign w:val="center"/>
          </w:tcPr>
          <w:p>
            <w:pPr>
              <w:widowControl/>
              <w:spacing w:line="260" w:lineRule="exact"/>
              <w:jc w:val="center"/>
              <w:rPr>
                <w:rFonts w:ascii="宋体" w:cs="宋体"/>
                <w:kern w:val="0"/>
                <w:sz w:val="18"/>
                <w:szCs w:val="18"/>
              </w:rPr>
            </w:pPr>
            <w:r>
              <w:rPr>
                <w:rFonts w:ascii="宋体" w:cs="宋体"/>
                <w:kern w:val="0"/>
                <w:sz w:val="18"/>
                <w:szCs w:val="18"/>
              </w:rPr>
              <w:t>05212129</w:t>
            </w:r>
          </w:p>
        </w:tc>
        <w:tc>
          <w:tcPr>
            <w:tcW w:w="2368" w:type="dxa"/>
            <w:shd w:val="clear" w:color="auto" w:fill="FFFFFF"/>
            <w:vAlign w:val="center"/>
          </w:tcPr>
          <w:p>
            <w:pPr>
              <w:widowControl/>
              <w:spacing w:line="260" w:lineRule="exact"/>
              <w:jc w:val="left"/>
              <w:rPr>
                <w:rFonts w:ascii="宋体" w:cs="Times New Roman"/>
                <w:kern w:val="0"/>
                <w:sz w:val="18"/>
                <w:szCs w:val="18"/>
              </w:rPr>
            </w:pPr>
            <w:r>
              <w:rPr>
                <w:rFonts w:hint="eastAsia" w:ascii="宋体" w:cs="宋体"/>
                <w:kern w:val="0"/>
                <w:sz w:val="18"/>
                <w:szCs w:val="18"/>
              </w:rPr>
              <w:t>顶岗实习</w:t>
            </w:r>
          </w:p>
        </w:tc>
        <w:tc>
          <w:tcPr>
            <w:tcW w:w="708" w:type="dxa"/>
            <w:gridSpan w:val="2"/>
            <w:shd w:val="clear" w:color="auto" w:fill="FFFFFF"/>
            <w:vAlign w:val="center"/>
          </w:tcPr>
          <w:p>
            <w:pPr>
              <w:widowControl/>
              <w:spacing w:line="260" w:lineRule="exact"/>
              <w:jc w:val="center"/>
              <w:rPr>
                <w:rFonts w:ascii="宋体" w:cs="Times New Roman"/>
                <w:kern w:val="0"/>
                <w:sz w:val="18"/>
                <w:szCs w:val="18"/>
              </w:rPr>
            </w:pPr>
            <w:r>
              <w:rPr>
                <w:rFonts w:hint="eastAsia" w:ascii="宋体" w:cs="宋体"/>
                <w:kern w:val="0"/>
                <w:sz w:val="18"/>
                <w:szCs w:val="18"/>
              </w:rPr>
              <w:t>实践</w:t>
            </w:r>
          </w:p>
        </w:tc>
        <w:tc>
          <w:tcPr>
            <w:tcW w:w="567" w:type="dxa"/>
            <w:shd w:val="clear" w:color="auto" w:fill="FFFFFF"/>
            <w:vAlign w:val="center"/>
          </w:tcPr>
          <w:p>
            <w:pPr>
              <w:widowControl/>
              <w:jc w:val="right"/>
              <w:rPr>
                <w:rFonts w:ascii="宋体" w:cs="Times New Roman"/>
                <w:kern w:val="0"/>
                <w:sz w:val="18"/>
                <w:szCs w:val="18"/>
              </w:rPr>
            </w:pPr>
            <w:r>
              <w:rPr>
                <w:rFonts w:ascii="宋体" w:hAnsi="宋体" w:cs="宋体"/>
                <w:kern w:val="0"/>
                <w:sz w:val="18"/>
                <w:szCs w:val="18"/>
              </w:rPr>
              <w:t>20</w:t>
            </w:r>
          </w:p>
        </w:tc>
        <w:tc>
          <w:tcPr>
            <w:tcW w:w="709" w:type="dxa"/>
            <w:shd w:val="clear" w:color="auto" w:fill="FFFFFF"/>
            <w:vAlign w:val="center"/>
          </w:tcPr>
          <w:p>
            <w:pPr>
              <w:widowControl/>
              <w:jc w:val="right"/>
              <w:rPr>
                <w:rFonts w:ascii="宋体" w:cs="Times New Roman"/>
                <w:kern w:val="0"/>
                <w:sz w:val="18"/>
                <w:szCs w:val="18"/>
              </w:rPr>
            </w:pPr>
            <w:r>
              <w:rPr>
                <w:rFonts w:ascii="宋体" w:hAnsi="宋体" w:cs="宋体"/>
                <w:kern w:val="0"/>
                <w:sz w:val="18"/>
                <w:szCs w:val="18"/>
              </w:rPr>
              <w:t>600</w:t>
            </w:r>
          </w:p>
        </w:tc>
        <w:tc>
          <w:tcPr>
            <w:tcW w:w="425" w:type="dxa"/>
            <w:shd w:val="clear" w:color="auto" w:fill="FFFFFF"/>
            <w:vAlign w:val="center"/>
          </w:tcPr>
          <w:p>
            <w:pPr>
              <w:widowControl/>
              <w:jc w:val="right"/>
              <w:rPr>
                <w:rFonts w:ascii="宋体" w:cs="Times New Roman"/>
                <w:kern w:val="0"/>
                <w:sz w:val="18"/>
                <w:szCs w:val="18"/>
              </w:rPr>
            </w:pPr>
            <w:r>
              <w:rPr>
                <w:rFonts w:ascii="宋体" w:cs="宋体"/>
                <w:kern w:val="0"/>
                <w:sz w:val="18"/>
                <w:szCs w:val="18"/>
              </w:rPr>
              <w:t>0</w:t>
            </w:r>
            <w:r>
              <w:rPr>
                <w:rFonts w:hint="eastAsia" w:ascii="宋体" w:hAnsi="宋体" w:cs="宋体"/>
                <w:kern w:val="0"/>
                <w:sz w:val="18"/>
                <w:szCs w:val="18"/>
              </w:rPr>
              <w:t>　</w:t>
            </w:r>
          </w:p>
        </w:tc>
        <w:tc>
          <w:tcPr>
            <w:tcW w:w="567" w:type="dxa"/>
            <w:shd w:val="clear" w:color="auto" w:fill="FFFFFF"/>
            <w:vAlign w:val="center"/>
          </w:tcPr>
          <w:p>
            <w:pPr>
              <w:widowControl/>
              <w:jc w:val="right"/>
              <w:rPr>
                <w:rFonts w:ascii="宋体" w:cs="Times New Roman"/>
                <w:kern w:val="0"/>
                <w:sz w:val="18"/>
                <w:szCs w:val="18"/>
              </w:rPr>
            </w:pPr>
            <w:r>
              <w:rPr>
                <w:rFonts w:ascii="宋体" w:hAnsi="宋体" w:cs="宋体"/>
                <w:kern w:val="0"/>
                <w:sz w:val="18"/>
                <w:szCs w:val="18"/>
              </w:rPr>
              <w:t>600</w:t>
            </w:r>
          </w:p>
        </w:tc>
        <w:tc>
          <w:tcPr>
            <w:tcW w:w="828" w:type="dxa"/>
            <w:shd w:val="clear" w:color="auto" w:fill="FFFFFF"/>
            <w:vAlign w:val="center"/>
          </w:tcPr>
          <w:p>
            <w:pPr>
              <w:widowControl/>
              <w:jc w:val="right"/>
              <w:rPr>
                <w:rFonts w:ascii="宋体" w:cs="Times New Roman"/>
                <w:kern w:val="0"/>
                <w:sz w:val="18"/>
                <w:szCs w:val="18"/>
              </w:rPr>
            </w:pPr>
            <w:r>
              <w:rPr>
                <w:rFonts w:hint="eastAsia" w:ascii="宋体" w:hAnsi="宋体" w:cs="宋体"/>
                <w:kern w:val="0"/>
                <w:sz w:val="18"/>
                <w:szCs w:val="18"/>
              </w:rPr>
              <w:t>　</w:t>
            </w:r>
          </w:p>
        </w:tc>
        <w:tc>
          <w:tcPr>
            <w:tcW w:w="955" w:type="dxa"/>
            <w:shd w:val="clear" w:color="auto" w:fill="FFFFFF"/>
            <w:vAlign w:val="center"/>
          </w:tcPr>
          <w:p>
            <w:pPr>
              <w:widowControl/>
              <w:jc w:val="right"/>
              <w:rPr>
                <w:rFonts w:ascii="宋体" w:cs="Times New Roman"/>
                <w:kern w:val="0"/>
                <w:sz w:val="18"/>
                <w:szCs w:val="18"/>
              </w:rPr>
            </w:pPr>
            <w:r>
              <w:rPr>
                <w:rFonts w:hint="eastAsia" w:ascii="宋体" w:hAnsi="宋体" w:cs="宋体"/>
                <w:kern w:val="0"/>
                <w:sz w:val="18"/>
                <w:szCs w:val="18"/>
              </w:rPr>
              <w:t>　</w:t>
            </w:r>
          </w:p>
        </w:tc>
        <w:tc>
          <w:tcPr>
            <w:tcW w:w="917" w:type="dxa"/>
            <w:shd w:val="clear" w:color="auto" w:fill="FFFFFF"/>
            <w:vAlign w:val="center"/>
          </w:tcPr>
          <w:p>
            <w:pPr>
              <w:widowControl/>
              <w:jc w:val="right"/>
              <w:rPr>
                <w:rFonts w:ascii="宋体" w:cs="Times New Roman"/>
                <w:kern w:val="0"/>
                <w:sz w:val="18"/>
                <w:szCs w:val="18"/>
              </w:rPr>
            </w:pPr>
            <w:r>
              <w:rPr>
                <w:rFonts w:hint="eastAsia" w:ascii="宋体" w:hAnsi="宋体" w:cs="宋体"/>
                <w:kern w:val="0"/>
                <w:sz w:val="18"/>
                <w:szCs w:val="18"/>
              </w:rPr>
              <w:t>　</w:t>
            </w:r>
          </w:p>
        </w:tc>
        <w:tc>
          <w:tcPr>
            <w:tcW w:w="797" w:type="dxa"/>
            <w:shd w:val="clear" w:color="auto" w:fill="FFFFFF"/>
            <w:vAlign w:val="center"/>
          </w:tcPr>
          <w:p>
            <w:pPr>
              <w:widowControl/>
              <w:jc w:val="right"/>
              <w:rPr>
                <w:rFonts w:ascii="宋体" w:cs="Times New Roman"/>
                <w:kern w:val="0"/>
                <w:sz w:val="18"/>
                <w:szCs w:val="18"/>
              </w:rPr>
            </w:pPr>
            <w:r>
              <w:rPr>
                <w:rFonts w:hint="eastAsia" w:ascii="宋体" w:hAnsi="宋体" w:cs="宋体"/>
                <w:kern w:val="0"/>
                <w:sz w:val="18"/>
                <w:szCs w:val="18"/>
              </w:rPr>
              <w:t>　</w:t>
            </w:r>
          </w:p>
        </w:tc>
        <w:tc>
          <w:tcPr>
            <w:tcW w:w="812" w:type="dxa"/>
            <w:shd w:val="clear" w:color="auto" w:fill="FFFFFF"/>
            <w:vAlign w:val="center"/>
          </w:tcPr>
          <w:p>
            <w:pPr>
              <w:widowControl/>
              <w:jc w:val="right"/>
              <w:rPr>
                <w:rFonts w:ascii="宋体" w:cs="Times New Roman"/>
                <w:kern w:val="0"/>
                <w:sz w:val="18"/>
                <w:szCs w:val="18"/>
              </w:rPr>
            </w:pPr>
            <w:r>
              <w:rPr>
                <w:rFonts w:hint="eastAsia" w:ascii="宋体" w:hAnsi="宋体" w:cs="宋体"/>
                <w:kern w:val="0"/>
                <w:sz w:val="18"/>
                <w:szCs w:val="18"/>
              </w:rPr>
              <w:t>　</w:t>
            </w:r>
          </w:p>
        </w:tc>
        <w:tc>
          <w:tcPr>
            <w:tcW w:w="827" w:type="dxa"/>
            <w:shd w:val="clear" w:color="auto" w:fill="FFFFFF"/>
            <w:vAlign w:val="center"/>
          </w:tcPr>
          <w:p>
            <w:pPr>
              <w:widowControl/>
              <w:jc w:val="right"/>
              <w:rPr>
                <w:rFonts w:ascii="宋体" w:cs="Times New Roman"/>
                <w:kern w:val="0"/>
                <w:sz w:val="18"/>
                <w:szCs w:val="18"/>
              </w:rPr>
            </w:pPr>
            <w:r>
              <w:rPr>
                <w:rFonts w:ascii="宋体" w:hAnsi="宋体" w:cs="宋体"/>
                <w:kern w:val="0"/>
                <w:sz w:val="18"/>
                <w:szCs w:val="18"/>
              </w:rPr>
              <w:t>20W</w:t>
            </w:r>
          </w:p>
        </w:tc>
        <w:tc>
          <w:tcPr>
            <w:tcW w:w="616" w:type="dxa"/>
            <w:shd w:val="clear" w:color="auto" w:fill="FFFFFF"/>
          </w:tcPr>
          <w:p>
            <w:pPr>
              <w:widowControl/>
              <w:spacing w:line="260" w:lineRule="exact"/>
              <w:jc w:val="center"/>
              <w:rPr>
                <w:rFonts w:ascii="宋体" w:cs="Times New Roman"/>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25" w:hRule="atLeast"/>
          <w:jc w:val="center"/>
        </w:trPr>
        <w:tc>
          <w:tcPr>
            <w:tcW w:w="1415" w:type="dxa"/>
            <w:gridSpan w:val="2"/>
            <w:vMerge w:val="continue"/>
            <w:shd w:val="clear" w:color="auto" w:fill="FFFFFF"/>
            <w:vAlign w:val="center"/>
          </w:tcPr>
          <w:p>
            <w:pPr>
              <w:widowControl/>
              <w:spacing w:line="260" w:lineRule="exact"/>
              <w:jc w:val="left"/>
              <w:rPr>
                <w:rFonts w:ascii="宋体" w:cs="Times New Roman"/>
                <w:w w:val="80"/>
                <w:kern w:val="0"/>
                <w:sz w:val="18"/>
                <w:szCs w:val="18"/>
              </w:rPr>
            </w:pPr>
          </w:p>
        </w:tc>
        <w:tc>
          <w:tcPr>
            <w:tcW w:w="4099" w:type="dxa"/>
            <w:gridSpan w:val="5"/>
            <w:shd w:val="clear" w:color="auto" w:fill="D9D9D9"/>
            <w:vAlign w:val="center"/>
          </w:tcPr>
          <w:p>
            <w:pPr>
              <w:widowControl/>
              <w:spacing w:line="260" w:lineRule="exact"/>
              <w:jc w:val="center"/>
              <w:rPr>
                <w:rFonts w:ascii="宋体" w:cs="Times New Roman"/>
                <w:b/>
                <w:bCs/>
                <w:w w:val="80"/>
                <w:kern w:val="0"/>
                <w:sz w:val="18"/>
                <w:szCs w:val="18"/>
              </w:rPr>
            </w:pPr>
            <w:r>
              <w:rPr>
                <w:rFonts w:hint="eastAsia" w:ascii="宋体" w:hAnsi="宋体" w:cs="宋体"/>
                <w:b/>
                <w:bCs/>
                <w:w w:val="80"/>
                <w:kern w:val="0"/>
                <w:sz w:val="18"/>
                <w:szCs w:val="18"/>
              </w:rPr>
              <w:t>小计</w:t>
            </w:r>
          </w:p>
        </w:tc>
        <w:tc>
          <w:tcPr>
            <w:tcW w:w="567" w:type="dxa"/>
            <w:shd w:val="clear" w:color="auto" w:fill="D9D9D9"/>
            <w:vAlign w:val="center"/>
          </w:tcPr>
          <w:p>
            <w:pPr>
              <w:widowControl/>
              <w:spacing w:line="260" w:lineRule="exact"/>
              <w:jc w:val="right"/>
              <w:rPr>
                <w:rFonts w:ascii="宋体" w:cs="Times New Roman"/>
                <w:b/>
                <w:bCs/>
                <w:w w:val="80"/>
                <w:kern w:val="0"/>
                <w:sz w:val="18"/>
                <w:szCs w:val="18"/>
              </w:rPr>
            </w:pPr>
            <w:r>
              <w:rPr>
                <w:rFonts w:ascii="宋体" w:hAnsi="宋体" w:cs="宋体"/>
                <w:b/>
                <w:bCs/>
                <w:w w:val="80"/>
                <w:kern w:val="0"/>
                <w:sz w:val="18"/>
                <w:szCs w:val="18"/>
              </w:rPr>
              <w:t>20</w:t>
            </w:r>
          </w:p>
        </w:tc>
        <w:tc>
          <w:tcPr>
            <w:tcW w:w="709" w:type="dxa"/>
            <w:shd w:val="clear" w:color="auto" w:fill="D9D9D9"/>
          </w:tcPr>
          <w:p>
            <w:pPr>
              <w:widowControl/>
              <w:spacing w:line="260" w:lineRule="exact"/>
              <w:jc w:val="right"/>
              <w:rPr>
                <w:rFonts w:ascii="宋体" w:cs="Times New Roman"/>
                <w:b/>
                <w:bCs/>
                <w:w w:val="80"/>
                <w:kern w:val="0"/>
                <w:sz w:val="18"/>
                <w:szCs w:val="18"/>
              </w:rPr>
            </w:pPr>
            <w:r>
              <w:rPr>
                <w:rFonts w:ascii="宋体" w:hAnsi="宋体" w:cs="宋体"/>
                <w:b/>
                <w:bCs/>
                <w:w w:val="80"/>
                <w:kern w:val="0"/>
                <w:sz w:val="18"/>
                <w:szCs w:val="18"/>
              </w:rPr>
              <w:t>600</w:t>
            </w:r>
          </w:p>
        </w:tc>
        <w:tc>
          <w:tcPr>
            <w:tcW w:w="425" w:type="dxa"/>
            <w:shd w:val="clear" w:color="auto" w:fill="D9D9D9"/>
          </w:tcPr>
          <w:p>
            <w:pPr>
              <w:widowControl/>
              <w:spacing w:line="260" w:lineRule="exact"/>
              <w:jc w:val="right"/>
              <w:rPr>
                <w:rFonts w:ascii="宋体" w:cs="Times New Roman"/>
                <w:b/>
                <w:bCs/>
                <w:w w:val="80"/>
                <w:kern w:val="0"/>
                <w:sz w:val="18"/>
                <w:szCs w:val="18"/>
              </w:rPr>
            </w:pPr>
            <w:r>
              <w:rPr>
                <w:rFonts w:ascii="宋体" w:cs="宋体"/>
                <w:b/>
                <w:bCs/>
                <w:w w:val="80"/>
                <w:kern w:val="0"/>
                <w:sz w:val="18"/>
                <w:szCs w:val="18"/>
              </w:rPr>
              <w:t>0</w:t>
            </w:r>
          </w:p>
        </w:tc>
        <w:tc>
          <w:tcPr>
            <w:tcW w:w="567" w:type="dxa"/>
            <w:shd w:val="clear" w:color="auto" w:fill="D9D9D9"/>
          </w:tcPr>
          <w:p>
            <w:pPr>
              <w:widowControl/>
              <w:spacing w:line="260" w:lineRule="exact"/>
              <w:jc w:val="right"/>
              <w:rPr>
                <w:rFonts w:ascii="宋体" w:cs="Times New Roman"/>
                <w:b/>
                <w:bCs/>
                <w:w w:val="80"/>
                <w:kern w:val="0"/>
                <w:sz w:val="18"/>
                <w:szCs w:val="18"/>
              </w:rPr>
            </w:pPr>
            <w:r>
              <w:rPr>
                <w:rFonts w:ascii="宋体" w:hAnsi="宋体" w:cs="宋体"/>
                <w:b/>
                <w:bCs/>
                <w:w w:val="80"/>
                <w:kern w:val="0"/>
                <w:sz w:val="18"/>
                <w:szCs w:val="18"/>
              </w:rPr>
              <w:t>600</w:t>
            </w:r>
          </w:p>
        </w:tc>
        <w:tc>
          <w:tcPr>
            <w:tcW w:w="828" w:type="dxa"/>
            <w:shd w:val="clear" w:color="auto" w:fill="D9D9D9"/>
            <w:vAlign w:val="center"/>
          </w:tcPr>
          <w:p>
            <w:pPr>
              <w:widowControl/>
              <w:spacing w:line="260" w:lineRule="exact"/>
              <w:jc w:val="right"/>
              <w:rPr>
                <w:rFonts w:ascii="宋体" w:cs="Times New Roman"/>
                <w:b/>
                <w:bCs/>
                <w:w w:val="80"/>
                <w:kern w:val="0"/>
                <w:sz w:val="18"/>
                <w:szCs w:val="18"/>
              </w:rPr>
            </w:pPr>
            <w:r>
              <w:rPr>
                <w:rFonts w:ascii="宋体" w:cs="宋体"/>
                <w:b/>
                <w:bCs/>
                <w:w w:val="80"/>
                <w:kern w:val="0"/>
                <w:sz w:val="18"/>
                <w:szCs w:val="18"/>
              </w:rPr>
              <w:t>0</w:t>
            </w:r>
          </w:p>
        </w:tc>
        <w:tc>
          <w:tcPr>
            <w:tcW w:w="955" w:type="dxa"/>
            <w:shd w:val="clear" w:color="auto" w:fill="D9D9D9"/>
            <w:vAlign w:val="center"/>
          </w:tcPr>
          <w:p>
            <w:pPr>
              <w:widowControl/>
              <w:spacing w:line="260" w:lineRule="exact"/>
              <w:jc w:val="right"/>
              <w:rPr>
                <w:rFonts w:ascii="宋体" w:cs="Times New Roman"/>
                <w:b/>
                <w:bCs/>
                <w:w w:val="80"/>
                <w:kern w:val="0"/>
                <w:sz w:val="18"/>
                <w:szCs w:val="18"/>
              </w:rPr>
            </w:pPr>
            <w:r>
              <w:rPr>
                <w:rFonts w:ascii="宋体" w:cs="宋体"/>
                <w:b/>
                <w:bCs/>
                <w:w w:val="80"/>
                <w:kern w:val="0"/>
                <w:sz w:val="18"/>
                <w:szCs w:val="18"/>
              </w:rPr>
              <w:t>0</w:t>
            </w:r>
          </w:p>
        </w:tc>
        <w:tc>
          <w:tcPr>
            <w:tcW w:w="917" w:type="dxa"/>
            <w:shd w:val="clear" w:color="auto" w:fill="D9D9D9"/>
            <w:vAlign w:val="center"/>
          </w:tcPr>
          <w:p>
            <w:pPr>
              <w:widowControl/>
              <w:spacing w:line="260" w:lineRule="exact"/>
              <w:jc w:val="right"/>
              <w:rPr>
                <w:rFonts w:ascii="宋体" w:cs="Times New Roman"/>
                <w:b/>
                <w:bCs/>
                <w:w w:val="80"/>
                <w:kern w:val="0"/>
                <w:sz w:val="18"/>
                <w:szCs w:val="18"/>
              </w:rPr>
            </w:pPr>
            <w:r>
              <w:rPr>
                <w:rFonts w:ascii="宋体" w:cs="宋体"/>
                <w:b/>
                <w:bCs/>
                <w:w w:val="80"/>
                <w:kern w:val="0"/>
                <w:sz w:val="18"/>
                <w:szCs w:val="18"/>
              </w:rPr>
              <w:t>0</w:t>
            </w:r>
          </w:p>
        </w:tc>
        <w:tc>
          <w:tcPr>
            <w:tcW w:w="797" w:type="dxa"/>
            <w:shd w:val="clear" w:color="auto" w:fill="D9D9D9"/>
            <w:vAlign w:val="center"/>
          </w:tcPr>
          <w:p>
            <w:pPr>
              <w:widowControl/>
              <w:spacing w:line="260" w:lineRule="exact"/>
              <w:jc w:val="right"/>
              <w:rPr>
                <w:rFonts w:ascii="宋体" w:cs="Times New Roman"/>
                <w:b/>
                <w:bCs/>
                <w:w w:val="80"/>
                <w:kern w:val="0"/>
                <w:sz w:val="18"/>
                <w:szCs w:val="18"/>
              </w:rPr>
            </w:pPr>
            <w:r>
              <w:rPr>
                <w:rFonts w:ascii="宋体" w:cs="宋体"/>
                <w:b/>
                <w:bCs/>
                <w:w w:val="80"/>
                <w:kern w:val="0"/>
                <w:sz w:val="18"/>
                <w:szCs w:val="18"/>
              </w:rPr>
              <w:t>0</w:t>
            </w:r>
          </w:p>
        </w:tc>
        <w:tc>
          <w:tcPr>
            <w:tcW w:w="812" w:type="dxa"/>
            <w:shd w:val="clear" w:color="auto" w:fill="D9D9D9"/>
            <w:vAlign w:val="center"/>
          </w:tcPr>
          <w:p>
            <w:pPr>
              <w:widowControl/>
              <w:spacing w:line="260" w:lineRule="exact"/>
              <w:jc w:val="right"/>
              <w:rPr>
                <w:rFonts w:ascii="宋体" w:cs="Times New Roman"/>
                <w:b/>
                <w:bCs/>
                <w:w w:val="80"/>
                <w:kern w:val="0"/>
                <w:sz w:val="18"/>
                <w:szCs w:val="18"/>
              </w:rPr>
            </w:pPr>
            <w:r>
              <w:rPr>
                <w:rFonts w:ascii="宋体" w:cs="宋体"/>
                <w:b/>
                <w:bCs/>
                <w:w w:val="80"/>
                <w:kern w:val="0"/>
                <w:sz w:val="18"/>
                <w:szCs w:val="18"/>
              </w:rPr>
              <w:t>0</w:t>
            </w:r>
          </w:p>
        </w:tc>
        <w:tc>
          <w:tcPr>
            <w:tcW w:w="827" w:type="dxa"/>
            <w:shd w:val="clear" w:color="auto" w:fill="D9D9D9"/>
            <w:vAlign w:val="center"/>
          </w:tcPr>
          <w:p>
            <w:pPr>
              <w:widowControl/>
              <w:spacing w:line="260" w:lineRule="exact"/>
              <w:jc w:val="right"/>
              <w:rPr>
                <w:rFonts w:ascii="宋体" w:cs="Times New Roman"/>
                <w:b/>
                <w:bCs/>
                <w:w w:val="80"/>
                <w:kern w:val="0"/>
                <w:sz w:val="18"/>
                <w:szCs w:val="18"/>
              </w:rPr>
            </w:pPr>
            <w:r>
              <w:rPr>
                <w:rFonts w:ascii="宋体" w:hAnsi="宋体" w:cs="宋体"/>
                <w:b/>
                <w:bCs/>
                <w:w w:val="80"/>
                <w:kern w:val="0"/>
                <w:sz w:val="18"/>
                <w:szCs w:val="18"/>
              </w:rPr>
              <w:t>20W</w:t>
            </w:r>
          </w:p>
        </w:tc>
        <w:tc>
          <w:tcPr>
            <w:tcW w:w="616" w:type="dxa"/>
            <w:shd w:val="clear" w:color="auto" w:fill="D9D9D9"/>
          </w:tcPr>
          <w:p>
            <w:pPr>
              <w:widowControl/>
              <w:spacing w:line="260" w:lineRule="exact"/>
              <w:jc w:val="center"/>
              <w:rPr>
                <w:rFonts w:ascii="宋体" w:cs="Times New Roman"/>
                <w:b/>
                <w:bCs/>
                <w:w w:val="8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38" w:hRule="atLeast"/>
          <w:jc w:val="center"/>
        </w:trPr>
        <w:tc>
          <w:tcPr>
            <w:tcW w:w="5514" w:type="dxa"/>
            <w:gridSpan w:val="7"/>
            <w:shd w:val="clear" w:color="auto" w:fill="FFFFFF"/>
            <w:vAlign w:val="center"/>
          </w:tcPr>
          <w:p>
            <w:pPr>
              <w:spacing w:line="260" w:lineRule="exact"/>
              <w:jc w:val="center"/>
              <w:rPr>
                <w:rFonts w:ascii="宋体" w:cs="Times New Roman"/>
                <w:b/>
                <w:bCs/>
                <w:w w:val="80"/>
                <w:kern w:val="0"/>
                <w:sz w:val="18"/>
                <w:szCs w:val="18"/>
              </w:rPr>
            </w:pPr>
            <w:r>
              <w:rPr>
                <w:rFonts w:hint="eastAsia" w:ascii="宋体" w:hAnsi="宋体" w:cs="宋体"/>
                <w:b/>
                <w:bCs/>
                <w:w w:val="80"/>
                <w:kern w:val="0"/>
                <w:sz w:val="20"/>
                <w:szCs w:val="20"/>
              </w:rPr>
              <w:t>总</w:t>
            </w:r>
            <w:r>
              <w:rPr>
                <w:rFonts w:ascii="宋体" w:hAnsi="宋体" w:cs="宋体"/>
                <w:b/>
                <w:bCs/>
                <w:w w:val="80"/>
                <w:kern w:val="0"/>
                <w:sz w:val="20"/>
                <w:szCs w:val="20"/>
              </w:rPr>
              <w:t xml:space="preserve">  </w:t>
            </w:r>
            <w:r>
              <w:rPr>
                <w:rFonts w:hint="eastAsia" w:ascii="宋体" w:hAnsi="宋体" w:cs="宋体"/>
                <w:b/>
                <w:bCs/>
                <w:w w:val="80"/>
                <w:kern w:val="0"/>
                <w:sz w:val="20"/>
                <w:szCs w:val="20"/>
              </w:rPr>
              <w:t>计</w:t>
            </w:r>
          </w:p>
        </w:tc>
        <w:tc>
          <w:tcPr>
            <w:tcW w:w="567" w:type="dxa"/>
            <w:shd w:val="clear" w:color="auto" w:fill="FFFFFF"/>
            <w:vAlign w:val="center"/>
          </w:tcPr>
          <w:p>
            <w:pPr>
              <w:widowControl/>
              <w:spacing w:line="260" w:lineRule="exact"/>
              <w:jc w:val="right"/>
              <w:rPr>
                <w:rFonts w:ascii="宋体" w:cs="宋体"/>
                <w:b/>
                <w:bCs/>
                <w:w w:val="80"/>
                <w:kern w:val="0"/>
                <w:sz w:val="18"/>
                <w:szCs w:val="18"/>
              </w:rPr>
            </w:pPr>
            <w:r>
              <w:rPr>
                <w:rFonts w:ascii="宋体" w:cs="宋体"/>
                <w:b/>
                <w:bCs/>
                <w:w w:val="80"/>
                <w:kern w:val="0"/>
                <w:sz w:val="18"/>
                <w:szCs w:val="18"/>
              </w:rPr>
              <w:t>169</w:t>
            </w:r>
          </w:p>
        </w:tc>
        <w:tc>
          <w:tcPr>
            <w:tcW w:w="709" w:type="dxa"/>
            <w:shd w:val="clear" w:color="auto" w:fill="FFFFFF"/>
          </w:tcPr>
          <w:p>
            <w:pPr>
              <w:widowControl/>
              <w:spacing w:line="260" w:lineRule="exact"/>
              <w:jc w:val="right"/>
              <w:rPr>
                <w:rFonts w:ascii="宋体" w:cs="宋体"/>
                <w:b/>
                <w:bCs/>
                <w:w w:val="80"/>
                <w:kern w:val="0"/>
                <w:sz w:val="18"/>
                <w:szCs w:val="18"/>
              </w:rPr>
            </w:pPr>
            <w:r>
              <w:rPr>
                <w:rFonts w:ascii="宋体" w:cs="宋体"/>
                <w:b/>
                <w:bCs/>
                <w:w w:val="80"/>
                <w:kern w:val="0"/>
                <w:sz w:val="18"/>
                <w:szCs w:val="18"/>
              </w:rPr>
              <w:t>3152</w:t>
            </w:r>
          </w:p>
        </w:tc>
        <w:tc>
          <w:tcPr>
            <w:tcW w:w="425" w:type="dxa"/>
            <w:shd w:val="clear" w:color="auto" w:fill="FFFFFF"/>
          </w:tcPr>
          <w:p>
            <w:pPr>
              <w:widowControl/>
              <w:spacing w:line="260" w:lineRule="exact"/>
              <w:jc w:val="right"/>
              <w:rPr>
                <w:rFonts w:ascii="宋体" w:cs="宋体"/>
                <w:b/>
                <w:bCs/>
                <w:w w:val="80"/>
                <w:kern w:val="0"/>
                <w:sz w:val="18"/>
                <w:szCs w:val="18"/>
              </w:rPr>
            </w:pPr>
            <w:r>
              <w:rPr>
                <w:rFonts w:ascii="宋体" w:cs="宋体"/>
                <w:b/>
                <w:bCs/>
                <w:w w:val="80"/>
                <w:kern w:val="0"/>
                <w:sz w:val="18"/>
                <w:szCs w:val="18"/>
              </w:rPr>
              <w:t>925</w:t>
            </w:r>
          </w:p>
        </w:tc>
        <w:tc>
          <w:tcPr>
            <w:tcW w:w="567" w:type="dxa"/>
            <w:shd w:val="clear" w:color="auto" w:fill="FFFFFF"/>
          </w:tcPr>
          <w:p>
            <w:pPr>
              <w:widowControl/>
              <w:spacing w:line="260" w:lineRule="exact"/>
              <w:jc w:val="right"/>
              <w:rPr>
                <w:rFonts w:ascii="宋体" w:cs="宋体"/>
                <w:b/>
                <w:bCs/>
                <w:w w:val="80"/>
                <w:kern w:val="0"/>
                <w:sz w:val="18"/>
                <w:szCs w:val="18"/>
              </w:rPr>
            </w:pPr>
            <w:r>
              <w:rPr>
                <w:rFonts w:ascii="宋体" w:cs="宋体"/>
                <w:b/>
                <w:bCs/>
                <w:w w:val="80"/>
                <w:kern w:val="0"/>
                <w:sz w:val="18"/>
                <w:szCs w:val="18"/>
              </w:rPr>
              <w:t>2227</w:t>
            </w:r>
          </w:p>
        </w:tc>
        <w:tc>
          <w:tcPr>
            <w:tcW w:w="828" w:type="dxa"/>
            <w:shd w:val="clear" w:color="auto" w:fill="FFFFFF"/>
            <w:vAlign w:val="center"/>
          </w:tcPr>
          <w:p>
            <w:pPr>
              <w:widowControl/>
              <w:spacing w:line="260" w:lineRule="exact"/>
              <w:jc w:val="right"/>
              <w:rPr>
                <w:rFonts w:ascii="宋体" w:cs="宋体"/>
                <w:b/>
                <w:bCs/>
                <w:w w:val="80"/>
                <w:kern w:val="0"/>
                <w:sz w:val="18"/>
                <w:szCs w:val="18"/>
              </w:rPr>
            </w:pPr>
            <w:r>
              <w:rPr>
                <w:rFonts w:ascii="宋体" w:cs="宋体"/>
                <w:b/>
                <w:bCs/>
                <w:w w:val="80"/>
                <w:kern w:val="0"/>
                <w:sz w:val="18"/>
                <w:szCs w:val="18"/>
              </w:rPr>
              <w:t>32</w:t>
            </w:r>
          </w:p>
        </w:tc>
        <w:tc>
          <w:tcPr>
            <w:tcW w:w="955" w:type="dxa"/>
            <w:shd w:val="clear" w:color="auto" w:fill="FFFFFF"/>
            <w:vAlign w:val="center"/>
          </w:tcPr>
          <w:p>
            <w:pPr>
              <w:widowControl/>
              <w:spacing w:line="260" w:lineRule="exact"/>
              <w:jc w:val="right"/>
              <w:rPr>
                <w:rFonts w:ascii="宋体" w:cs="宋体"/>
                <w:b/>
                <w:bCs/>
                <w:w w:val="80"/>
                <w:kern w:val="0"/>
                <w:sz w:val="18"/>
                <w:szCs w:val="18"/>
              </w:rPr>
            </w:pPr>
            <w:r>
              <w:rPr>
                <w:rFonts w:ascii="宋体" w:cs="宋体"/>
                <w:b/>
                <w:bCs/>
                <w:w w:val="80"/>
                <w:kern w:val="0"/>
                <w:sz w:val="18"/>
                <w:szCs w:val="18"/>
              </w:rPr>
              <w:t>34</w:t>
            </w:r>
          </w:p>
        </w:tc>
        <w:tc>
          <w:tcPr>
            <w:tcW w:w="917" w:type="dxa"/>
            <w:shd w:val="clear" w:color="auto" w:fill="FFFFFF"/>
            <w:vAlign w:val="center"/>
          </w:tcPr>
          <w:p>
            <w:pPr>
              <w:widowControl/>
              <w:spacing w:line="260" w:lineRule="exact"/>
              <w:jc w:val="right"/>
              <w:rPr>
                <w:rFonts w:ascii="宋体" w:cs="宋体"/>
                <w:b/>
                <w:bCs/>
                <w:w w:val="80"/>
                <w:kern w:val="0"/>
                <w:sz w:val="18"/>
                <w:szCs w:val="18"/>
              </w:rPr>
            </w:pPr>
            <w:r>
              <w:rPr>
                <w:rFonts w:ascii="宋体" w:cs="宋体"/>
                <w:b/>
                <w:bCs/>
                <w:w w:val="80"/>
                <w:kern w:val="0"/>
                <w:sz w:val="18"/>
                <w:szCs w:val="18"/>
              </w:rPr>
              <w:t>44</w:t>
            </w:r>
          </w:p>
        </w:tc>
        <w:tc>
          <w:tcPr>
            <w:tcW w:w="797" w:type="dxa"/>
            <w:shd w:val="clear" w:color="auto" w:fill="FFFFFF"/>
            <w:vAlign w:val="center"/>
          </w:tcPr>
          <w:p>
            <w:pPr>
              <w:widowControl/>
              <w:spacing w:line="260" w:lineRule="exact"/>
              <w:jc w:val="right"/>
              <w:rPr>
                <w:rFonts w:ascii="宋体" w:cs="宋体"/>
                <w:b/>
                <w:bCs/>
                <w:w w:val="80"/>
                <w:kern w:val="0"/>
                <w:sz w:val="18"/>
                <w:szCs w:val="18"/>
              </w:rPr>
            </w:pPr>
            <w:r>
              <w:rPr>
                <w:rFonts w:ascii="宋体" w:cs="宋体"/>
                <w:b/>
                <w:bCs/>
                <w:w w:val="80"/>
                <w:kern w:val="0"/>
                <w:sz w:val="18"/>
                <w:szCs w:val="18"/>
              </w:rPr>
              <w:t>36</w:t>
            </w:r>
          </w:p>
        </w:tc>
        <w:tc>
          <w:tcPr>
            <w:tcW w:w="812" w:type="dxa"/>
            <w:shd w:val="clear" w:color="auto" w:fill="FFFFFF"/>
            <w:vAlign w:val="center"/>
          </w:tcPr>
          <w:p>
            <w:pPr>
              <w:widowControl/>
              <w:spacing w:line="260" w:lineRule="exact"/>
              <w:jc w:val="right"/>
              <w:rPr>
                <w:rFonts w:ascii="宋体" w:cs="宋体"/>
                <w:b/>
                <w:bCs/>
                <w:w w:val="80"/>
                <w:kern w:val="0"/>
                <w:sz w:val="18"/>
                <w:szCs w:val="18"/>
              </w:rPr>
            </w:pPr>
            <w:r>
              <w:rPr>
                <w:rFonts w:ascii="宋体" w:cs="宋体"/>
                <w:b/>
                <w:bCs/>
                <w:w w:val="80"/>
                <w:kern w:val="0"/>
                <w:sz w:val="18"/>
                <w:szCs w:val="18"/>
              </w:rPr>
              <w:t>7</w:t>
            </w:r>
          </w:p>
        </w:tc>
        <w:tc>
          <w:tcPr>
            <w:tcW w:w="827" w:type="dxa"/>
            <w:shd w:val="clear" w:color="auto" w:fill="FFFFFF"/>
            <w:vAlign w:val="center"/>
          </w:tcPr>
          <w:p>
            <w:pPr>
              <w:widowControl/>
              <w:spacing w:line="260" w:lineRule="exact"/>
              <w:jc w:val="right"/>
              <w:rPr>
                <w:rFonts w:ascii="宋体" w:cs="宋体"/>
                <w:b/>
                <w:bCs/>
                <w:w w:val="80"/>
                <w:kern w:val="0"/>
                <w:sz w:val="18"/>
                <w:szCs w:val="18"/>
              </w:rPr>
            </w:pPr>
            <w:r>
              <w:rPr>
                <w:rFonts w:ascii="宋体" w:cs="宋体"/>
                <w:b/>
                <w:bCs/>
                <w:w w:val="80"/>
                <w:kern w:val="0"/>
                <w:sz w:val="18"/>
                <w:szCs w:val="18"/>
              </w:rPr>
              <w:t>0</w:t>
            </w:r>
          </w:p>
        </w:tc>
        <w:tc>
          <w:tcPr>
            <w:tcW w:w="616" w:type="dxa"/>
            <w:shd w:val="clear" w:color="auto" w:fill="FFFFFF"/>
          </w:tcPr>
          <w:p>
            <w:pPr>
              <w:widowControl/>
              <w:spacing w:line="260" w:lineRule="exact"/>
              <w:jc w:val="left"/>
              <w:rPr>
                <w:rFonts w:ascii="宋体" w:cs="Times New Roman"/>
                <w:b/>
                <w:bCs/>
                <w:w w:val="80"/>
                <w:kern w:val="0"/>
                <w:sz w:val="18"/>
                <w:szCs w:val="18"/>
              </w:rPr>
            </w:pPr>
          </w:p>
        </w:tc>
      </w:tr>
    </w:tbl>
    <w:p>
      <w:pPr>
        <w:adjustRightInd w:val="0"/>
        <w:snapToGrid w:val="0"/>
        <w:spacing w:line="400" w:lineRule="exact"/>
        <w:rPr>
          <w:rFonts w:ascii="宋体" w:cs="Times New Roman"/>
          <w:sz w:val="22"/>
          <w:szCs w:val="22"/>
        </w:rPr>
      </w:pPr>
      <w:r>
        <w:rPr>
          <w:rFonts w:hint="eastAsia" w:ascii="宋体" w:hAnsi="宋体" w:cs="宋体"/>
          <w:sz w:val="22"/>
          <w:szCs w:val="22"/>
        </w:rPr>
        <w:t>注：①公共基础课程按并行方式排课。</w:t>
      </w:r>
    </w:p>
    <w:p>
      <w:pPr>
        <w:adjustRightInd w:val="0"/>
        <w:snapToGrid w:val="0"/>
        <w:spacing w:line="400" w:lineRule="exact"/>
        <w:ind w:firstLine="440" w:firstLineChars="200"/>
        <w:rPr>
          <w:rFonts w:ascii="宋体" w:cs="Times New Roman"/>
          <w:sz w:val="22"/>
          <w:szCs w:val="22"/>
        </w:rPr>
      </w:pPr>
      <w:r>
        <w:rPr>
          <w:rFonts w:hint="eastAsia" w:ascii="宋体" w:hAnsi="宋体" w:cs="宋体"/>
          <w:sz w:val="22"/>
          <w:szCs w:val="22"/>
        </w:rPr>
        <w:t>②专业课程根据专业特点，应以并行方式排课为主。</w:t>
      </w:r>
    </w:p>
    <w:p>
      <w:pPr>
        <w:adjustRightInd w:val="0"/>
        <w:snapToGrid w:val="0"/>
        <w:spacing w:line="400" w:lineRule="exact"/>
        <w:ind w:firstLine="440" w:firstLineChars="200"/>
        <w:rPr>
          <w:rFonts w:ascii="宋体" w:cs="Times New Roman"/>
          <w:b/>
          <w:bCs/>
          <w:sz w:val="22"/>
          <w:szCs w:val="22"/>
        </w:rPr>
      </w:pPr>
      <w:r>
        <w:rPr>
          <w:rFonts w:hint="eastAsia" w:ascii="宋体" w:hAnsi="宋体" w:cs="宋体"/>
          <w:sz w:val="22"/>
          <w:szCs w:val="22"/>
        </w:rPr>
        <w:t>③全院性公共任选课程排课时由教务处指定上课阶段</w:t>
      </w:r>
      <w:r>
        <w:rPr>
          <w:rFonts w:hint="eastAsia" w:ascii="宋体" w:hAnsi="宋体" w:cs="宋体"/>
          <w:sz w:val="22"/>
          <w:szCs w:val="22"/>
          <w:shd w:val="clear" w:color="auto" w:fill="FFFFFF"/>
        </w:rPr>
        <w:t>。</w:t>
      </w:r>
      <w:r>
        <w:rPr>
          <w:rFonts w:ascii="宋体" w:hAnsi="宋体" w:cs="宋体"/>
          <w:b/>
          <w:bCs/>
          <w:sz w:val="22"/>
          <w:szCs w:val="22"/>
        </w:rPr>
        <w:t xml:space="preserve"> </w:t>
      </w:r>
    </w:p>
    <w:p>
      <w:pPr>
        <w:adjustRightInd w:val="0"/>
        <w:snapToGrid w:val="0"/>
        <w:spacing w:line="400" w:lineRule="exact"/>
        <w:ind w:firstLine="440" w:firstLineChars="200"/>
        <w:rPr>
          <w:rFonts w:ascii="宋体" w:cs="Times New Roman"/>
          <w:sz w:val="22"/>
          <w:szCs w:val="22"/>
        </w:rPr>
      </w:pPr>
      <w:r>
        <w:rPr>
          <w:rFonts w:hint="eastAsia" w:ascii="宋体" w:hAnsi="宋体" w:cs="宋体"/>
          <w:sz w:val="22"/>
          <w:szCs w:val="22"/>
        </w:rPr>
        <w:t>④以实践周排课的课程用“周数</w:t>
      </w:r>
      <w:r>
        <w:rPr>
          <w:rFonts w:ascii="宋体" w:hAnsi="宋体" w:cs="宋体"/>
          <w:sz w:val="22"/>
          <w:szCs w:val="22"/>
        </w:rPr>
        <w:t>W</w:t>
      </w:r>
      <w:r>
        <w:rPr>
          <w:rFonts w:hint="eastAsia" w:ascii="宋体" w:hAnsi="宋体" w:cs="宋体"/>
          <w:sz w:val="22"/>
          <w:szCs w:val="22"/>
        </w:rPr>
        <w:t>”表示，如“</w:t>
      </w:r>
      <w:r>
        <w:rPr>
          <w:rFonts w:ascii="宋体" w:hAnsi="宋体" w:cs="宋体"/>
          <w:sz w:val="22"/>
          <w:szCs w:val="22"/>
        </w:rPr>
        <w:t>4W</w:t>
      </w:r>
      <w:r>
        <w:rPr>
          <w:rFonts w:hint="eastAsia" w:ascii="宋体" w:hAnsi="宋体" w:cs="宋体"/>
          <w:sz w:val="22"/>
          <w:szCs w:val="22"/>
        </w:rPr>
        <w:t>”表示该课程</w:t>
      </w:r>
      <w:r>
        <w:rPr>
          <w:rFonts w:ascii="宋体" w:hAnsi="宋体" w:cs="宋体"/>
          <w:sz w:val="22"/>
          <w:szCs w:val="22"/>
        </w:rPr>
        <w:t>4</w:t>
      </w:r>
      <w:r>
        <w:rPr>
          <w:rFonts w:hint="eastAsia" w:ascii="宋体" w:hAnsi="宋体" w:cs="宋体"/>
          <w:sz w:val="22"/>
          <w:szCs w:val="22"/>
        </w:rPr>
        <w:t>周，每周节数由各专业自定；其它串行和并行课程用“周课时×周数</w:t>
      </w:r>
      <w:r>
        <w:rPr>
          <w:rFonts w:ascii="宋体" w:hAnsi="宋体" w:cs="宋体"/>
          <w:sz w:val="22"/>
          <w:szCs w:val="22"/>
        </w:rPr>
        <w:t>W</w:t>
      </w:r>
      <w:r>
        <w:rPr>
          <w:rFonts w:hint="eastAsia" w:ascii="宋体" w:hAnsi="宋体" w:cs="宋体"/>
          <w:sz w:val="22"/>
          <w:szCs w:val="22"/>
        </w:rPr>
        <w:t>”表示，如“</w:t>
      </w:r>
      <w:r>
        <w:rPr>
          <w:rFonts w:ascii="宋体" w:hAnsi="宋体" w:cs="宋体"/>
          <w:sz w:val="22"/>
          <w:szCs w:val="22"/>
        </w:rPr>
        <w:t>4</w:t>
      </w:r>
      <w:r>
        <w:rPr>
          <w:rFonts w:hint="eastAsia" w:ascii="宋体" w:hAnsi="宋体" w:cs="宋体"/>
          <w:sz w:val="22"/>
          <w:szCs w:val="22"/>
        </w:rPr>
        <w:t>×</w:t>
      </w:r>
      <w:r>
        <w:rPr>
          <w:rFonts w:ascii="宋体" w:hAnsi="宋体" w:cs="宋体"/>
          <w:sz w:val="22"/>
          <w:szCs w:val="22"/>
        </w:rPr>
        <w:t>5W</w:t>
      </w:r>
      <w:r>
        <w:rPr>
          <w:rFonts w:hint="eastAsia" w:ascii="宋体" w:hAnsi="宋体" w:cs="宋体"/>
          <w:sz w:val="22"/>
          <w:szCs w:val="22"/>
        </w:rPr>
        <w:t>”为该课程周</w:t>
      </w:r>
      <w:r>
        <w:rPr>
          <w:rFonts w:ascii="宋体" w:hAnsi="宋体" w:cs="宋体"/>
          <w:sz w:val="22"/>
          <w:szCs w:val="22"/>
        </w:rPr>
        <w:t>4</w:t>
      </w:r>
      <w:r>
        <w:rPr>
          <w:rFonts w:hint="eastAsia" w:ascii="宋体" w:hAnsi="宋体" w:cs="宋体"/>
          <w:sz w:val="22"/>
          <w:szCs w:val="22"/>
        </w:rPr>
        <w:t>课时，排</w:t>
      </w:r>
      <w:r>
        <w:rPr>
          <w:rFonts w:ascii="宋体" w:hAnsi="宋体" w:cs="宋体"/>
          <w:sz w:val="22"/>
          <w:szCs w:val="22"/>
        </w:rPr>
        <w:t>5</w:t>
      </w:r>
      <w:r>
        <w:rPr>
          <w:rFonts w:hint="eastAsia" w:ascii="宋体" w:hAnsi="宋体" w:cs="宋体"/>
          <w:sz w:val="22"/>
          <w:szCs w:val="22"/>
        </w:rPr>
        <w:t>周；</w:t>
      </w:r>
      <w:r>
        <w:rPr>
          <w:rFonts w:ascii="宋体" w:hAnsi="宋体" w:cs="宋体"/>
          <w:sz w:val="22"/>
          <w:szCs w:val="22"/>
        </w:rPr>
        <w:t>4H</w:t>
      </w:r>
      <w:r>
        <w:rPr>
          <w:rFonts w:hint="eastAsia" w:ascii="宋体" w:hAnsi="宋体" w:cs="宋体"/>
          <w:sz w:val="22"/>
          <w:szCs w:val="22"/>
        </w:rPr>
        <w:t>表示</w:t>
      </w:r>
      <w:r>
        <w:rPr>
          <w:rFonts w:ascii="宋体" w:hAnsi="宋体" w:cs="宋体"/>
          <w:sz w:val="22"/>
          <w:szCs w:val="22"/>
        </w:rPr>
        <w:t>4</w:t>
      </w:r>
      <w:r>
        <w:rPr>
          <w:rFonts w:hint="eastAsia" w:ascii="宋体" w:hAnsi="宋体" w:cs="宋体"/>
          <w:sz w:val="22"/>
          <w:szCs w:val="22"/>
        </w:rPr>
        <w:t>课时。</w:t>
      </w:r>
    </w:p>
    <w:p>
      <w:pPr>
        <w:adjustRightInd w:val="0"/>
        <w:snapToGrid w:val="0"/>
        <w:spacing w:line="400" w:lineRule="exact"/>
        <w:ind w:firstLine="440" w:firstLineChars="200"/>
        <w:rPr>
          <w:rFonts w:ascii="宋体" w:cs="Times New Roman"/>
          <w:sz w:val="18"/>
          <w:szCs w:val="18"/>
        </w:rPr>
      </w:pPr>
      <w:r>
        <w:rPr>
          <w:rFonts w:hint="eastAsia" w:ascii="宋体" w:hAnsi="宋体" w:cs="宋体"/>
          <w:sz w:val="22"/>
          <w:szCs w:val="22"/>
        </w:rPr>
        <w:t>⑤除独立实训周外，周课时原则上不超过周</w:t>
      </w:r>
      <w:r>
        <w:rPr>
          <w:rFonts w:ascii="宋体" w:hAnsi="宋体" w:cs="宋体"/>
          <w:sz w:val="22"/>
          <w:szCs w:val="22"/>
        </w:rPr>
        <w:t>30</w:t>
      </w:r>
      <w:r>
        <w:rPr>
          <w:rFonts w:hint="eastAsia" w:ascii="宋体" w:hAnsi="宋体" w:cs="宋体"/>
          <w:sz w:val="22"/>
          <w:szCs w:val="22"/>
        </w:rPr>
        <w:t>学时。</w:t>
      </w:r>
    </w:p>
    <w:p>
      <w:pPr>
        <w:pStyle w:val="3"/>
        <w:spacing w:before="0" w:beforeAutospacing="0" w:after="0" w:afterAutospacing="0" w:line="360" w:lineRule="auto"/>
        <w:ind w:firstLine="548" w:firstLineChars="196"/>
        <w:rPr>
          <w:rFonts w:ascii="黑体" w:eastAsia="黑体" w:cs="Times New Roman"/>
          <w:b w:val="0"/>
          <w:bCs w:val="0"/>
          <w:sz w:val="28"/>
          <w:szCs w:val="28"/>
        </w:rPr>
        <w:sectPr>
          <w:footerReference r:id="rId5" w:type="default"/>
          <w:pgSz w:w="16838" w:h="11906" w:orient="landscape"/>
          <w:pgMar w:top="1758" w:right="1418" w:bottom="1259" w:left="1418" w:header="851" w:footer="992" w:gutter="0"/>
          <w:cols w:space="425" w:num="1"/>
          <w:docGrid w:linePitch="312" w:charSpace="0"/>
        </w:sectPr>
      </w:pPr>
    </w:p>
    <w:p>
      <w:pPr>
        <w:pStyle w:val="3"/>
        <w:spacing w:before="0" w:beforeAutospacing="0" w:after="0" w:afterAutospacing="0" w:line="360" w:lineRule="auto"/>
        <w:ind w:firstLine="548" w:firstLineChars="196"/>
        <w:rPr>
          <w:rFonts w:ascii="黑体" w:eastAsia="黑体" w:cs="Times New Roman"/>
          <w:b w:val="0"/>
          <w:bCs w:val="0"/>
          <w:sz w:val="28"/>
          <w:szCs w:val="28"/>
        </w:rPr>
      </w:pPr>
      <w:bookmarkStart w:id="24" w:name="_Toc37012382"/>
      <w:bookmarkStart w:id="25" w:name="_Toc36233356"/>
      <w:bookmarkStart w:id="26" w:name="_Toc37012383"/>
      <w:r>
        <w:rPr>
          <w:rFonts w:hint="eastAsia" w:ascii="黑体" w:eastAsia="黑体" w:cs="黑体"/>
          <w:b w:val="0"/>
          <w:bCs w:val="0"/>
          <w:sz w:val="28"/>
          <w:szCs w:val="28"/>
        </w:rPr>
        <w:t>（二）学时与学分分配</w:t>
      </w:r>
      <w:bookmarkEnd w:id="24"/>
    </w:p>
    <w:p>
      <w:pPr>
        <w:pStyle w:val="60"/>
        <w:spacing w:line="360" w:lineRule="auto"/>
        <w:ind w:firstLine="31680"/>
      </w:pPr>
      <w:r>
        <w:rPr>
          <w:rFonts w:hint="eastAsia" w:cs="宋体"/>
        </w:rPr>
        <w:t>学时与学分分配如表</w:t>
      </w:r>
      <w:r>
        <w:t>9</w:t>
      </w:r>
      <w:r>
        <w:rPr>
          <w:rFonts w:hint="eastAsia" w:cs="宋体"/>
        </w:rPr>
        <w:t>所示。</w:t>
      </w:r>
    </w:p>
    <w:p>
      <w:pPr>
        <w:pStyle w:val="61"/>
        <w:spacing w:before="0" w:after="0" w:line="360" w:lineRule="auto"/>
      </w:pPr>
      <w:r>
        <w:rPr>
          <w:rFonts w:hint="eastAsia" w:cs="黑体"/>
        </w:rPr>
        <w:t>表</w:t>
      </w:r>
      <w:r>
        <w:t xml:space="preserve">9  </w:t>
      </w:r>
      <w:r>
        <w:rPr>
          <w:rFonts w:hint="eastAsia" w:cs="黑体"/>
        </w:rPr>
        <w:t>学时与学分分配表</w:t>
      </w:r>
    </w:p>
    <w:tbl>
      <w:tblPr>
        <w:tblStyle w:val="20"/>
        <w:tblW w:w="90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80"/>
        <w:gridCol w:w="1040"/>
        <w:gridCol w:w="1096"/>
        <w:gridCol w:w="1124"/>
        <w:gridCol w:w="1701"/>
        <w:gridCol w:w="21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0" w:hRule="atLeast"/>
          <w:jc w:val="center"/>
        </w:trPr>
        <w:tc>
          <w:tcPr>
            <w:tcW w:w="1980" w:type="dxa"/>
            <w:vMerge w:val="restart"/>
            <w:shd w:val="clear" w:color="auto" w:fill="DBE5F1"/>
            <w:vAlign w:val="center"/>
          </w:tcPr>
          <w:p>
            <w:pPr>
              <w:adjustRightInd w:val="0"/>
              <w:snapToGrid w:val="0"/>
              <w:jc w:val="center"/>
              <w:rPr>
                <w:rFonts w:ascii="宋体" w:cs="Times New Roman"/>
                <w:b/>
                <w:bCs/>
              </w:rPr>
            </w:pPr>
            <w:r>
              <w:rPr>
                <w:rFonts w:hint="eastAsia" w:ascii="宋体" w:hAnsi="宋体" w:cs="宋体"/>
                <w:b/>
                <w:bCs/>
              </w:rPr>
              <w:t>课程类别</w:t>
            </w:r>
          </w:p>
        </w:tc>
        <w:tc>
          <w:tcPr>
            <w:tcW w:w="1040" w:type="dxa"/>
            <w:vMerge w:val="restart"/>
            <w:shd w:val="clear" w:color="auto" w:fill="DBE5F1"/>
            <w:vAlign w:val="center"/>
          </w:tcPr>
          <w:p>
            <w:pPr>
              <w:adjustRightInd w:val="0"/>
              <w:snapToGrid w:val="0"/>
              <w:jc w:val="center"/>
              <w:rPr>
                <w:rFonts w:ascii="宋体" w:cs="Times New Roman"/>
                <w:b/>
                <w:bCs/>
              </w:rPr>
            </w:pPr>
            <w:r>
              <w:rPr>
                <w:rFonts w:hint="eastAsia" w:ascii="宋体" w:hAnsi="宋体" w:cs="宋体"/>
                <w:b/>
                <w:bCs/>
              </w:rPr>
              <w:t>课程</w:t>
            </w:r>
          </w:p>
          <w:p>
            <w:pPr>
              <w:adjustRightInd w:val="0"/>
              <w:snapToGrid w:val="0"/>
              <w:jc w:val="center"/>
              <w:rPr>
                <w:rFonts w:ascii="宋体" w:cs="Times New Roman"/>
                <w:b/>
                <w:bCs/>
              </w:rPr>
            </w:pPr>
            <w:r>
              <w:rPr>
                <w:rFonts w:hint="eastAsia" w:ascii="宋体" w:hAnsi="宋体" w:cs="宋体"/>
                <w:b/>
                <w:bCs/>
              </w:rPr>
              <w:t>门数</w:t>
            </w:r>
          </w:p>
        </w:tc>
        <w:tc>
          <w:tcPr>
            <w:tcW w:w="1096" w:type="dxa"/>
            <w:vMerge w:val="restart"/>
            <w:shd w:val="clear" w:color="auto" w:fill="DBE5F1"/>
            <w:vAlign w:val="center"/>
          </w:tcPr>
          <w:p>
            <w:pPr>
              <w:adjustRightInd w:val="0"/>
              <w:snapToGrid w:val="0"/>
              <w:jc w:val="center"/>
              <w:rPr>
                <w:rFonts w:ascii="宋体" w:cs="Times New Roman"/>
                <w:b/>
                <w:bCs/>
              </w:rPr>
            </w:pPr>
            <w:r>
              <w:rPr>
                <w:rFonts w:hint="eastAsia" w:ascii="宋体" w:hAnsi="宋体" w:cs="宋体"/>
                <w:b/>
                <w:bCs/>
              </w:rPr>
              <w:t>学分小计</w:t>
            </w:r>
          </w:p>
        </w:tc>
        <w:tc>
          <w:tcPr>
            <w:tcW w:w="2825" w:type="dxa"/>
            <w:gridSpan w:val="2"/>
            <w:shd w:val="clear" w:color="auto" w:fill="DBE5F1"/>
            <w:vAlign w:val="center"/>
          </w:tcPr>
          <w:p>
            <w:pPr>
              <w:adjustRightInd w:val="0"/>
              <w:snapToGrid w:val="0"/>
              <w:jc w:val="center"/>
              <w:rPr>
                <w:rFonts w:ascii="宋体" w:cs="Times New Roman"/>
                <w:b/>
                <w:bCs/>
              </w:rPr>
            </w:pPr>
            <w:r>
              <w:rPr>
                <w:rFonts w:hint="eastAsia" w:ascii="宋体" w:hAnsi="宋体" w:cs="宋体"/>
                <w:b/>
                <w:bCs/>
              </w:rPr>
              <w:t>学时分配</w:t>
            </w:r>
          </w:p>
        </w:tc>
        <w:tc>
          <w:tcPr>
            <w:tcW w:w="2119" w:type="dxa"/>
            <w:vMerge w:val="restart"/>
            <w:shd w:val="clear" w:color="auto" w:fill="DBE5F1"/>
            <w:vAlign w:val="center"/>
          </w:tcPr>
          <w:p>
            <w:pPr>
              <w:adjustRightInd w:val="0"/>
              <w:snapToGrid w:val="0"/>
              <w:jc w:val="center"/>
              <w:rPr>
                <w:rFonts w:ascii="宋体" w:cs="Times New Roman"/>
                <w:b/>
                <w:bCs/>
              </w:rPr>
            </w:pPr>
            <w:r>
              <w:rPr>
                <w:rFonts w:hint="eastAsia" w:ascii="宋体" w:hAnsi="宋体" w:cs="宋体"/>
                <w:b/>
                <w:bCs/>
              </w:rPr>
              <w:t>备</w:t>
            </w:r>
            <w:r>
              <w:rPr>
                <w:rFonts w:ascii="宋体" w:hAnsi="宋体" w:cs="宋体"/>
                <w:b/>
                <w:bCs/>
              </w:rPr>
              <w:t xml:space="preserve"> </w:t>
            </w:r>
            <w:r>
              <w:rPr>
                <w:rFonts w:hint="eastAsia" w:ascii="宋体" w:hAnsi="宋体" w:cs="宋体"/>
                <w:b/>
                <w:bCs/>
              </w:rPr>
              <w:t>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0" w:hRule="atLeast"/>
          <w:jc w:val="center"/>
        </w:trPr>
        <w:tc>
          <w:tcPr>
            <w:tcW w:w="1980" w:type="dxa"/>
            <w:vMerge w:val="continue"/>
            <w:shd w:val="clear" w:color="auto" w:fill="DBE5F1"/>
            <w:vAlign w:val="center"/>
          </w:tcPr>
          <w:p>
            <w:pPr>
              <w:adjustRightInd w:val="0"/>
              <w:snapToGrid w:val="0"/>
              <w:jc w:val="center"/>
              <w:rPr>
                <w:rFonts w:ascii="宋体" w:cs="Times New Roman"/>
                <w:b/>
                <w:bCs/>
              </w:rPr>
            </w:pPr>
          </w:p>
        </w:tc>
        <w:tc>
          <w:tcPr>
            <w:tcW w:w="1040" w:type="dxa"/>
            <w:vMerge w:val="continue"/>
            <w:shd w:val="clear" w:color="auto" w:fill="DBE5F1"/>
            <w:vAlign w:val="center"/>
          </w:tcPr>
          <w:p>
            <w:pPr>
              <w:adjustRightInd w:val="0"/>
              <w:snapToGrid w:val="0"/>
              <w:jc w:val="center"/>
              <w:rPr>
                <w:rFonts w:ascii="宋体" w:cs="Times New Roman"/>
                <w:b/>
                <w:bCs/>
              </w:rPr>
            </w:pPr>
          </w:p>
        </w:tc>
        <w:tc>
          <w:tcPr>
            <w:tcW w:w="1096" w:type="dxa"/>
            <w:vMerge w:val="continue"/>
            <w:shd w:val="clear" w:color="auto" w:fill="DBE5F1"/>
            <w:vAlign w:val="center"/>
          </w:tcPr>
          <w:p>
            <w:pPr>
              <w:adjustRightInd w:val="0"/>
              <w:snapToGrid w:val="0"/>
              <w:jc w:val="center"/>
              <w:rPr>
                <w:rFonts w:ascii="宋体" w:cs="Times New Roman"/>
                <w:b/>
                <w:bCs/>
              </w:rPr>
            </w:pPr>
          </w:p>
        </w:tc>
        <w:tc>
          <w:tcPr>
            <w:tcW w:w="1124" w:type="dxa"/>
            <w:shd w:val="clear" w:color="auto" w:fill="DBE5F1"/>
            <w:vAlign w:val="center"/>
          </w:tcPr>
          <w:p>
            <w:pPr>
              <w:adjustRightInd w:val="0"/>
              <w:snapToGrid w:val="0"/>
              <w:jc w:val="center"/>
              <w:rPr>
                <w:rFonts w:ascii="宋体" w:cs="Times New Roman"/>
                <w:b/>
                <w:bCs/>
              </w:rPr>
            </w:pPr>
            <w:r>
              <w:rPr>
                <w:rFonts w:hint="eastAsia" w:ascii="宋体" w:hAnsi="宋体" w:cs="宋体"/>
                <w:b/>
                <w:bCs/>
              </w:rPr>
              <w:t>学时小计</w:t>
            </w:r>
          </w:p>
        </w:tc>
        <w:tc>
          <w:tcPr>
            <w:tcW w:w="1701" w:type="dxa"/>
            <w:shd w:val="clear" w:color="auto" w:fill="DBE5F1"/>
            <w:vAlign w:val="center"/>
          </w:tcPr>
          <w:p>
            <w:pPr>
              <w:adjustRightInd w:val="0"/>
              <w:snapToGrid w:val="0"/>
              <w:jc w:val="center"/>
              <w:rPr>
                <w:rFonts w:ascii="宋体" w:cs="Times New Roman"/>
                <w:b/>
                <w:bCs/>
              </w:rPr>
            </w:pPr>
            <w:r>
              <w:rPr>
                <w:rFonts w:hint="eastAsia" w:ascii="宋体" w:hAnsi="宋体" w:cs="宋体"/>
                <w:b/>
                <w:bCs/>
              </w:rPr>
              <w:t>占总学时比例</w:t>
            </w:r>
          </w:p>
        </w:tc>
        <w:tc>
          <w:tcPr>
            <w:tcW w:w="2119" w:type="dxa"/>
            <w:vMerge w:val="continue"/>
            <w:shd w:val="clear" w:color="auto" w:fill="DBE5F1"/>
            <w:vAlign w:val="center"/>
          </w:tcPr>
          <w:p>
            <w:pPr>
              <w:adjustRightInd w:val="0"/>
              <w:snapToGrid w:val="0"/>
              <w:jc w:val="center"/>
              <w:rPr>
                <w:rFonts w:ascii="宋体"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5" w:hRule="atLeast"/>
          <w:jc w:val="center"/>
        </w:trPr>
        <w:tc>
          <w:tcPr>
            <w:tcW w:w="1980" w:type="dxa"/>
            <w:vAlign w:val="center"/>
          </w:tcPr>
          <w:p>
            <w:pPr>
              <w:adjustRightInd w:val="0"/>
              <w:snapToGrid w:val="0"/>
              <w:jc w:val="center"/>
              <w:rPr>
                <w:rFonts w:ascii="宋体" w:cs="Times New Roman"/>
              </w:rPr>
            </w:pPr>
            <w:r>
              <w:rPr>
                <w:rFonts w:hint="eastAsia" w:ascii="宋体" w:hAnsi="宋体" w:cs="宋体"/>
              </w:rPr>
              <w:t>公共基础课程</w:t>
            </w:r>
          </w:p>
        </w:tc>
        <w:tc>
          <w:tcPr>
            <w:tcW w:w="1040" w:type="dxa"/>
            <w:vAlign w:val="center"/>
          </w:tcPr>
          <w:p>
            <w:pPr>
              <w:pStyle w:val="53"/>
              <w:rPr>
                <w:rFonts w:ascii="宋体" w:cs="宋体"/>
                <w:sz w:val="21"/>
                <w:szCs w:val="21"/>
              </w:rPr>
            </w:pPr>
            <w:r>
              <w:rPr>
                <w:rFonts w:ascii="宋体" w:cs="宋体"/>
                <w:sz w:val="21"/>
                <w:szCs w:val="21"/>
              </w:rPr>
              <w:t>14</w:t>
            </w:r>
          </w:p>
        </w:tc>
        <w:tc>
          <w:tcPr>
            <w:tcW w:w="1096" w:type="dxa"/>
            <w:vAlign w:val="center"/>
          </w:tcPr>
          <w:p>
            <w:pPr>
              <w:pStyle w:val="53"/>
              <w:rPr>
                <w:rFonts w:ascii="宋体" w:cs="宋体"/>
                <w:sz w:val="21"/>
                <w:szCs w:val="21"/>
              </w:rPr>
            </w:pPr>
            <w:r>
              <w:rPr>
                <w:rFonts w:ascii="宋体" w:cs="宋体"/>
                <w:sz w:val="21"/>
                <w:szCs w:val="21"/>
              </w:rPr>
              <w:t>71</w:t>
            </w:r>
          </w:p>
        </w:tc>
        <w:tc>
          <w:tcPr>
            <w:tcW w:w="1124" w:type="dxa"/>
            <w:vAlign w:val="center"/>
          </w:tcPr>
          <w:p>
            <w:pPr>
              <w:pStyle w:val="53"/>
              <w:rPr>
                <w:rFonts w:ascii="宋体" w:cs="宋体"/>
                <w:sz w:val="21"/>
                <w:szCs w:val="21"/>
              </w:rPr>
            </w:pPr>
            <w:r>
              <w:rPr>
                <w:rFonts w:ascii="宋体" w:cs="宋体"/>
                <w:sz w:val="21"/>
                <w:szCs w:val="21"/>
              </w:rPr>
              <w:t>1140</w:t>
            </w:r>
          </w:p>
        </w:tc>
        <w:tc>
          <w:tcPr>
            <w:tcW w:w="1701" w:type="dxa"/>
            <w:vAlign w:val="center"/>
          </w:tcPr>
          <w:p>
            <w:pPr>
              <w:pStyle w:val="53"/>
              <w:rPr>
                <w:rFonts w:ascii="宋体" w:cs="宋体"/>
                <w:sz w:val="21"/>
                <w:szCs w:val="21"/>
              </w:rPr>
            </w:pPr>
            <w:r>
              <w:rPr>
                <w:rFonts w:ascii="宋体" w:cs="宋体"/>
                <w:sz w:val="21"/>
                <w:szCs w:val="21"/>
              </w:rPr>
              <w:t>36.21%</w:t>
            </w:r>
          </w:p>
        </w:tc>
        <w:tc>
          <w:tcPr>
            <w:tcW w:w="2119" w:type="dxa"/>
            <w:vMerge w:val="restart"/>
            <w:vAlign w:val="center"/>
          </w:tcPr>
          <w:p>
            <w:pPr>
              <w:adjustRightInd w:val="0"/>
              <w:snapToGrid w:val="0"/>
              <w:jc w:val="center"/>
              <w:rPr>
                <w:rFonts w:ascii="宋体" w:cs="Times New Roman"/>
              </w:rPr>
            </w:pPr>
            <w:r>
              <w:rPr>
                <w:rFonts w:hint="eastAsia" w:ascii="宋体" w:hAnsi="宋体" w:cs="宋体"/>
              </w:rPr>
              <w:t>其中选修课程</w:t>
            </w:r>
            <w:r>
              <w:rPr>
                <w:rFonts w:ascii="宋体" w:hAnsi="宋体" w:cs="宋体"/>
              </w:rPr>
              <w:t>336</w:t>
            </w:r>
            <w:r>
              <w:rPr>
                <w:rFonts w:hint="eastAsia" w:ascii="宋体" w:hAnsi="宋体" w:cs="宋体"/>
              </w:rPr>
              <w:t>学时，占总学时</w:t>
            </w:r>
            <w:r>
              <w:rPr>
                <w:rFonts w:ascii="宋体" w:hAnsi="宋体" w:cs="宋体"/>
              </w:rPr>
              <w:t>10.67 %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5" w:hRule="atLeast"/>
          <w:jc w:val="center"/>
        </w:trPr>
        <w:tc>
          <w:tcPr>
            <w:tcW w:w="1980" w:type="dxa"/>
            <w:vAlign w:val="center"/>
          </w:tcPr>
          <w:p>
            <w:pPr>
              <w:adjustRightInd w:val="0"/>
              <w:snapToGrid w:val="0"/>
              <w:jc w:val="center"/>
              <w:rPr>
                <w:rFonts w:ascii="宋体" w:cs="Times New Roman"/>
              </w:rPr>
            </w:pPr>
            <w:r>
              <w:rPr>
                <w:rFonts w:hint="eastAsia" w:ascii="宋体" w:hAnsi="宋体" w:cs="宋体"/>
              </w:rPr>
              <w:t>专业（技能）课程</w:t>
            </w:r>
          </w:p>
        </w:tc>
        <w:tc>
          <w:tcPr>
            <w:tcW w:w="1040" w:type="dxa"/>
            <w:vAlign w:val="center"/>
          </w:tcPr>
          <w:p>
            <w:pPr>
              <w:pStyle w:val="53"/>
              <w:rPr>
                <w:rFonts w:ascii="宋体" w:cs="宋体"/>
                <w:sz w:val="21"/>
                <w:szCs w:val="21"/>
              </w:rPr>
            </w:pPr>
            <w:r>
              <w:rPr>
                <w:rFonts w:ascii="宋体" w:cs="宋体"/>
                <w:sz w:val="21"/>
                <w:szCs w:val="21"/>
              </w:rPr>
              <w:t>14</w:t>
            </w:r>
          </w:p>
        </w:tc>
        <w:tc>
          <w:tcPr>
            <w:tcW w:w="1096" w:type="dxa"/>
            <w:vAlign w:val="center"/>
          </w:tcPr>
          <w:p>
            <w:pPr>
              <w:pStyle w:val="53"/>
              <w:rPr>
                <w:rFonts w:ascii="宋体" w:cs="宋体"/>
                <w:sz w:val="21"/>
                <w:szCs w:val="21"/>
              </w:rPr>
            </w:pPr>
            <w:r>
              <w:rPr>
                <w:rFonts w:ascii="宋体" w:cs="宋体"/>
                <w:sz w:val="21"/>
                <w:szCs w:val="21"/>
              </w:rPr>
              <w:t>108</w:t>
            </w:r>
          </w:p>
        </w:tc>
        <w:tc>
          <w:tcPr>
            <w:tcW w:w="1124" w:type="dxa"/>
            <w:vAlign w:val="center"/>
          </w:tcPr>
          <w:p>
            <w:pPr>
              <w:pStyle w:val="53"/>
              <w:rPr>
                <w:rFonts w:ascii="宋体" w:cs="宋体"/>
                <w:sz w:val="21"/>
                <w:szCs w:val="21"/>
              </w:rPr>
            </w:pPr>
            <w:r>
              <w:rPr>
                <w:rFonts w:ascii="宋体" w:cs="宋体"/>
                <w:sz w:val="21"/>
                <w:szCs w:val="21"/>
              </w:rPr>
              <w:t>2008</w:t>
            </w:r>
          </w:p>
        </w:tc>
        <w:tc>
          <w:tcPr>
            <w:tcW w:w="1701" w:type="dxa"/>
            <w:vAlign w:val="center"/>
          </w:tcPr>
          <w:p>
            <w:pPr>
              <w:pStyle w:val="53"/>
              <w:rPr>
                <w:rFonts w:ascii="宋体" w:cs="宋体"/>
                <w:sz w:val="21"/>
                <w:szCs w:val="21"/>
              </w:rPr>
            </w:pPr>
            <w:r>
              <w:rPr>
                <w:rFonts w:ascii="宋体" w:cs="宋体"/>
                <w:sz w:val="21"/>
                <w:szCs w:val="21"/>
              </w:rPr>
              <w:t>63.79%</w:t>
            </w:r>
          </w:p>
        </w:tc>
        <w:tc>
          <w:tcPr>
            <w:tcW w:w="2119" w:type="dxa"/>
            <w:vMerge w:val="continue"/>
            <w:vAlign w:val="center"/>
          </w:tcPr>
          <w:p>
            <w:pPr>
              <w:adjustRightInd w:val="0"/>
              <w:snapToGrid w:val="0"/>
              <w:jc w:val="center"/>
              <w:rPr>
                <w:rFonts w:ascii="宋体"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5" w:hRule="atLeast"/>
          <w:jc w:val="center"/>
        </w:trPr>
        <w:tc>
          <w:tcPr>
            <w:tcW w:w="1980" w:type="dxa"/>
            <w:vAlign w:val="center"/>
          </w:tcPr>
          <w:p>
            <w:pPr>
              <w:adjustRightInd w:val="0"/>
              <w:snapToGrid w:val="0"/>
              <w:jc w:val="center"/>
              <w:rPr>
                <w:rFonts w:ascii="宋体" w:cs="Times New Roman"/>
              </w:rPr>
            </w:pPr>
            <w:r>
              <w:rPr>
                <w:rFonts w:hint="eastAsia" w:ascii="宋体" w:hAnsi="宋体" w:cs="宋体"/>
              </w:rPr>
              <w:t>合计</w:t>
            </w:r>
          </w:p>
        </w:tc>
        <w:tc>
          <w:tcPr>
            <w:tcW w:w="1040" w:type="dxa"/>
            <w:vAlign w:val="center"/>
          </w:tcPr>
          <w:p>
            <w:pPr>
              <w:pStyle w:val="53"/>
              <w:rPr>
                <w:rFonts w:ascii="宋体" w:cs="宋体"/>
                <w:sz w:val="21"/>
                <w:szCs w:val="21"/>
              </w:rPr>
            </w:pPr>
            <w:r>
              <w:rPr>
                <w:rFonts w:ascii="宋体" w:cs="宋体"/>
                <w:sz w:val="21"/>
                <w:szCs w:val="21"/>
              </w:rPr>
              <w:t>28</w:t>
            </w:r>
          </w:p>
        </w:tc>
        <w:tc>
          <w:tcPr>
            <w:tcW w:w="1096" w:type="dxa"/>
            <w:vAlign w:val="center"/>
          </w:tcPr>
          <w:p>
            <w:pPr>
              <w:pStyle w:val="53"/>
              <w:rPr>
                <w:rFonts w:ascii="宋体" w:cs="宋体"/>
                <w:sz w:val="21"/>
                <w:szCs w:val="21"/>
              </w:rPr>
            </w:pPr>
            <w:r>
              <w:rPr>
                <w:rFonts w:ascii="宋体" w:cs="宋体"/>
                <w:sz w:val="21"/>
                <w:szCs w:val="21"/>
              </w:rPr>
              <w:t>179</w:t>
            </w:r>
          </w:p>
        </w:tc>
        <w:tc>
          <w:tcPr>
            <w:tcW w:w="1124" w:type="dxa"/>
            <w:vAlign w:val="center"/>
          </w:tcPr>
          <w:p>
            <w:pPr>
              <w:pStyle w:val="53"/>
              <w:rPr>
                <w:rFonts w:ascii="宋体" w:cs="宋体"/>
                <w:sz w:val="21"/>
                <w:szCs w:val="21"/>
              </w:rPr>
            </w:pPr>
            <w:r>
              <w:rPr>
                <w:rFonts w:ascii="宋体" w:cs="宋体"/>
                <w:sz w:val="21"/>
                <w:szCs w:val="21"/>
              </w:rPr>
              <w:t>3148</w:t>
            </w:r>
          </w:p>
        </w:tc>
        <w:tc>
          <w:tcPr>
            <w:tcW w:w="1701" w:type="dxa"/>
            <w:vAlign w:val="center"/>
          </w:tcPr>
          <w:p>
            <w:pPr>
              <w:pStyle w:val="53"/>
              <w:rPr>
                <w:rFonts w:ascii="宋体" w:cs="宋体"/>
                <w:sz w:val="21"/>
                <w:szCs w:val="21"/>
              </w:rPr>
            </w:pPr>
            <w:r>
              <w:rPr>
                <w:rFonts w:ascii="宋体" w:cs="宋体"/>
                <w:sz w:val="21"/>
                <w:szCs w:val="21"/>
              </w:rPr>
              <w:t>100%</w:t>
            </w:r>
          </w:p>
        </w:tc>
        <w:tc>
          <w:tcPr>
            <w:tcW w:w="2119" w:type="dxa"/>
            <w:vAlign w:val="center"/>
          </w:tcPr>
          <w:p>
            <w:pPr>
              <w:adjustRightInd w:val="0"/>
              <w:snapToGrid w:val="0"/>
              <w:jc w:val="center"/>
              <w:rPr>
                <w:rFonts w:ascii="宋体"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65" w:hRule="atLeast"/>
          <w:jc w:val="center"/>
        </w:trPr>
        <w:tc>
          <w:tcPr>
            <w:tcW w:w="9060" w:type="dxa"/>
            <w:gridSpan w:val="6"/>
            <w:vAlign w:val="center"/>
          </w:tcPr>
          <w:p>
            <w:pPr>
              <w:pStyle w:val="60"/>
              <w:ind w:firstLine="31680"/>
              <w:rPr>
                <w:rFonts w:ascii="Calibri" w:hAnsi="Calibri" w:cs="Calibri"/>
              </w:rPr>
            </w:pPr>
            <w:r>
              <w:rPr>
                <w:rFonts w:hint="eastAsia" w:ascii="Calibri" w:hAnsi="Calibri" w:cs="宋体"/>
              </w:rPr>
              <w:t>总学时数为</w:t>
            </w:r>
            <w:r>
              <w:rPr>
                <w:rFonts w:ascii="Calibri" w:hAnsi="Calibri" w:cs="Calibri"/>
              </w:rPr>
              <w:t>3148</w:t>
            </w:r>
            <w:r>
              <w:rPr>
                <w:rFonts w:hint="eastAsia" w:ascii="Calibri" w:hAnsi="Calibri" w:cs="宋体"/>
              </w:rPr>
              <w:t>，其中实践性教学学时数为</w:t>
            </w:r>
            <w:r>
              <w:rPr>
                <w:rFonts w:ascii="Calibri" w:hAnsi="Calibri" w:cs="Calibri"/>
              </w:rPr>
              <w:t>1674</w:t>
            </w:r>
            <w:r>
              <w:rPr>
                <w:rFonts w:hint="eastAsia" w:ascii="Calibri" w:hAnsi="Calibri" w:cs="宋体"/>
              </w:rPr>
              <w:t>，占总学时比例为</w:t>
            </w:r>
            <w:r>
              <w:rPr>
                <w:rFonts w:ascii="Calibri" w:hAnsi="Calibri" w:cs="Calibri"/>
              </w:rPr>
              <w:t>53.18 %</w:t>
            </w:r>
          </w:p>
        </w:tc>
      </w:tr>
    </w:tbl>
    <w:p>
      <w:pPr>
        <w:pStyle w:val="2"/>
        <w:spacing w:before="0" w:after="0" w:line="360" w:lineRule="auto"/>
        <w:rPr>
          <w:rFonts w:ascii="黑体" w:eastAsia="黑体"/>
          <w:b w:val="0"/>
          <w:bCs w:val="0"/>
          <w:kern w:val="0"/>
          <w:sz w:val="28"/>
          <w:szCs w:val="28"/>
        </w:rPr>
      </w:pPr>
    </w:p>
    <w:p>
      <w:pPr>
        <w:pStyle w:val="2"/>
        <w:spacing w:before="0" w:after="0" w:line="360" w:lineRule="auto"/>
        <w:rPr>
          <w:rFonts w:ascii="黑体" w:eastAsia="黑体"/>
          <w:b w:val="0"/>
          <w:bCs w:val="0"/>
          <w:kern w:val="0"/>
          <w:sz w:val="28"/>
          <w:szCs w:val="28"/>
        </w:rPr>
      </w:pPr>
      <w:r>
        <w:rPr>
          <w:rFonts w:hint="eastAsia" w:ascii="黑体" w:eastAsia="黑体" w:cs="黑体"/>
          <w:b w:val="0"/>
          <w:bCs w:val="0"/>
          <w:kern w:val="0"/>
          <w:sz w:val="28"/>
          <w:szCs w:val="28"/>
        </w:rPr>
        <w:t>八、</w:t>
      </w:r>
      <w:bookmarkEnd w:id="25"/>
      <w:r>
        <w:rPr>
          <w:rFonts w:hint="eastAsia" w:ascii="黑体" w:eastAsia="黑体" w:cs="黑体"/>
          <w:b w:val="0"/>
          <w:bCs w:val="0"/>
          <w:kern w:val="0"/>
          <w:sz w:val="28"/>
          <w:szCs w:val="28"/>
        </w:rPr>
        <w:t>实施保障</w:t>
      </w:r>
      <w:bookmarkEnd w:id="26"/>
    </w:p>
    <w:p>
      <w:pPr>
        <w:spacing w:line="360" w:lineRule="auto"/>
        <w:ind w:firstLine="480" w:firstLineChars="200"/>
        <w:rPr>
          <w:rFonts w:cs="Times New Roman"/>
          <w:sz w:val="24"/>
          <w:szCs w:val="24"/>
        </w:rPr>
      </w:pPr>
      <w:r>
        <w:rPr>
          <w:rFonts w:hint="eastAsia" w:cs="宋体"/>
          <w:sz w:val="24"/>
          <w:szCs w:val="24"/>
        </w:rPr>
        <w:t>主要包括师资队伍、教学设施、教学资源、教学方法、学习评价、质量管理等方面。</w:t>
      </w:r>
    </w:p>
    <w:p>
      <w:pPr>
        <w:pStyle w:val="3"/>
        <w:spacing w:before="0" w:beforeAutospacing="0" w:after="0" w:afterAutospacing="0" w:line="360" w:lineRule="auto"/>
        <w:ind w:firstLine="560" w:firstLineChars="200"/>
        <w:rPr>
          <w:rFonts w:ascii="黑体" w:eastAsia="黑体" w:cs="Times New Roman"/>
          <w:b w:val="0"/>
          <w:bCs w:val="0"/>
          <w:sz w:val="28"/>
          <w:szCs w:val="28"/>
        </w:rPr>
      </w:pPr>
      <w:bookmarkStart w:id="27" w:name="_Toc37012384"/>
      <w:r>
        <w:rPr>
          <w:rFonts w:hint="eastAsia" w:ascii="黑体" w:eastAsia="黑体" w:cs="黑体"/>
          <w:b w:val="0"/>
          <w:bCs w:val="0"/>
          <w:sz w:val="28"/>
          <w:szCs w:val="28"/>
        </w:rPr>
        <w:t>（一）师资队伍</w:t>
      </w:r>
      <w:bookmarkEnd w:id="27"/>
    </w:p>
    <w:p>
      <w:pPr>
        <w:spacing w:line="360" w:lineRule="auto"/>
        <w:ind w:firstLine="482" w:firstLineChars="200"/>
        <w:rPr>
          <w:rFonts w:ascii="Times New Roman" w:hAnsi="Times New Roman" w:cs="Times New Roman"/>
          <w:b/>
          <w:bCs/>
          <w:sz w:val="24"/>
          <w:szCs w:val="24"/>
        </w:rPr>
      </w:pPr>
      <w:bookmarkStart w:id="28" w:name="_Toc29935077"/>
      <w:r>
        <w:rPr>
          <w:rFonts w:ascii="Times New Roman" w:hAnsi="Times New Roman" w:cs="Times New Roman"/>
          <w:b/>
          <w:bCs/>
          <w:sz w:val="24"/>
          <w:szCs w:val="24"/>
        </w:rPr>
        <w:t>1.</w:t>
      </w:r>
      <w:r>
        <w:rPr>
          <w:rFonts w:hint="eastAsia" w:ascii="Times New Roman" w:hAnsi="Times New Roman" w:cs="宋体"/>
          <w:b/>
          <w:bCs/>
          <w:sz w:val="24"/>
          <w:szCs w:val="24"/>
        </w:rPr>
        <w:t>队伍结构</w:t>
      </w:r>
    </w:p>
    <w:p>
      <w:pPr>
        <w:spacing w:line="312" w:lineRule="auto"/>
        <w:ind w:firstLine="422" w:firstLineChars="200"/>
        <w:rPr>
          <w:rFonts w:ascii="宋体" w:cs="宋体"/>
          <w:b/>
          <w:bCs/>
        </w:rPr>
      </w:pPr>
      <w:r>
        <w:rPr>
          <w:rFonts w:hint="eastAsia" w:ascii="宋体" w:hAnsi="宋体" w:cs="宋体"/>
          <w:b/>
          <w:bCs/>
        </w:rPr>
        <w:t>（一）师资队伍</w:t>
      </w:r>
    </w:p>
    <w:p>
      <w:pPr>
        <w:spacing w:line="312" w:lineRule="auto"/>
        <w:ind w:firstLine="480" w:firstLineChars="200"/>
        <w:rPr>
          <w:rFonts w:ascii="宋体" w:cs="宋体"/>
          <w:sz w:val="24"/>
          <w:szCs w:val="24"/>
        </w:rPr>
      </w:pPr>
      <w:r>
        <w:rPr>
          <w:rFonts w:hint="eastAsia" w:ascii="宋体" w:hAnsi="宋体" w:cs="宋体"/>
          <w:sz w:val="24"/>
          <w:szCs w:val="24"/>
        </w:rPr>
        <w:t>根据教育部颁布的《中等职业学校教师专业标准》，加强专业师资队伍建设，合理配置教师资源。专业教师学历、职称结构应合理，具备良好的师德和终身学习能力，熟悉企业情况，积极开展课程教学改革。本专业应有业务水平较高的专业带头人，应配备</w:t>
      </w:r>
      <w:r>
        <w:rPr>
          <w:rFonts w:ascii="宋体" w:hAnsi="宋体" w:cs="宋体"/>
          <w:sz w:val="24"/>
          <w:szCs w:val="24"/>
        </w:rPr>
        <w:t>8</w:t>
      </w:r>
      <w:r>
        <w:rPr>
          <w:rFonts w:hint="eastAsia" w:ascii="宋体" w:hAnsi="宋体" w:cs="宋体"/>
          <w:sz w:val="24"/>
          <w:szCs w:val="24"/>
        </w:rPr>
        <w:t>名及以上具有相关专业中级以上专业技术职务的专任教师；建立“双师型”专业教师团队，其中“双师型”教师应不低于</w:t>
      </w:r>
      <w:r>
        <w:rPr>
          <w:rFonts w:ascii="宋体" w:hAnsi="宋体" w:cs="宋体"/>
          <w:sz w:val="24"/>
          <w:szCs w:val="24"/>
        </w:rPr>
        <w:t xml:space="preserve"> 60%</w:t>
      </w:r>
      <w:r>
        <w:rPr>
          <w:rFonts w:hint="eastAsia" w:ascii="宋体" w:hAnsi="宋体" w:cs="宋体"/>
          <w:sz w:val="24"/>
          <w:szCs w:val="24"/>
        </w:rPr>
        <w:t>。</w:t>
      </w:r>
    </w:p>
    <w:p>
      <w:pPr>
        <w:spacing w:line="360" w:lineRule="auto"/>
        <w:ind w:firstLine="482" w:firstLineChars="200"/>
        <w:rPr>
          <w:rFonts w:ascii="Times New Roman" w:hAnsi="Times New Roman" w:cs="Times New Roman"/>
          <w:b/>
          <w:bCs/>
          <w:sz w:val="24"/>
          <w:szCs w:val="24"/>
        </w:rPr>
      </w:pPr>
      <w:r>
        <w:rPr>
          <w:rFonts w:ascii="Times New Roman" w:hAnsi="Times New Roman" w:cs="Times New Roman"/>
          <w:b/>
          <w:bCs/>
          <w:sz w:val="24"/>
          <w:szCs w:val="24"/>
        </w:rPr>
        <w:t>1.</w:t>
      </w:r>
      <w:r>
        <w:rPr>
          <w:rFonts w:hint="eastAsia" w:ascii="Times New Roman" w:hAnsi="Times New Roman" w:cs="宋体"/>
          <w:b/>
          <w:bCs/>
          <w:sz w:val="24"/>
          <w:szCs w:val="24"/>
        </w:rPr>
        <w:t>队伍结构</w:t>
      </w:r>
    </w:p>
    <w:p>
      <w:pPr>
        <w:overflowPunct w:val="0"/>
        <w:adjustRightInd w:val="0"/>
        <w:snapToGrid w:val="0"/>
        <w:spacing w:line="396" w:lineRule="auto"/>
        <w:ind w:firstLine="480" w:firstLineChars="200"/>
        <w:outlineLvl w:val="0"/>
        <w:rPr>
          <w:rFonts w:cs="Times New Roman"/>
          <w:sz w:val="24"/>
          <w:szCs w:val="24"/>
        </w:rPr>
      </w:pPr>
      <w:r>
        <w:rPr>
          <w:rFonts w:hint="eastAsia" w:cs="宋体"/>
          <w:sz w:val="24"/>
          <w:szCs w:val="24"/>
        </w:rPr>
        <w:t>根据运动训练专业人才培养目标和学生规模，在师资结构上应按照专业带头人、骨干教师、双师素质教师、兼职教师进行合理配备学生数。本专业专任教师数比例不高于</w:t>
      </w:r>
      <w:r>
        <w:rPr>
          <w:sz w:val="24"/>
          <w:szCs w:val="24"/>
        </w:rPr>
        <w:t>70%</w:t>
      </w:r>
      <w:r>
        <w:rPr>
          <w:rFonts w:hint="eastAsia" w:cs="宋体"/>
          <w:sz w:val="24"/>
          <w:szCs w:val="24"/>
        </w:rPr>
        <w:t>，双师素质教师占专业教师比达不低于</w:t>
      </w:r>
      <w:r>
        <w:rPr>
          <w:sz w:val="24"/>
          <w:szCs w:val="24"/>
        </w:rPr>
        <w:t>30%</w:t>
      </w:r>
      <w:r>
        <w:rPr>
          <w:rFonts w:hint="eastAsia" w:cs="宋体"/>
          <w:sz w:val="24"/>
          <w:szCs w:val="24"/>
        </w:rPr>
        <w:t>，专任教师队伍职称、年龄，具有合理的梯队结构，具体要求见表</w:t>
      </w:r>
      <w:r>
        <w:rPr>
          <w:sz w:val="24"/>
          <w:szCs w:val="24"/>
        </w:rPr>
        <w:t>11</w:t>
      </w:r>
      <w:r>
        <w:rPr>
          <w:rFonts w:hint="eastAsia" w:cs="宋体"/>
          <w:sz w:val="24"/>
          <w:szCs w:val="24"/>
        </w:rPr>
        <w:t>。</w:t>
      </w:r>
    </w:p>
    <w:p>
      <w:pPr>
        <w:adjustRightInd w:val="0"/>
        <w:snapToGrid w:val="0"/>
        <w:spacing w:line="360" w:lineRule="auto"/>
        <w:ind w:firstLine="561"/>
        <w:jc w:val="center"/>
        <w:rPr>
          <w:rFonts w:cs="Times New Roman"/>
          <w:b/>
          <w:bCs/>
          <w:sz w:val="24"/>
          <w:szCs w:val="24"/>
        </w:rPr>
      </w:pPr>
      <w:r>
        <w:rPr>
          <w:rFonts w:hint="eastAsia" w:cs="宋体"/>
          <w:b/>
          <w:bCs/>
          <w:sz w:val="24"/>
          <w:szCs w:val="24"/>
        </w:rPr>
        <w:t>表</w:t>
      </w:r>
      <w:r>
        <w:rPr>
          <w:b/>
          <w:bCs/>
          <w:sz w:val="24"/>
          <w:szCs w:val="24"/>
        </w:rPr>
        <w:t xml:space="preserve">10 </w:t>
      </w:r>
      <w:r>
        <w:rPr>
          <w:rFonts w:hint="eastAsia" w:cs="宋体"/>
          <w:b/>
          <w:bCs/>
          <w:sz w:val="24"/>
          <w:szCs w:val="24"/>
        </w:rPr>
        <w:t>师资队伍结构</w:t>
      </w:r>
    </w:p>
    <w:tbl>
      <w:tblPr>
        <w:tblStyle w:val="2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629"/>
        <w:gridCol w:w="2748"/>
        <w:gridCol w:w="31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6" w:hRule="atLeast"/>
          <w:jc w:val="center"/>
        </w:trPr>
        <w:tc>
          <w:tcPr>
            <w:tcW w:w="5736" w:type="dxa"/>
            <w:gridSpan w:val="2"/>
          </w:tcPr>
          <w:p>
            <w:pPr>
              <w:tabs>
                <w:tab w:val="left" w:pos="3762"/>
                <w:tab w:val="left" w:pos="8337"/>
                <w:tab w:val="left" w:pos="8697"/>
              </w:tabs>
              <w:autoSpaceDE w:val="0"/>
              <w:autoSpaceDN w:val="0"/>
              <w:adjustRightInd w:val="0"/>
              <w:ind w:firstLine="480"/>
              <w:jc w:val="center"/>
              <w:rPr>
                <w:rFonts w:ascii="Times New Roman" w:hAnsi="Times New Roman" w:cs="Times New Roman"/>
                <w:b/>
                <w:bCs/>
              </w:rPr>
            </w:pPr>
            <w:r>
              <w:rPr>
                <w:rFonts w:hint="eastAsia" w:ascii="Times New Roman" w:hAnsi="Times New Roman" w:cs="宋体"/>
                <w:b/>
                <w:bCs/>
              </w:rPr>
              <w:t>队伍结构</w:t>
            </w:r>
          </w:p>
        </w:tc>
        <w:tc>
          <w:tcPr>
            <w:tcW w:w="3336" w:type="dxa"/>
          </w:tcPr>
          <w:p>
            <w:pPr>
              <w:tabs>
                <w:tab w:val="left" w:pos="3762"/>
                <w:tab w:val="left" w:pos="8337"/>
                <w:tab w:val="left" w:pos="8697"/>
              </w:tabs>
              <w:autoSpaceDE w:val="0"/>
              <w:autoSpaceDN w:val="0"/>
              <w:adjustRightInd w:val="0"/>
              <w:ind w:firstLine="480"/>
              <w:jc w:val="center"/>
              <w:rPr>
                <w:rFonts w:ascii="Times New Roman" w:hAnsi="Times New Roman" w:cs="Times New Roman"/>
                <w:b/>
                <w:bCs/>
              </w:rPr>
            </w:pPr>
            <w:r>
              <w:rPr>
                <w:rFonts w:hint="eastAsia" w:ascii="Times New Roman" w:hAnsi="Times New Roman" w:cs="宋体"/>
                <w:b/>
                <w:bCs/>
              </w:rPr>
              <w:t>比例（</w:t>
            </w:r>
            <w:r>
              <w:rPr>
                <w:rFonts w:ascii="Times New Roman" w:hAnsi="Times New Roman" w:cs="Times New Roman"/>
                <w:b/>
                <w:bCs/>
              </w:rPr>
              <w:t>%</w:t>
            </w:r>
            <w:r>
              <w:rPr>
                <w:rFonts w:hint="eastAsia" w:ascii="Times New Roman" w:hAnsi="Times New Roman" w:cs="宋体"/>
                <w:b/>
                <w:bCs/>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6" w:hRule="atLeast"/>
          <w:jc w:val="center"/>
        </w:trPr>
        <w:tc>
          <w:tcPr>
            <w:tcW w:w="2817" w:type="dxa"/>
            <w:vMerge w:val="restart"/>
            <w:vAlign w:val="center"/>
          </w:tcPr>
          <w:p>
            <w:pPr>
              <w:overflowPunct w:val="0"/>
              <w:adjustRightInd w:val="0"/>
              <w:jc w:val="center"/>
              <w:outlineLvl w:val="0"/>
              <w:rPr>
                <w:rFonts w:ascii="Times New Roman" w:hAnsi="Times New Roman" w:cs="Times New Roman"/>
              </w:rPr>
            </w:pPr>
            <w:r>
              <w:rPr>
                <w:rFonts w:hint="eastAsia" w:ascii="Times New Roman" w:hAnsi="Times New Roman" w:cs="宋体"/>
              </w:rPr>
              <w:t>职称结构</w:t>
            </w:r>
          </w:p>
        </w:tc>
        <w:tc>
          <w:tcPr>
            <w:tcW w:w="2919" w:type="dxa"/>
            <w:vAlign w:val="center"/>
          </w:tcPr>
          <w:p>
            <w:pPr>
              <w:overflowPunct w:val="0"/>
              <w:adjustRightInd w:val="0"/>
              <w:jc w:val="center"/>
              <w:outlineLvl w:val="0"/>
              <w:rPr>
                <w:rFonts w:ascii="宋体" w:cs="Times New Roman"/>
              </w:rPr>
            </w:pPr>
            <w:r>
              <w:rPr>
                <w:rFonts w:hint="eastAsia" w:ascii="宋体" w:hAnsi="宋体" w:cs="宋体"/>
              </w:rPr>
              <w:t>正高</w:t>
            </w:r>
          </w:p>
        </w:tc>
        <w:tc>
          <w:tcPr>
            <w:tcW w:w="3336" w:type="dxa"/>
            <w:vAlign w:val="center"/>
          </w:tcPr>
          <w:p>
            <w:pPr>
              <w:overflowPunct w:val="0"/>
              <w:adjustRightInd w:val="0"/>
              <w:jc w:val="center"/>
              <w:outlineLvl w:val="0"/>
              <w:rPr>
                <w:rFonts w:ascii="宋体" w:cs="Times New Roman"/>
              </w:rPr>
            </w:pPr>
            <w:r>
              <w:rPr>
                <w:rFonts w:ascii="宋体" w:hAnsi="宋体" w:cs="宋体"/>
              </w:rPr>
              <w:t>1</w:t>
            </w:r>
            <w:r>
              <w:rPr>
                <w:rFonts w:ascii="宋体" w:cs="宋体"/>
              </w:rPr>
              <w:t>.</w:t>
            </w:r>
            <w:r>
              <w:rPr>
                <w:rFonts w:ascii="宋体" w:hAnsi="宋体" w:cs="宋体"/>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jc w:val="center"/>
        </w:trPr>
        <w:tc>
          <w:tcPr>
            <w:tcW w:w="2817" w:type="dxa"/>
            <w:vMerge w:val="continue"/>
            <w:vAlign w:val="center"/>
          </w:tcPr>
          <w:p>
            <w:pPr>
              <w:overflowPunct w:val="0"/>
              <w:adjustRightInd w:val="0"/>
              <w:jc w:val="center"/>
              <w:outlineLvl w:val="0"/>
              <w:rPr>
                <w:rFonts w:ascii="Times New Roman" w:hAnsi="Times New Roman" w:cs="Times New Roman"/>
              </w:rPr>
            </w:pPr>
          </w:p>
        </w:tc>
        <w:tc>
          <w:tcPr>
            <w:tcW w:w="2919" w:type="dxa"/>
            <w:vAlign w:val="center"/>
          </w:tcPr>
          <w:p>
            <w:pPr>
              <w:overflowPunct w:val="0"/>
              <w:adjustRightInd w:val="0"/>
              <w:jc w:val="center"/>
              <w:outlineLvl w:val="0"/>
              <w:rPr>
                <w:rFonts w:ascii="宋体" w:cs="Times New Roman"/>
              </w:rPr>
            </w:pPr>
            <w:r>
              <w:rPr>
                <w:rFonts w:hint="eastAsia" w:ascii="宋体" w:hAnsi="宋体" w:cs="宋体"/>
              </w:rPr>
              <w:t>副高</w:t>
            </w:r>
          </w:p>
        </w:tc>
        <w:tc>
          <w:tcPr>
            <w:tcW w:w="3336" w:type="dxa"/>
            <w:vAlign w:val="center"/>
          </w:tcPr>
          <w:p>
            <w:pPr>
              <w:overflowPunct w:val="0"/>
              <w:adjustRightInd w:val="0"/>
              <w:jc w:val="center"/>
              <w:outlineLvl w:val="0"/>
              <w:rPr>
                <w:rFonts w:ascii="宋体" w:cs="Times New Roman"/>
              </w:rPr>
            </w:pPr>
            <w:r>
              <w:rPr>
                <w:rFonts w:ascii="宋体" w:hAnsi="宋体" w:cs="宋体"/>
              </w:rPr>
              <w:t>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jc w:val="center"/>
        </w:trPr>
        <w:tc>
          <w:tcPr>
            <w:tcW w:w="2817" w:type="dxa"/>
            <w:vMerge w:val="continue"/>
            <w:vAlign w:val="center"/>
          </w:tcPr>
          <w:p>
            <w:pPr>
              <w:overflowPunct w:val="0"/>
              <w:adjustRightInd w:val="0"/>
              <w:jc w:val="center"/>
              <w:outlineLvl w:val="0"/>
              <w:rPr>
                <w:rFonts w:ascii="Times New Roman" w:hAnsi="Times New Roman" w:cs="Times New Roman"/>
              </w:rPr>
            </w:pPr>
          </w:p>
        </w:tc>
        <w:tc>
          <w:tcPr>
            <w:tcW w:w="2919" w:type="dxa"/>
            <w:vAlign w:val="center"/>
          </w:tcPr>
          <w:p>
            <w:pPr>
              <w:overflowPunct w:val="0"/>
              <w:adjustRightInd w:val="0"/>
              <w:jc w:val="center"/>
              <w:outlineLvl w:val="0"/>
              <w:rPr>
                <w:rFonts w:ascii="宋体" w:cs="Times New Roman"/>
              </w:rPr>
            </w:pPr>
            <w:r>
              <w:rPr>
                <w:rFonts w:hint="eastAsia" w:ascii="宋体" w:hAnsi="宋体" w:cs="宋体"/>
              </w:rPr>
              <w:t>讲师</w:t>
            </w:r>
          </w:p>
        </w:tc>
        <w:tc>
          <w:tcPr>
            <w:tcW w:w="3336" w:type="dxa"/>
            <w:vAlign w:val="center"/>
          </w:tcPr>
          <w:p>
            <w:pPr>
              <w:overflowPunct w:val="0"/>
              <w:adjustRightInd w:val="0"/>
              <w:jc w:val="center"/>
              <w:outlineLvl w:val="0"/>
              <w:rPr>
                <w:rFonts w:ascii="宋体" w:cs="Times New Roman"/>
              </w:rPr>
            </w:pPr>
            <w:r>
              <w:rPr>
                <w:rFonts w:ascii="宋体" w:hAnsi="宋体" w:cs="宋体"/>
              </w:rPr>
              <w:t>33.3%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jc w:val="center"/>
        </w:trPr>
        <w:tc>
          <w:tcPr>
            <w:tcW w:w="2817" w:type="dxa"/>
            <w:vMerge w:val="continue"/>
            <w:vAlign w:val="center"/>
          </w:tcPr>
          <w:p>
            <w:pPr>
              <w:overflowPunct w:val="0"/>
              <w:adjustRightInd w:val="0"/>
              <w:jc w:val="center"/>
              <w:outlineLvl w:val="0"/>
              <w:rPr>
                <w:rFonts w:ascii="Times New Roman" w:hAnsi="Times New Roman" w:cs="Times New Roman"/>
              </w:rPr>
            </w:pPr>
          </w:p>
        </w:tc>
        <w:tc>
          <w:tcPr>
            <w:tcW w:w="2919" w:type="dxa"/>
            <w:vAlign w:val="center"/>
          </w:tcPr>
          <w:p>
            <w:pPr>
              <w:overflowPunct w:val="0"/>
              <w:adjustRightInd w:val="0"/>
              <w:jc w:val="center"/>
              <w:outlineLvl w:val="0"/>
              <w:rPr>
                <w:rFonts w:ascii="宋体" w:cs="Times New Roman"/>
              </w:rPr>
            </w:pPr>
            <w:r>
              <w:rPr>
                <w:rFonts w:hint="eastAsia" w:ascii="宋体" w:hAnsi="宋体" w:cs="宋体"/>
              </w:rPr>
              <w:t>助讲</w:t>
            </w:r>
          </w:p>
        </w:tc>
        <w:tc>
          <w:tcPr>
            <w:tcW w:w="3336" w:type="dxa"/>
            <w:vAlign w:val="center"/>
          </w:tcPr>
          <w:p>
            <w:pPr>
              <w:overflowPunct w:val="0"/>
              <w:adjustRightInd w:val="0"/>
              <w:jc w:val="center"/>
              <w:outlineLvl w:val="0"/>
              <w:rPr>
                <w:rFonts w:ascii="宋体" w:cs="Times New Roman"/>
              </w:rPr>
            </w:pPr>
            <w:r>
              <w:rPr>
                <w:rFonts w:ascii="宋体" w:hAnsi="宋体" w:cs="宋体"/>
              </w:rPr>
              <w:t>40.6%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6" w:hRule="atLeast"/>
          <w:jc w:val="center"/>
        </w:trPr>
        <w:tc>
          <w:tcPr>
            <w:tcW w:w="2817" w:type="dxa"/>
            <w:vMerge w:val="restart"/>
            <w:vAlign w:val="center"/>
          </w:tcPr>
          <w:p>
            <w:pPr>
              <w:overflowPunct w:val="0"/>
              <w:adjustRightInd w:val="0"/>
              <w:jc w:val="center"/>
              <w:outlineLvl w:val="0"/>
              <w:rPr>
                <w:rFonts w:ascii="Times New Roman" w:hAnsi="Times New Roman" w:cs="Times New Roman"/>
              </w:rPr>
            </w:pPr>
            <w:r>
              <w:rPr>
                <w:rFonts w:hint="eastAsia" w:ascii="Times New Roman" w:hAnsi="Times New Roman" w:cs="宋体"/>
              </w:rPr>
              <w:t>学历结构</w:t>
            </w:r>
          </w:p>
        </w:tc>
        <w:tc>
          <w:tcPr>
            <w:tcW w:w="2919" w:type="dxa"/>
            <w:vAlign w:val="center"/>
          </w:tcPr>
          <w:p>
            <w:pPr>
              <w:overflowPunct w:val="0"/>
              <w:adjustRightInd w:val="0"/>
              <w:jc w:val="center"/>
              <w:outlineLvl w:val="0"/>
              <w:rPr>
                <w:rFonts w:ascii="宋体" w:cs="Times New Roman"/>
              </w:rPr>
            </w:pPr>
            <w:r>
              <w:rPr>
                <w:rFonts w:hint="eastAsia" w:ascii="宋体" w:hAnsi="宋体" w:cs="宋体"/>
              </w:rPr>
              <w:t>硕士</w:t>
            </w:r>
          </w:p>
        </w:tc>
        <w:tc>
          <w:tcPr>
            <w:tcW w:w="3336" w:type="dxa"/>
            <w:vAlign w:val="center"/>
          </w:tcPr>
          <w:p>
            <w:pPr>
              <w:overflowPunct w:val="0"/>
              <w:adjustRightInd w:val="0"/>
              <w:jc w:val="center"/>
              <w:outlineLvl w:val="0"/>
              <w:rPr>
                <w:rFonts w:ascii="宋体" w:cs="Times New Roman"/>
              </w:rPr>
            </w:pPr>
            <w:r>
              <w:rPr>
                <w:rFonts w:ascii="宋体" w:hAnsi="宋体" w:cs="宋体"/>
              </w:rPr>
              <w:t>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jc w:val="center"/>
        </w:trPr>
        <w:tc>
          <w:tcPr>
            <w:tcW w:w="2817" w:type="dxa"/>
            <w:vMerge w:val="continue"/>
            <w:vAlign w:val="center"/>
          </w:tcPr>
          <w:p>
            <w:pPr>
              <w:overflowPunct w:val="0"/>
              <w:adjustRightInd w:val="0"/>
              <w:jc w:val="center"/>
              <w:outlineLvl w:val="0"/>
              <w:rPr>
                <w:rFonts w:ascii="Times New Roman" w:hAnsi="Times New Roman" w:cs="Times New Roman"/>
              </w:rPr>
            </w:pPr>
          </w:p>
        </w:tc>
        <w:tc>
          <w:tcPr>
            <w:tcW w:w="2919" w:type="dxa"/>
            <w:vAlign w:val="center"/>
          </w:tcPr>
          <w:p>
            <w:pPr>
              <w:overflowPunct w:val="0"/>
              <w:adjustRightInd w:val="0"/>
              <w:jc w:val="center"/>
              <w:outlineLvl w:val="0"/>
              <w:rPr>
                <w:rFonts w:ascii="宋体" w:cs="Times New Roman"/>
              </w:rPr>
            </w:pPr>
            <w:r>
              <w:rPr>
                <w:rFonts w:hint="eastAsia" w:ascii="宋体" w:hAnsi="宋体" w:cs="宋体"/>
              </w:rPr>
              <w:t>本科</w:t>
            </w:r>
          </w:p>
        </w:tc>
        <w:tc>
          <w:tcPr>
            <w:tcW w:w="3336" w:type="dxa"/>
            <w:vAlign w:val="center"/>
          </w:tcPr>
          <w:p>
            <w:pPr>
              <w:overflowPunct w:val="0"/>
              <w:adjustRightInd w:val="0"/>
              <w:jc w:val="center"/>
              <w:outlineLvl w:val="0"/>
              <w:rPr>
                <w:rFonts w:ascii="宋体" w:cs="Times New Roman"/>
              </w:rPr>
            </w:pPr>
            <w:r>
              <w:rPr>
                <w:rFonts w:ascii="宋体" w:hAnsi="宋体" w:cs="宋体"/>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6" w:hRule="atLeast"/>
          <w:jc w:val="center"/>
        </w:trPr>
        <w:tc>
          <w:tcPr>
            <w:tcW w:w="2817" w:type="dxa"/>
            <w:vMerge w:val="restart"/>
            <w:vAlign w:val="center"/>
          </w:tcPr>
          <w:p>
            <w:pPr>
              <w:overflowPunct w:val="0"/>
              <w:adjustRightInd w:val="0"/>
              <w:jc w:val="center"/>
              <w:outlineLvl w:val="0"/>
              <w:rPr>
                <w:rFonts w:ascii="Times New Roman" w:hAnsi="Times New Roman" w:cs="Times New Roman"/>
              </w:rPr>
            </w:pPr>
            <w:r>
              <w:rPr>
                <w:rFonts w:hint="eastAsia" w:ascii="Times New Roman" w:hAnsi="Times New Roman" w:cs="宋体"/>
              </w:rPr>
              <w:t>年龄结构</w:t>
            </w:r>
          </w:p>
        </w:tc>
        <w:tc>
          <w:tcPr>
            <w:tcW w:w="2919" w:type="dxa"/>
            <w:vAlign w:val="center"/>
          </w:tcPr>
          <w:p>
            <w:pPr>
              <w:overflowPunct w:val="0"/>
              <w:adjustRightInd w:val="0"/>
              <w:jc w:val="center"/>
              <w:outlineLvl w:val="0"/>
              <w:rPr>
                <w:rFonts w:ascii="宋体" w:cs="Times New Roman"/>
              </w:rPr>
            </w:pPr>
            <w:r>
              <w:rPr>
                <w:rFonts w:ascii="宋体" w:hAnsi="宋体" w:cs="宋体"/>
              </w:rPr>
              <w:t>45</w:t>
            </w:r>
            <w:r>
              <w:rPr>
                <w:rFonts w:hint="eastAsia" w:ascii="宋体" w:hAnsi="宋体" w:cs="宋体"/>
              </w:rPr>
              <w:t>岁以上</w:t>
            </w:r>
          </w:p>
        </w:tc>
        <w:tc>
          <w:tcPr>
            <w:tcW w:w="3336" w:type="dxa"/>
            <w:vAlign w:val="center"/>
          </w:tcPr>
          <w:p>
            <w:pPr>
              <w:overflowPunct w:val="0"/>
              <w:adjustRightInd w:val="0"/>
              <w:jc w:val="center"/>
              <w:outlineLvl w:val="0"/>
              <w:rPr>
                <w:rFonts w:ascii="宋体" w:cs="Times New Roman"/>
              </w:rPr>
            </w:pPr>
            <w:r>
              <w:rPr>
                <w:rFonts w:ascii="宋体" w:hAnsi="宋体" w:cs="宋体"/>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jc w:val="center"/>
        </w:trPr>
        <w:tc>
          <w:tcPr>
            <w:tcW w:w="2817" w:type="dxa"/>
            <w:vMerge w:val="continue"/>
            <w:vAlign w:val="center"/>
          </w:tcPr>
          <w:p>
            <w:pPr>
              <w:overflowPunct w:val="0"/>
              <w:adjustRightInd w:val="0"/>
              <w:jc w:val="center"/>
              <w:outlineLvl w:val="0"/>
              <w:rPr>
                <w:rFonts w:ascii="Times New Roman" w:hAnsi="Times New Roman" w:cs="Times New Roman"/>
              </w:rPr>
            </w:pPr>
          </w:p>
        </w:tc>
        <w:tc>
          <w:tcPr>
            <w:tcW w:w="2919" w:type="dxa"/>
            <w:vAlign w:val="center"/>
          </w:tcPr>
          <w:p>
            <w:pPr>
              <w:overflowPunct w:val="0"/>
              <w:adjustRightInd w:val="0"/>
              <w:jc w:val="center"/>
              <w:outlineLvl w:val="0"/>
              <w:rPr>
                <w:rFonts w:ascii="宋体" w:cs="Times New Roman"/>
              </w:rPr>
            </w:pPr>
            <w:r>
              <w:rPr>
                <w:rFonts w:ascii="宋体" w:hAnsi="宋体" w:cs="宋体"/>
              </w:rPr>
              <w:t>35-44</w:t>
            </w:r>
            <w:r>
              <w:rPr>
                <w:rFonts w:hint="eastAsia" w:ascii="宋体" w:hAnsi="宋体" w:cs="宋体"/>
              </w:rPr>
              <w:t>岁</w:t>
            </w:r>
          </w:p>
        </w:tc>
        <w:tc>
          <w:tcPr>
            <w:tcW w:w="3336" w:type="dxa"/>
            <w:vAlign w:val="center"/>
          </w:tcPr>
          <w:p>
            <w:pPr>
              <w:overflowPunct w:val="0"/>
              <w:adjustRightInd w:val="0"/>
              <w:jc w:val="center"/>
              <w:outlineLvl w:val="0"/>
              <w:rPr>
                <w:rFonts w:ascii="宋体" w:cs="Times New Roman"/>
              </w:rPr>
            </w:pPr>
            <w:r>
              <w:rPr>
                <w:rFonts w:ascii="宋体" w:hAnsi="宋体" w:cs="宋体"/>
              </w:rPr>
              <w:t>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jc w:val="center"/>
        </w:trPr>
        <w:tc>
          <w:tcPr>
            <w:tcW w:w="2817" w:type="dxa"/>
            <w:vMerge w:val="continue"/>
            <w:vAlign w:val="center"/>
          </w:tcPr>
          <w:p>
            <w:pPr>
              <w:overflowPunct w:val="0"/>
              <w:adjustRightInd w:val="0"/>
              <w:jc w:val="center"/>
              <w:outlineLvl w:val="0"/>
              <w:rPr>
                <w:rFonts w:ascii="Times New Roman" w:hAnsi="Times New Roman" w:cs="Times New Roman"/>
              </w:rPr>
            </w:pPr>
          </w:p>
        </w:tc>
        <w:tc>
          <w:tcPr>
            <w:tcW w:w="2919" w:type="dxa"/>
            <w:vAlign w:val="center"/>
          </w:tcPr>
          <w:p>
            <w:pPr>
              <w:overflowPunct w:val="0"/>
              <w:adjustRightInd w:val="0"/>
              <w:jc w:val="center"/>
              <w:outlineLvl w:val="0"/>
              <w:rPr>
                <w:rFonts w:ascii="宋体" w:cs="Times New Roman"/>
              </w:rPr>
            </w:pPr>
            <w:r>
              <w:rPr>
                <w:rFonts w:ascii="宋体" w:hAnsi="宋体" w:cs="宋体"/>
              </w:rPr>
              <w:t>22-34</w:t>
            </w:r>
            <w:r>
              <w:rPr>
                <w:rFonts w:hint="eastAsia" w:ascii="宋体" w:hAnsi="宋体" w:cs="宋体"/>
              </w:rPr>
              <w:t>岁</w:t>
            </w:r>
          </w:p>
        </w:tc>
        <w:tc>
          <w:tcPr>
            <w:tcW w:w="3336" w:type="dxa"/>
            <w:vAlign w:val="center"/>
          </w:tcPr>
          <w:p>
            <w:pPr>
              <w:overflowPunct w:val="0"/>
              <w:adjustRightInd w:val="0"/>
              <w:spacing w:line="360" w:lineRule="auto"/>
              <w:jc w:val="center"/>
              <w:outlineLvl w:val="0"/>
              <w:rPr>
                <w:rFonts w:ascii="宋体" w:cs="Times New Roman"/>
              </w:rPr>
            </w:pPr>
            <w:r>
              <w:rPr>
                <w:rFonts w:ascii="宋体" w:hAnsi="宋体" w:cs="宋体"/>
              </w:rPr>
              <w:t>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6" w:hRule="atLeast"/>
          <w:jc w:val="center"/>
        </w:trPr>
        <w:tc>
          <w:tcPr>
            <w:tcW w:w="2817" w:type="dxa"/>
            <w:vAlign w:val="center"/>
          </w:tcPr>
          <w:p>
            <w:pPr>
              <w:overflowPunct w:val="0"/>
              <w:adjustRightInd w:val="0"/>
              <w:jc w:val="center"/>
              <w:outlineLvl w:val="0"/>
              <w:rPr>
                <w:rFonts w:ascii="Times New Roman" w:hAnsi="Times New Roman" w:cs="Times New Roman"/>
              </w:rPr>
            </w:pPr>
            <w:r>
              <w:rPr>
                <w:rFonts w:hint="eastAsia" w:ascii="Times New Roman" w:hAnsi="Times New Roman" w:cs="宋体"/>
              </w:rPr>
              <w:t>双师型教师</w:t>
            </w:r>
          </w:p>
        </w:tc>
        <w:tc>
          <w:tcPr>
            <w:tcW w:w="2919" w:type="dxa"/>
            <w:vAlign w:val="center"/>
          </w:tcPr>
          <w:p>
            <w:pPr>
              <w:overflowPunct w:val="0"/>
              <w:adjustRightInd w:val="0"/>
              <w:jc w:val="center"/>
              <w:outlineLvl w:val="0"/>
              <w:rPr>
                <w:rFonts w:ascii="Times New Roman" w:hAnsi="Times New Roman" w:cs="Times New Roman"/>
              </w:rPr>
            </w:pPr>
          </w:p>
        </w:tc>
        <w:tc>
          <w:tcPr>
            <w:tcW w:w="3336" w:type="dxa"/>
            <w:vAlign w:val="center"/>
          </w:tcPr>
          <w:p>
            <w:pPr>
              <w:overflowPunct w:val="0"/>
              <w:adjustRightInd w:val="0"/>
              <w:jc w:val="center"/>
              <w:outlineLvl w:val="0"/>
              <w:rPr>
                <w:rFonts w:ascii="Times New Roman" w:hAnsi="Times New Roman" w:cs="Times New Roman"/>
              </w:rPr>
            </w:pPr>
            <w:r>
              <w:rPr>
                <w:rFonts w:ascii="Times New Roman" w:hAnsi="Times New Roman" w:cs="Times New Roman"/>
              </w:rPr>
              <w:t>68%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jc w:val="center"/>
        </w:trPr>
        <w:tc>
          <w:tcPr>
            <w:tcW w:w="2817" w:type="dxa"/>
            <w:vAlign w:val="center"/>
          </w:tcPr>
          <w:p>
            <w:pPr>
              <w:overflowPunct w:val="0"/>
              <w:adjustRightInd w:val="0"/>
              <w:jc w:val="center"/>
              <w:outlineLvl w:val="0"/>
              <w:rPr>
                <w:rFonts w:ascii="Times New Roman" w:hAnsi="Times New Roman" w:cs="Times New Roman"/>
              </w:rPr>
            </w:pPr>
            <w:r>
              <w:rPr>
                <w:rFonts w:hint="eastAsia" w:ascii="Times New Roman" w:hAnsi="Times New Roman" w:cs="宋体"/>
              </w:rPr>
              <w:t>生师比</w:t>
            </w:r>
          </w:p>
        </w:tc>
        <w:tc>
          <w:tcPr>
            <w:tcW w:w="2919" w:type="dxa"/>
            <w:vAlign w:val="center"/>
          </w:tcPr>
          <w:p>
            <w:pPr>
              <w:overflowPunct w:val="0"/>
              <w:adjustRightInd w:val="0"/>
              <w:jc w:val="center"/>
              <w:outlineLvl w:val="0"/>
              <w:rPr>
                <w:rFonts w:ascii="Times New Roman" w:hAnsi="Times New Roman" w:cs="Times New Roman"/>
              </w:rPr>
            </w:pPr>
          </w:p>
        </w:tc>
        <w:tc>
          <w:tcPr>
            <w:tcW w:w="3336" w:type="dxa"/>
            <w:vAlign w:val="center"/>
          </w:tcPr>
          <w:p>
            <w:pPr>
              <w:overflowPunct w:val="0"/>
              <w:adjustRightInd w:val="0"/>
              <w:jc w:val="center"/>
              <w:outlineLvl w:val="0"/>
              <w:rPr>
                <w:rFonts w:ascii="Times New Roman" w:hAnsi="Times New Roman" w:cs="Times New Roman"/>
              </w:rPr>
            </w:pPr>
            <w:r>
              <w:rPr>
                <w:rFonts w:hint="eastAsia" w:ascii="Times New Roman" w:hAnsi="Times New Roman" w:cs="宋体"/>
              </w:rPr>
              <w:t>不高于</w:t>
            </w:r>
            <w:r>
              <w:rPr>
                <w:rFonts w:ascii="Times New Roman" w:hAnsi="Times New Roman" w:cs="Times New Roman"/>
              </w:rPr>
              <w:t>18:1</w:t>
            </w:r>
          </w:p>
        </w:tc>
      </w:tr>
    </w:tbl>
    <w:p>
      <w:pPr>
        <w:spacing w:line="360" w:lineRule="auto"/>
        <w:ind w:firstLine="482" w:firstLineChars="200"/>
        <w:rPr>
          <w:rFonts w:ascii="Times New Roman" w:hAnsi="Times New Roman" w:cs="Times New Roman"/>
          <w:b/>
          <w:bCs/>
          <w:sz w:val="24"/>
          <w:szCs w:val="24"/>
        </w:rPr>
      </w:pPr>
    </w:p>
    <w:p>
      <w:pPr>
        <w:spacing w:line="360" w:lineRule="auto"/>
        <w:ind w:firstLine="482" w:firstLineChars="200"/>
        <w:rPr>
          <w:rFonts w:ascii="Times New Roman" w:hAnsi="Times New Roman" w:cs="Times New Roman"/>
          <w:b/>
          <w:bCs/>
          <w:sz w:val="24"/>
          <w:szCs w:val="24"/>
        </w:rPr>
      </w:pPr>
      <w:r>
        <w:rPr>
          <w:rFonts w:ascii="Times New Roman" w:hAnsi="Times New Roman" w:cs="Times New Roman"/>
          <w:b/>
          <w:bCs/>
          <w:sz w:val="24"/>
          <w:szCs w:val="24"/>
        </w:rPr>
        <w:t>2.</w:t>
      </w:r>
      <w:r>
        <w:rPr>
          <w:rFonts w:hint="eastAsia" w:ascii="Times New Roman" w:hAnsi="Times New Roman" w:cs="宋体"/>
          <w:b/>
          <w:bCs/>
          <w:sz w:val="24"/>
          <w:szCs w:val="24"/>
        </w:rPr>
        <w:t>专业带头人</w:t>
      </w:r>
    </w:p>
    <w:p>
      <w:pPr>
        <w:spacing w:line="360" w:lineRule="auto"/>
        <w:ind w:firstLine="480" w:firstLineChars="200"/>
        <w:rPr>
          <w:rFonts w:cs="Times New Roman"/>
          <w:sz w:val="24"/>
          <w:szCs w:val="24"/>
        </w:rPr>
      </w:pPr>
      <w:r>
        <w:rPr>
          <w:rFonts w:hint="eastAsia" w:cs="宋体"/>
          <w:sz w:val="24"/>
          <w:szCs w:val="24"/>
        </w:rPr>
        <w:t>（</w:t>
      </w:r>
      <w:r>
        <w:rPr>
          <w:sz w:val="24"/>
          <w:szCs w:val="24"/>
        </w:rPr>
        <w:t>1</w:t>
      </w:r>
      <w:r>
        <w:rPr>
          <w:rFonts w:hint="eastAsia" w:cs="宋体"/>
          <w:sz w:val="24"/>
          <w:szCs w:val="24"/>
        </w:rPr>
        <w:t>）具备本专业（相关专业）本科及以上的学历，并继续进行更高学历的培训进修。</w:t>
      </w:r>
    </w:p>
    <w:p>
      <w:pPr>
        <w:spacing w:line="360" w:lineRule="auto"/>
        <w:ind w:firstLine="480" w:firstLineChars="200"/>
        <w:rPr>
          <w:sz w:val="24"/>
          <w:szCs w:val="24"/>
        </w:rPr>
      </w:pPr>
      <w:r>
        <w:rPr>
          <w:rFonts w:hint="eastAsia" w:cs="宋体"/>
          <w:sz w:val="24"/>
          <w:szCs w:val="24"/>
        </w:rPr>
        <w:t>（</w:t>
      </w:r>
      <w:r>
        <w:rPr>
          <w:sz w:val="24"/>
          <w:szCs w:val="24"/>
        </w:rPr>
        <w:t>2</w:t>
      </w:r>
      <w:r>
        <w:rPr>
          <w:rFonts w:hint="eastAsia" w:cs="宋体"/>
          <w:sz w:val="24"/>
          <w:szCs w:val="24"/>
        </w:rPr>
        <w:t>）具备高级及以上的职称，有扎实理论功底和专业教学水准。</w:t>
      </w:r>
      <w:r>
        <w:rPr>
          <w:sz w:val="24"/>
          <w:szCs w:val="24"/>
        </w:rPr>
        <w:t xml:space="preserve"> </w:t>
      </w:r>
    </w:p>
    <w:p>
      <w:pPr>
        <w:spacing w:line="360" w:lineRule="auto"/>
        <w:ind w:firstLine="480" w:firstLineChars="200"/>
        <w:rPr>
          <w:rFonts w:cs="Times New Roman"/>
          <w:sz w:val="24"/>
          <w:szCs w:val="24"/>
        </w:rPr>
      </w:pPr>
      <w:r>
        <w:rPr>
          <w:rFonts w:hint="eastAsia" w:cs="宋体"/>
          <w:sz w:val="24"/>
          <w:szCs w:val="24"/>
        </w:rPr>
        <w:t>（</w:t>
      </w:r>
      <w:r>
        <w:rPr>
          <w:sz w:val="24"/>
          <w:szCs w:val="24"/>
        </w:rPr>
        <w:t>3</w:t>
      </w:r>
      <w:r>
        <w:rPr>
          <w:rFonts w:hint="eastAsia" w:cs="宋体"/>
          <w:sz w:val="24"/>
          <w:szCs w:val="24"/>
        </w:rPr>
        <w:t>）取得本专业职业资格证书，有较强的组织协调能力。</w:t>
      </w:r>
    </w:p>
    <w:p>
      <w:pPr>
        <w:spacing w:line="360" w:lineRule="auto"/>
        <w:ind w:firstLine="480" w:firstLineChars="200"/>
        <w:rPr>
          <w:rFonts w:cs="Times New Roman"/>
          <w:sz w:val="24"/>
          <w:szCs w:val="24"/>
        </w:rPr>
      </w:pPr>
      <w:r>
        <w:rPr>
          <w:rFonts w:hint="eastAsia" w:cs="宋体"/>
          <w:sz w:val="24"/>
          <w:szCs w:val="24"/>
        </w:rPr>
        <w:t>（</w:t>
      </w:r>
      <w:r>
        <w:rPr>
          <w:sz w:val="24"/>
          <w:szCs w:val="24"/>
        </w:rPr>
        <w:t>4</w:t>
      </w:r>
      <w:r>
        <w:rPr>
          <w:rFonts w:hint="eastAsia" w:cs="宋体"/>
          <w:sz w:val="24"/>
          <w:szCs w:val="24"/>
        </w:rPr>
        <w:t>）具有丰富的现场经验，具备双师素质，必须具备骨干教师资格。</w:t>
      </w:r>
    </w:p>
    <w:p>
      <w:pPr>
        <w:spacing w:line="312" w:lineRule="auto"/>
        <w:ind w:firstLine="480" w:firstLineChars="200"/>
        <w:rPr>
          <w:rFonts w:ascii="宋体" w:cs="宋体"/>
          <w:sz w:val="24"/>
          <w:szCs w:val="24"/>
        </w:rPr>
      </w:pPr>
    </w:p>
    <w:p>
      <w:pPr>
        <w:spacing w:line="312" w:lineRule="auto"/>
        <w:ind w:firstLine="482" w:firstLineChars="200"/>
        <w:rPr>
          <w:rFonts w:ascii="宋体" w:cs="宋体"/>
          <w:b/>
          <w:bCs/>
          <w:sz w:val="24"/>
          <w:szCs w:val="24"/>
        </w:rPr>
      </w:pPr>
      <w:r>
        <w:rPr>
          <w:rFonts w:ascii="宋体" w:hAnsi="宋体" w:cs="宋体"/>
          <w:b/>
          <w:bCs/>
          <w:sz w:val="24"/>
          <w:szCs w:val="24"/>
        </w:rPr>
        <w:t>3.</w:t>
      </w:r>
      <w:r>
        <w:rPr>
          <w:rFonts w:hint="eastAsia" w:ascii="宋体" w:hAnsi="宋体" w:cs="宋体"/>
          <w:b/>
          <w:bCs/>
          <w:sz w:val="24"/>
          <w:szCs w:val="24"/>
        </w:rPr>
        <w:t>校内专任教师</w:t>
      </w:r>
    </w:p>
    <w:p>
      <w:pPr>
        <w:spacing w:line="312" w:lineRule="auto"/>
        <w:ind w:firstLine="480" w:firstLineChars="200"/>
        <w:rPr>
          <w:rFonts w:ascii="宋体" w:cs="宋体"/>
          <w:sz w:val="24"/>
          <w:szCs w:val="24"/>
        </w:rPr>
      </w:pPr>
      <w:r>
        <w:rPr>
          <w:rFonts w:hint="eastAsia" w:ascii="宋体" w:hAnsi="宋体" w:cs="宋体"/>
          <w:sz w:val="24"/>
          <w:szCs w:val="24"/>
        </w:rPr>
        <w:t>专任教师具有相关专业大学本科及以上学历，具有中等职业学校或高级中学教师资格证书</w:t>
      </w:r>
      <w:r>
        <w:rPr>
          <w:rFonts w:ascii="宋体" w:hAnsi="宋体" w:cs="宋体"/>
          <w:sz w:val="24"/>
          <w:szCs w:val="24"/>
        </w:rPr>
        <w:t>;</w:t>
      </w:r>
      <w:r>
        <w:rPr>
          <w:rFonts w:hint="eastAsia" w:ascii="宋体" w:hAnsi="宋体" w:cs="宋体"/>
          <w:sz w:val="24"/>
          <w:szCs w:val="24"/>
        </w:rPr>
        <w:t>并要有理想信念、有道德情操、有扎实学识、有仁爱之心</w:t>
      </w:r>
      <w:r>
        <w:rPr>
          <w:rFonts w:ascii="宋体" w:hAnsi="宋体" w:cs="宋体"/>
          <w:sz w:val="24"/>
          <w:szCs w:val="24"/>
        </w:rPr>
        <w:t>;</w:t>
      </w:r>
      <w:r>
        <w:rPr>
          <w:rFonts w:hint="eastAsia" w:ascii="宋体" w:hAnsi="宋体" w:cs="宋体"/>
          <w:sz w:val="24"/>
          <w:szCs w:val="24"/>
        </w:rPr>
        <w:t>具有扎实的运动训练专业理论功底和实践能力；应具有较强的教学能力，能够开展课程教学改革和科学研究。</w:t>
      </w:r>
    </w:p>
    <w:p>
      <w:pPr>
        <w:spacing w:line="312" w:lineRule="auto"/>
        <w:ind w:firstLine="480" w:firstLineChars="200"/>
        <w:rPr>
          <w:rFonts w:ascii="宋体" w:cs="宋体"/>
          <w:sz w:val="24"/>
          <w:szCs w:val="24"/>
        </w:rPr>
      </w:pPr>
    </w:p>
    <w:p>
      <w:pPr>
        <w:ind w:firstLine="420"/>
        <w:rPr>
          <w:rFonts w:ascii="宋体" w:cs="Times New Roman"/>
          <w:sz w:val="24"/>
          <w:szCs w:val="24"/>
        </w:rPr>
      </w:pPr>
      <w:r>
        <w:rPr>
          <w:rFonts w:ascii="Times New Roman" w:hAnsi="Times New Roman" w:cs="Times New Roman"/>
          <w:b/>
          <w:bCs/>
          <w:sz w:val="24"/>
          <w:szCs w:val="24"/>
        </w:rPr>
        <w:t>4.</w:t>
      </w:r>
      <w:r>
        <w:rPr>
          <w:rFonts w:hint="eastAsia" w:ascii="Times New Roman" w:hAnsi="Times New Roman" w:cs="宋体"/>
          <w:b/>
          <w:bCs/>
          <w:sz w:val="24"/>
          <w:szCs w:val="24"/>
        </w:rPr>
        <w:t>兼职教师</w:t>
      </w:r>
    </w:p>
    <w:p>
      <w:pPr>
        <w:spacing w:line="360" w:lineRule="auto"/>
        <w:ind w:firstLine="420"/>
        <w:rPr>
          <w:rFonts w:cs="Times New Roman"/>
          <w:sz w:val="24"/>
          <w:szCs w:val="24"/>
        </w:rPr>
      </w:pPr>
      <w:r>
        <w:rPr>
          <w:rFonts w:hint="eastAsia" w:cs="宋体"/>
          <w:sz w:val="24"/>
          <w:szCs w:val="24"/>
        </w:rPr>
        <w:t>兼职教师应热心职业教育事业，责任心强，善于沟通，要求具备良好的思想政治素质、职业道德和工匠精神，具备具有扎实的体育兴趣爱好和丰富的实际工作经验，具有中级及以上相关专业职称，岗位实习实训指导、学生职业发展规划指导等教学任务。</w:t>
      </w:r>
    </w:p>
    <w:p>
      <w:pPr>
        <w:spacing w:line="312" w:lineRule="auto"/>
        <w:rPr>
          <w:rFonts w:ascii="宋体" w:cs="宋体"/>
          <w:sz w:val="24"/>
          <w:szCs w:val="24"/>
        </w:rPr>
      </w:pPr>
    </w:p>
    <w:p>
      <w:pPr>
        <w:spacing w:line="312" w:lineRule="auto"/>
        <w:ind w:firstLine="482" w:firstLineChars="200"/>
        <w:rPr>
          <w:rFonts w:ascii="宋体" w:cs="宋体"/>
          <w:b/>
          <w:bCs/>
          <w:sz w:val="24"/>
          <w:szCs w:val="24"/>
        </w:rPr>
      </w:pPr>
      <w:r>
        <w:rPr>
          <w:rFonts w:hint="eastAsia" w:ascii="宋体" w:hAnsi="宋体" w:cs="宋体"/>
          <w:b/>
          <w:bCs/>
          <w:sz w:val="24"/>
          <w:szCs w:val="24"/>
        </w:rPr>
        <w:t>（二）教学设施</w:t>
      </w:r>
    </w:p>
    <w:p>
      <w:pPr>
        <w:spacing w:line="312" w:lineRule="auto"/>
        <w:ind w:firstLine="480" w:firstLineChars="200"/>
        <w:rPr>
          <w:rFonts w:ascii="宋体" w:cs="宋体"/>
          <w:sz w:val="24"/>
          <w:szCs w:val="24"/>
        </w:rPr>
      </w:pPr>
    </w:p>
    <w:p>
      <w:pPr>
        <w:spacing w:line="312" w:lineRule="auto"/>
        <w:ind w:firstLine="482" w:firstLineChars="200"/>
        <w:rPr>
          <w:rFonts w:ascii="宋体" w:cs="宋体"/>
          <w:b/>
          <w:bCs/>
          <w:sz w:val="24"/>
          <w:szCs w:val="24"/>
        </w:rPr>
      </w:pPr>
      <w:r>
        <w:rPr>
          <w:rFonts w:ascii="宋体" w:hAnsi="宋体" w:cs="宋体"/>
          <w:b/>
          <w:bCs/>
          <w:sz w:val="24"/>
          <w:szCs w:val="24"/>
        </w:rPr>
        <w:t>1.</w:t>
      </w:r>
      <w:r>
        <w:rPr>
          <w:rFonts w:hint="eastAsia" w:ascii="宋体" w:hAnsi="宋体" w:cs="宋体"/>
          <w:b/>
          <w:bCs/>
          <w:sz w:val="24"/>
          <w:szCs w:val="24"/>
        </w:rPr>
        <w:t>专业教室基本条件（结合专业情况进行具体拓展）</w:t>
      </w:r>
    </w:p>
    <w:p>
      <w:pPr>
        <w:spacing w:line="312" w:lineRule="auto"/>
        <w:ind w:firstLine="480" w:firstLineChars="200"/>
        <w:rPr>
          <w:rFonts w:ascii="宋体" w:cs="宋体"/>
          <w:sz w:val="24"/>
          <w:szCs w:val="24"/>
        </w:rPr>
      </w:pPr>
      <w:r>
        <w:rPr>
          <w:rFonts w:hint="eastAsia" w:ascii="宋体" w:hAnsi="宋体" w:cs="宋体"/>
          <w:sz w:val="24"/>
          <w:szCs w:val="24"/>
        </w:rPr>
        <w:t>一般配备黑（白）板、多媒体计算机、投影设备、音响设备，互联网接入或</w:t>
      </w:r>
      <w:r>
        <w:rPr>
          <w:rFonts w:ascii="宋体" w:hAnsi="宋体" w:cs="宋体"/>
          <w:sz w:val="24"/>
          <w:szCs w:val="24"/>
        </w:rPr>
        <w:t>WiFi</w:t>
      </w:r>
      <w:r>
        <w:rPr>
          <w:rFonts w:hint="eastAsia" w:ascii="宋体" w:hAnsi="宋体" w:cs="宋体"/>
          <w:sz w:val="24"/>
          <w:szCs w:val="24"/>
        </w:rPr>
        <w:t>环境，并具有网络安全防护措施。安装应急照明装置并保持良好状态，符合紧急疏散要求、标志明显、保持逃生通道畅通无阻</w:t>
      </w:r>
    </w:p>
    <w:p>
      <w:pPr>
        <w:spacing w:line="312" w:lineRule="auto"/>
        <w:ind w:firstLine="482" w:firstLineChars="200"/>
        <w:rPr>
          <w:rFonts w:ascii="宋体" w:cs="宋体"/>
          <w:b/>
          <w:bCs/>
          <w:sz w:val="24"/>
          <w:szCs w:val="24"/>
        </w:rPr>
      </w:pPr>
      <w:r>
        <w:rPr>
          <w:rFonts w:ascii="宋体" w:hAnsi="宋体" w:cs="宋体"/>
          <w:b/>
          <w:bCs/>
          <w:sz w:val="24"/>
          <w:szCs w:val="24"/>
        </w:rPr>
        <w:t>2.</w:t>
      </w:r>
      <w:r>
        <w:rPr>
          <w:rFonts w:hint="eastAsia" w:ascii="宋体" w:hAnsi="宋体" w:cs="宋体"/>
          <w:b/>
          <w:bCs/>
          <w:sz w:val="24"/>
          <w:szCs w:val="24"/>
        </w:rPr>
        <w:t>校内实训基本要求</w:t>
      </w:r>
    </w:p>
    <w:p>
      <w:pPr>
        <w:spacing w:line="312" w:lineRule="auto"/>
        <w:ind w:firstLine="480" w:firstLineChars="200"/>
        <w:rPr>
          <w:rFonts w:ascii="宋体" w:cs="宋体"/>
          <w:sz w:val="24"/>
          <w:szCs w:val="24"/>
        </w:rPr>
      </w:pPr>
      <w:r>
        <w:rPr>
          <w:rFonts w:hint="eastAsia" w:ascii="宋体" w:hAnsi="宋体" w:cs="宋体"/>
          <w:sz w:val="24"/>
          <w:szCs w:val="24"/>
        </w:rPr>
        <w:t>校内实习实训基地（室）配置与要求如下表</w:t>
      </w:r>
      <w:r>
        <w:rPr>
          <w:rFonts w:ascii="宋体" w:hAnsi="宋体" w:cs="宋体"/>
          <w:sz w:val="24"/>
          <w:szCs w:val="24"/>
        </w:rPr>
        <w:t>11</w:t>
      </w:r>
      <w:r>
        <w:rPr>
          <w:rFonts w:hint="eastAsia" w:ascii="宋体" w:hAnsi="宋体" w:cs="宋体"/>
          <w:sz w:val="24"/>
          <w:szCs w:val="24"/>
        </w:rPr>
        <w:t>所示。</w:t>
      </w:r>
    </w:p>
    <w:p>
      <w:pPr>
        <w:spacing w:line="312" w:lineRule="auto"/>
        <w:ind w:firstLine="480" w:firstLineChars="200"/>
        <w:rPr>
          <w:rFonts w:ascii="宋体" w:cs="宋体"/>
          <w:sz w:val="24"/>
          <w:szCs w:val="24"/>
        </w:rPr>
      </w:pPr>
      <w:r>
        <w:rPr>
          <w:rFonts w:ascii="宋体" w:hAnsi="宋体" w:cs="宋体"/>
          <w:sz w:val="24"/>
          <w:szCs w:val="24"/>
        </w:rPr>
        <w:t xml:space="preserve">                   </w:t>
      </w:r>
      <w:r>
        <w:rPr>
          <w:rFonts w:hint="eastAsia" w:ascii="宋体" w:hAnsi="宋体" w:cs="宋体"/>
          <w:b/>
          <w:bCs/>
          <w:sz w:val="24"/>
          <w:szCs w:val="24"/>
        </w:rPr>
        <w:t>表</w:t>
      </w:r>
      <w:r>
        <w:rPr>
          <w:rFonts w:ascii="宋体" w:hAnsi="宋体" w:cs="宋体"/>
          <w:b/>
          <w:bCs/>
          <w:sz w:val="24"/>
          <w:szCs w:val="24"/>
        </w:rPr>
        <w:t>11</w:t>
      </w:r>
      <w:r>
        <w:rPr>
          <w:rFonts w:hint="eastAsia" w:ascii="宋体" w:hAnsi="宋体" w:cs="宋体"/>
          <w:b/>
          <w:bCs/>
          <w:sz w:val="24"/>
          <w:szCs w:val="24"/>
        </w:rPr>
        <w:t>校内实训教学条件</w:t>
      </w:r>
    </w:p>
    <w:tbl>
      <w:tblPr>
        <w:tblStyle w:val="20"/>
        <w:tblW w:w="8868" w:type="dxa"/>
        <w:tblInd w:w="2" w:type="dxa"/>
        <w:tblLayout w:type="fixed"/>
        <w:tblCellMar>
          <w:top w:w="0" w:type="dxa"/>
          <w:left w:w="10" w:type="dxa"/>
          <w:bottom w:w="0" w:type="dxa"/>
          <w:right w:w="10" w:type="dxa"/>
        </w:tblCellMar>
      </w:tblPr>
      <w:tblGrid>
        <w:gridCol w:w="861"/>
        <w:gridCol w:w="2332"/>
        <w:gridCol w:w="1889"/>
        <w:gridCol w:w="2403"/>
        <w:gridCol w:w="1383"/>
      </w:tblGrid>
      <w:tr>
        <w:tblPrEx>
          <w:tblCellMar>
            <w:top w:w="0" w:type="dxa"/>
            <w:left w:w="10" w:type="dxa"/>
            <w:bottom w:w="0" w:type="dxa"/>
            <w:right w:w="10" w:type="dxa"/>
          </w:tblCellMar>
        </w:tblPrEx>
        <w:trPr>
          <w:trHeight w:val="90" w:hRule="atLeast"/>
        </w:trPr>
        <w:tc>
          <w:tcPr>
            <w:tcW w:w="861" w:type="dxa"/>
            <w:tcBorders>
              <w:top w:val="single" w:color="000000" w:sz="4" w:space="0"/>
              <w:left w:val="single" w:color="000000" w:sz="4" w:space="0"/>
              <w:bottom w:val="single" w:color="000000" w:sz="4" w:space="0"/>
              <w:right w:val="single" w:color="000000" w:sz="4" w:space="0"/>
            </w:tcBorders>
            <w:tcMar>
              <w:left w:w="108" w:type="dxa"/>
              <w:right w:w="108" w:type="dxa"/>
            </w:tcMar>
            <w:vAlign w:val="center"/>
          </w:tcPr>
          <w:p>
            <w:pPr>
              <w:widowControl/>
              <w:spacing w:line="312" w:lineRule="auto"/>
              <w:ind w:firstLine="480" w:firstLineChars="200"/>
              <w:rPr>
                <w:rFonts w:ascii="宋体" w:cs="宋体"/>
                <w:kern w:val="1"/>
                <w:sz w:val="24"/>
                <w:szCs w:val="24"/>
              </w:rPr>
            </w:pPr>
            <w:r>
              <w:rPr>
                <w:rFonts w:hint="eastAsia" w:ascii="宋体" w:hAnsi="宋体" w:cs="宋体"/>
                <w:kern w:val="1"/>
                <w:sz w:val="24"/>
                <w:szCs w:val="24"/>
              </w:rPr>
              <w:t>序号</w:t>
            </w:r>
          </w:p>
        </w:tc>
        <w:tc>
          <w:tcPr>
            <w:tcW w:w="2332" w:type="dxa"/>
            <w:tcBorders>
              <w:top w:val="single" w:color="000000" w:sz="4" w:space="0"/>
              <w:left w:val="single" w:color="000000" w:sz="4" w:space="0"/>
              <w:bottom w:val="single" w:color="000000" w:sz="4" w:space="0"/>
              <w:right w:val="single" w:color="000000" w:sz="4" w:space="0"/>
            </w:tcBorders>
            <w:vAlign w:val="center"/>
          </w:tcPr>
          <w:p>
            <w:pPr>
              <w:widowControl/>
              <w:spacing w:line="312" w:lineRule="auto"/>
              <w:ind w:firstLine="480" w:firstLineChars="200"/>
              <w:rPr>
                <w:rFonts w:ascii="宋体" w:cs="宋体"/>
                <w:kern w:val="1"/>
                <w:sz w:val="24"/>
                <w:szCs w:val="24"/>
              </w:rPr>
            </w:pPr>
            <w:r>
              <w:rPr>
                <w:rFonts w:hint="eastAsia" w:ascii="宋体" w:hAnsi="宋体" w:cs="宋体"/>
                <w:kern w:val="1"/>
                <w:sz w:val="24"/>
                <w:szCs w:val="24"/>
              </w:rPr>
              <w:t>实训室名称</w:t>
            </w:r>
          </w:p>
        </w:tc>
        <w:tc>
          <w:tcPr>
            <w:tcW w:w="1889" w:type="dxa"/>
            <w:tcBorders>
              <w:top w:val="single" w:color="000000" w:sz="4" w:space="0"/>
              <w:left w:val="single" w:color="000000" w:sz="4" w:space="0"/>
              <w:bottom w:val="single" w:color="000000" w:sz="4" w:space="0"/>
              <w:right w:val="single" w:color="000000" w:sz="4" w:space="0"/>
            </w:tcBorders>
            <w:vAlign w:val="center"/>
          </w:tcPr>
          <w:p>
            <w:pPr>
              <w:widowControl/>
              <w:spacing w:line="312" w:lineRule="auto"/>
              <w:ind w:firstLine="480" w:firstLineChars="200"/>
              <w:rPr>
                <w:rFonts w:ascii="宋体" w:cs="宋体"/>
                <w:kern w:val="1"/>
                <w:sz w:val="24"/>
                <w:szCs w:val="24"/>
              </w:rPr>
            </w:pPr>
            <w:r>
              <w:rPr>
                <w:rFonts w:hint="eastAsia" w:ascii="宋体" w:hAnsi="宋体" w:cs="宋体"/>
                <w:kern w:val="1"/>
                <w:sz w:val="24"/>
                <w:szCs w:val="24"/>
              </w:rPr>
              <w:t>主要功能</w:t>
            </w:r>
          </w:p>
          <w:p>
            <w:pPr>
              <w:widowControl/>
              <w:spacing w:line="312" w:lineRule="auto"/>
              <w:ind w:firstLine="480" w:firstLineChars="200"/>
              <w:rPr>
                <w:rFonts w:ascii="宋体" w:cs="宋体"/>
                <w:kern w:val="1"/>
                <w:sz w:val="24"/>
                <w:szCs w:val="24"/>
              </w:rPr>
            </w:pPr>
            <w:r>
              <w:rPr>
                <w:rFonts w:hint="eastAsia" w:ascii="宋体" w:hAnsi="宋体" w:cs="宋体"/>
                <w:kern w:val="1"/>
                <w:sz w:val="24"/>
                <w:szCs w:val="24"/>
              </w:rPr>
              <w:t>（实训实习项目）</w:t>
            </w:r>
          </w:p>
        </w:tc>
        <w:tc>
          <w:tcPr>
            <w:tcW w:w="2403" w:type="dxa"/>
            <w:tcBorders>
              <w:top w:val="single" w:color="000000" w:sz="4" w:space="0"/>
              <w:left w:val="single" w:color="000000" w:sz="4" w:space="0"/>
              <w:bottom w:val="single" w:color="000000" w:sz="4" w:space="0"/>
              <w:right w:val="single" w:color="000000" w:sz="4" w:space="0"/>
            </w:tcBorders>
            <w:vAlign w:val="center"/>
          </w:tcPr>
          <w:p>
            <w:pPr>
              <w:widowControl/>
              <w:spacing w:line="312" w:lineRule="auto"/>
              <w:ind w:firstLine="480" w:firstLineChars="200"/>
              <w:rPr>
                <w:rFonts w:ascii="宋体" w:cs="宋体"/>
                <w:kern w:val="1"/>
                <w:sz w:val="24"/>
                <w:szCs w:val="24"/>
              </w:rPr>
            </w:pPr>
            <w:r>
              <w:rPr>
                <w:rFonts w:hint="eastAsia" w:ascii="宋体" w:hAnsi="宋体" w:cs="宋体"/>
                <w:kern w:val="1"/>
                <w:sz w:val="24"/>
                <w:szCs w:val="24"/>
              </w:rPr>
              <w:t>面积、设备名称及台套数要求</w:t>
            </w:r>
          </w:p>
        </w:tc>
        <w:tc>
          <w:tcPr>
            <w:tcW w:w="1383" w:type="dxa"/>
            <w:tcBorders>
              <w:top w:val="single" w:color="000000" w:sz="4" w:space="0"/>
              <w:left w:val="single" w:color="000000" w:sz="4" w:space="0"/>
              <w:bottom w:val="single" w:color="000000" w:sz="4" w:space="0"/>
              <w:right w:val="single" w:color="000000" w:sz="4" w:space="0"/>
            </w:tcBorders>
            <w:vAlign w:val="center"/>
          </w:tcPr>
          <w:p>
            <w:pPr>
              <w:widowControl/>
              <w:spacing w:line="312" w:lineRule="auto"/>
              <w:ind w:firstLine="480" w:firstLineChars="200"/>
              <w:rPr>
                <w:rFonts w:ascii="宋体" w:cs="宋体"/>
                <w:kern w:val="1"/>
                <w:sz w:val="24"/>
                <w:szCs w:val="24"/>
              </w:rPr>
            </w:pPr>
            <w:r>
              <w:rPr>
                <w:rFonts w:hint="eastAsia" w:ascii="宋体" w:hAnsi="宋体" w:cs="宋体"/>
                <w:kern w:val="1"/>
                <w:sz w:val="24"/>
                <w:szCs w:val="24"/>
              </w:rPr>
              <w:t>容量（一次性容纳人数</w:t>
            </w:r>
          </w:p>
        </w:tc>
      </w:tr>
      <w:tr>
        <w:tblPrEx>
          <w:tblCellMar>
            <w:top w:w="0" w:type="dxa"/>
            <w:left w:w="10" w:type="dxa"/>
            <w:bottom w:w="0" w:type="dxa"/>
            <w:right w:w="10" w:type="dxa"/>
          </w:tblCellMar>
        </w:tblPrEx>
        <w:trPr>
          <w:trHeight w:val="514" w:hRule="atLeast"/>
        </w:trPr>
        <w:tc>
          <w:tcPr>
            <w:tcW w:w="861" w:type="dxa"/>
            <w:tcBorders>
              <w:top w:val="single" w:color="000000" w:sz="4" w:space="0"/>
              <w:left w:val="single" w:color="000000" w:sz="4" w:space="0"/>
              <w:bottom w:val="single" w:color="000000" w:sz="4" w:space="0"/>
              <w:right w:val="single" w:color="000000" w:sz="4" w:space="0"/>
            </w:tcBorders>
            <w:tcMar>
              <w:left w:w="108" w:type="dxa"/>
              <w:right w:w="108" w:type="dxa"/>
            </w:tcMar>
            <w:vAlign w:val="center"/>
          </w:tcPr>
          <w:p>
            <w:pPr>
              <w:widowControl/>
              <w:spacing w:line="312" w:lineRule="auto"/>
              <w:ind w:firstLine="480" w:firstLineChars="200"/>
              <w:rPr>
                <w:rFonts w:ascii="宋体" w:hAnsi="宋体" w:cs="宋体"/>
                <w:kern w:val="1"/>
                <w:sz w:val="24"/>
                <w:szCs w:val="24"/>
              </w:rPr>
            </w:pPr>
            <w:r>
              <w:rPr>
                <w:rFonts w:ascii="宋体" w:hAnsi="宋体" w:cs="宋体"/>
                <w:kern w:val="1"/>
                <w:sz w:val="24"/>
                <w:szCs w:val="24"/>
              </w:rPr>
              <w:t>1</w:t>
            </w:r>
          </w:p>
        </w:tc>
        <w:tc>
          <w:tcPr>
            <w:tcW w:w="2332" w:type="dxa"/>
            <w:tcBorders>
              <w:top w:val="single" w:color="000000" w:sz="4" w:space="0"/>
              <w:left w:val="single" w:color="000000" w:sz="4" w:space="0"/>
              <w:bottom w:val="single" w:color="000000" w:sz="4" w:space="0"/>
              <w:right w:val="single" w:color="000000" w:sz="4" w:space="0"/>
            </w:tcBorders>
            <w:vAlign w:val="center"/>
          </w:tcPr>
          <w:p>
            <w:pPr>
              <w:widowControl/>
              <w:spacing w:line="312" w:lineRule="auto"/>
              <w:ind w:firstLine="480" w:firstLineChars="200"/>
              <w:rPr>
                <w:rFonts w:ascii="宋体" w:cs="宋体"/>
                <w:kern w:val="1"/>
                <w:sz w:val="24"/>
                <w:szCs w:val="24"/>
              </w:rPr>
            </w:pPr>
            <w:r>
              <w:rPr>
                <w:rFonts w:hint="eastAsia" w:ascii="宋体" w:hAnsi="宋体" w:cs="宋体"/>
                <w:kern w:val="1"/>
                <w:sz w:val="24"/>
                <w:szCs w:val="24"/>
              </w:rPr>
              <w:t>室内球场（一）</w:t>
            </w:r>
          </w:p>
        </w:tc>
        <w:tc>
          <w:tcPr>
            <w:tcW w:w="1889" w:type="dxa"/>
            <w:tcBorders>
              <w:top w:val="single" w:color="000000" w:sz="4" w:space="0"/>
              <w:left w:val="single" w:color="000000" w:sz="4" w:space="0"/>
              <w:bottom w:val="single" w:color="000000" w:sz="4" w:space="0"/>
              <w:right w:val="single" w:color="000000" w:sz="4" w:space="0"/>
            </w:tcBorders>
            <w:vAlign w:val="center"/>
          </w:tcPr>
          <w:p>
            <w:pPr>
              <w:widowControl/>
              <w:spacing w:line="312" w:lineRule="auto"/>
              <w:ind w:firstLine="480" w:firstLineChars="200"/>
              <w:rPr>
                <w:rFonts w:ascii="宋体" w:cs="宋体"/>
                <w:kern w:val="1"/>
                <w:sz w:val="24"/>
                <w:szCs w:val="24"/>
              </w:rPr>
            </w:pPr>
            <w:r>
              <w:rPr>
                <w:rFonts w:hint="eastAsia" w:ascii="宋体" w:hAnsi="宋体" w:cs="宋体"/>
                <w:kern w:val="1"/>
                <w:sz w:val="24"/>
                <w:szCs w:val="24"/>
              </w:rPr>
              <w:t>实践课</w:t>
            </w:r>
          </w:p>
        </w:tc>
        <w:tc>
          <w:tcPr>
            <w:tcW w:w="2403" w:type="dxa"/>
            <w:tcBorders>
              <w:top w:val="single" w:color="000000" w:sz="4" w:space="0"/>
              <w:left w:val="single" w:color="000000" w:sz="4" w:space="0"/>
              <w:bottom w:val="single" w:color="000000" w:sz="4" w:space="0"/>
              <w:right w:val="single" w:color="000000" w:sz="4" w:space="0"/>
            </w:tcBorders>
            <w:vAlign w:val="center"/>
          </w:tcPr>
          <w:p>
            <w:pPr>
              <w:widowControl/>
              <w:spacing w:line="312" w:lineRule="auto"/>
              <w:ind w:firstLine="480" w:firstLineChars="200"/>
              <w:rPr>
                <w:rFonts w:ascii="宋体" w:cs="宋体"/>
                <w:kern w:val="1"/>
                <w:sz w:val="24"/>
                <w:szCs w:val="24"/>
              </w:rPr>
            </w:pPr>
            <w:r>
              <w:rPr>
                <w:rFonts w:ascii="宋体" w:hAnsi="宋体" w:cs="宋体"/>
                <w:kern w:val="1"/>
                <w:sz w:val="24"/>
                <w:szCs w:val="24"/>
              </w:rPr>
              <w:t>700</w:t>
            </w:r>
            <w:r>
              <w:rPr>
                <w:rFonts w:hint="eastAsia" w:ascii="宋体" w:hAnsi="宋体" w:cs="宋体"/>
                <w:sz w:val="24"/>
                <w:szCs w:val="24"/>
              </w:rPr>
              <w:t>㎡</w:t>
            </w:r>
          </w:p>
        </w:tc>
        <w:tc>
          <w:tcPr>
            <w:tcW w:w="1383" w:type="dxa"/>
            <w:tcBorders>
              <w:top w:val="single" w:color="000000" w:sz="4" w:space="0"/>
              <w:left w:val="single" w:color="000000" w:sz="4" w:space="0"/>
              <w:bottom w:val="single" w:color="000000" w:sz="4" w:space="0"/>
              <w:right w:val="single" w:color="000000" w:sz="4" w:space="0"/>
            </w:tcBorders>
            <w:vAlign w:val="center"/>
          </w:tcPr>
          <w:p>
            <w:pPr>
              <w:widowControl/>
              <w:spacing w:line="312" w:lineRule="auto"/>
              <w:ind w:firstLine="480" w:firstLineChars="200"/>
              <w:rPr>
                <w:rFonts w:ascii="宋体" w:hAnsi="宋体" w:cs="宋体"/>
                <w:kern w:val="1"/>
                <w:sz w:val="24"/>
                <w:szCs w:val="24"/>
              </w:rPr>
            </w:pPr>
            <w:r>
              <w:rPr>
                <w:rFonts w:ascii="宋体" w:hAnsi="宋体" w:cs="宋体"/>
                <w:kern w:val="1"/>
                <w:sz w:val="24"/>
                <w:szCs w:val="24"/>
              </w:rPr>
              <w:t>100</w:t>
            </w:r>
          </w:p>
        </w:tc>
      </w:tr>
      <w:tr>
        <w:tblPrEx>
          <w:tblCellMar>
            <w:top w:w="0" w:type="dxa"/>
            <w:left w:w="10" w:type="dxa"/>
            <w:bottom w:w="0" w:type="dxa"/>
            <w:right w:w="10" w:type="dxa"/>
          </w:tblCellMar>
        </w:tblPrEx>
        <w:trPr>
          <w:trHeight w:val="514" w:hRule="atLeast"/>
        </w:trPr>
        <w:tc>
          <w:tcPr>
            <w:tcW w:w="861" w:type="dxa"/>
            <w:tcBorders>
              <w:top w:val="single" w:color="000000" w:sz="4" w:space="0"/>
              <w:left w:val="single" w:color="000000" w:sz="4" w:space="0"/>
              <w:bottom w:val="single" w:color="000000" w:sz="4" w:space="0"/>
              <w:right w:val="single" w:color="000000" w:sz="4" w:space="0"/>
            </w:tcBorders>
            <w:tcMar>
              <w:left w:w="108" w:type="dxa"/>
              <w:right w:w="108" w:type="dxa"/>
            </w:tcMar>
            <w:vAlign w:val="center"/>
          </w:tcPr>
          <w:p>
            <w:pPr>
              <w:widowControl/>
              <w:spacing w:line="312" w:lineRule="auto"/>
              <w:ind w:firstLine="480" w:firstLineChars="200"/>
              <w:rPr>
                <w:rFonts w:ascii="宋体" w:hAnsi="宋体" w:cs="宋体"/>
                <w:kern w:val="1"/>
                <w:sz w:val="24"/>
                <w:szCs w:val="24"/>
              </w:rPr>
            </w:pPr>
            <w:r>
              <w:rPr>
                <w:rFonts w:ascii="宋体" w:hAnsi="宋体" w:cs="宋体"/>
                <w:kern w:val="1"/>
                <w:sz w:val="24"/>
                <w:szCs w:val="24"/>
              </w:rPr>
              <w:t>2</w:t>
            </w:r>
          </w:p>
        </w:tc>
        <w:tc>
          <w:tcPr>
            <w:tcW w:w="2332" w:type="dxa"/>
            <w:tcBorders>
              <w:top w:val="single" w:color="000000" w:sz="4" w:space="0"/>
              <w:left w:val="single" w:color="000000" w:sz="4" w:space="0"/>
              <w:bottom w:val="single" w:color="000000" w:sz="4" w:space="0"/>
              <w:right w:val="single" w:color="000000" w:sz="4" w:space="0"/>
            </w:tcBorders>
            <w:vAlign w:val="center"/>
          </w:tcPr>
          <w:p>
            <w:pPr>
              <w:widowControl/>
              <w:spacing w:line="312" w:lineRule="auto"/>
              <w:ind w:firstLine="480" w:firstLineChars="200"/>
              <w:rPr>
                <w:rFonts w:ascii="宋体" w:cs="宋体"/>
                <w:kern w:val="1"/>
                <w:sz w:val="24"/>
                <w:szCs w:val="24"/>
              </w:rPr>
            </w:pPr>
            <w:r>
              <w:rPr>
                <w:rFonts w:hint="eastAsia" w:ascii="宋体" w:hAnsi="宋体" w:cs="宋体"/>
                <w:kern w:val="1"/>
                <w:sz w:val="24"/>
                <w:szCs w:val="24"/>
              </w:rPr>
              <w:t>室内球场（二）</w:t>
            </w:r>
          </w:p>
        </w:tc>
        <w:tc>
          <w:tcPr>
            <w:tcW w:w="1889"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spacing w:line="312" w:lineRule="auto"/>
              <w:ind w:firstLine="480" w:firstLineChars="200"/>
              <w:rPr>
                <w:rFonts w:ascii="宋体" w:cs="宋体"/>
                <w:kern w:val="1"/>
                <w:sz w:val="24"/>
                <w:szCs w:val="24"/>
              </w:rPr>
            </w:pPr>
            <w:r>
              <w:rPr>
                <w:rFonts w:hint="eastAsia" w:ascii="宋体" w:hAnsi="宋体" w:cs="宋体"/>
                <w:kern w:val="1"/>
                <w:sz w:val="24"/>
                <w:szCs w:val="24"/>
              </w:rPr>
              <w:t>实践课</w:t>
            </w:r>
          </w:p>
        </w:tc>
        <w:tc>
          <w:tcPr>
            <w:tcW w:w="2403"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pacing w:line="312" w:lineRule="auto"/>
              <w:ind w:firstLine="480" w:firstLineChars="200"/>
              <w:rPr>
                <w:rFonts w:ascii="宋体" w:cs="宋体"/>
                <w:kern w:val="1"/>
                <w:sz w:val="24"/>
                <w:szCs w:val="24"/>
              </w:rPr>
            </w:pPr>
            <w:r>
              <w:rPr>
                <w:rFonts w:ascii="宋体" w:hAnsi="宋体" w:cs="宋体"/>
                <w:kern w:val="1"/>
                <w:sz w:val="24"/>
                <w:szCs w:val="24"/>
              </w:rPr>
              <w:t>750</w:t>
            </w:r>
            <w:r>
              <w:rPr>
                <w:rFonts w:hint="eastAsia" w:ascii="宋体" w:hAnsi="宋体" w:cs="宋体"/>
                <w:sz w:val="24"/>
                <w:szCs w:val="24"/>
              </w:rPr>
              <w:t>㎡</w:t>
            </w:r>
          </w:p>
        </w:tc>
        <w:tc>
          <w:tcPr>
            <w:tcW w:w="1383" w:type="dxa"/>
            <w:tcBorders>
              <w:top w:val="single" w:color="000000" w:sz="4" w:space="0"/>
              <w:left w:val="single" w:color="000000" w:sz="4" w:space="0"/>
              <w:bottom w:val="single" w:color="000000" w:sz="4" w:space="0"/>
              <w:right w:val="single" w:color="000000" w:sz="4" w:space="0"/>
            </w:tcBorders>
            <w:vAlign w:val="center"/>
          </w:tcPr>
          <w:p>
            <w:pPr>
              <w:widowControl/>
              <w:spacing w:line="312" w:lineRule="auto"/>
              <w:ind w:firstLine="480" w:firstLineChars="200"/>
              <w:rPr>
                <w:rFonts w:ascii="宋体" w:hAnsi="宋体" w:cs="宋体"/>
                <w:kern w:val="1"/>
                <w:sz w:val="24"/>
                <w:szCs w:val="24"/>
              </w:rPr>
            </w:pPr>
            <w:r>
              <w:rPr>
                <w:rFonts w:ascii="宋体" w:hAnsi="宋体" w:cs="宋体"/>
                <w:kern w:val="1"/>
                <w:sz w:val="24"/>
                <w:szCs w:val="24"/>
              </w:rPr>
              <w:t>100</w:t>
            </w:r>
          </w:p>
        </w:tc>
      </w:tr>
      <w:tr>
        <w:tblPrEx>
          <w:tblCellMar>
            <w:top w:w="0" w:type="dxa"/>
            <w:left w:w="10" w:type="dxa"/>
            <w:bottom w:w="0" w:type="dxa"/>
            <w:right w:w="10" w:type="dxa"/>
          </w:tblCellMar>
        </w:tblPrEx>
        <w:trPr>
          <w:trHeight w:val="514" w:hRule="atLeast"/>
        </w:trPr>
        <w:tc>
          <w:tcPr>
            <w:tcW w:w="861" w:type="dxa"/>
            <w:tcBorders>
              <w:top w:val="single" w:color="000000" w:sz="4" w:space="0"/>
              <w:left w:val="single" w:color="000000" w:sz="4" w:space="0"/>
              <w:bottom w:val="single" w:color="000000" w:sz="4" w:space="0"/>
              <w:right w:val="single" w:color="000000" w:sz="4" w:space="0"/>
            </w:tcBorders>
            <w:tcMar>
              <w:left w:w="108" w:type="dxa"/>
              <w:right w:w="108" w:type="dxa"/>
            </w:tcMar>
            <w:vAlign w:val="center"/>
          </w:tcPr>
          <w:p>
            <w:pPr>
              <w:widowControl/>
              <w:spacing w:line="312" w:lineRule="auto"/>
              <w:ind w:firstLine="480" w:firstLineChars="200"/>
              <w:rPr>
                <w:rFonts w:ascii="宋体" w:hAnsi="宋体" w:cs="宋体"/>
                <w:kern w:val="1"/>
                <w:sz w:val="24"/>
                <w:szCs w:val="24"/>
              </w:rPr>
            </w:pPr>
            <w:r>
              <w:rPr>
                <w:rFonts w:ascii="宋体" w:hAnsi="宋体" w:cs="宋体"/>
                <w:kern w:val="1"/>
                <w:sz w:val="24"/>
                <w:szCs w:val="24"/>
              </w:rPr>
              <w:t>3</w:t>
            </w:r>
          </w:p>
        </w:tc>
        <w:tc>
          <w:tcPr>
            <w:tcW w:w="2332" w:type="dxa"/>
            <w:tcBorders>
              <w:top w:val="single" w:color="000000" w:sz="4" w:space="0"/>
              <w:left w:val="single" w:color="000000" w:sz="4" w:space="0"/>
              <w:bottom w:val="single" w:color="000000" w:sz="4" w:space="0"/>
              <w:right w:val="single" w:color="000000" w:sz="4" w:space="0"/>
            </w:tcBorders>
            <w:vAlign w:val="center"/>
          </w:tcPr>
          <w:p>
            <w:pPr>
              <w:widowControl/>
              <w:spacing w:line="312" w:lineRule="auto"/>
              <w:ind w:firstLine="480" w:firstLineChars="200"/>
              <w:rPr>
                <w:rFonts w:ascii="宋体" w:cs="宋体"/>
                <w:kern w:val="1"/>
                <w:sz w:val="24"/>
                <w:szCs w:val="24"/>
              </w:rPr>
            </w:pPr>
            <w:r>
              <w:rPr>
                <w:rFonts w:hint="eastAsia" w:ascii="宋体" w:hAnsi="宋体" w:cs="宋体"/>
                <w:kern w:val="1"/>
                <w:sz w:val="24"/>
                <w:szCs w:val="24"/>
              </w:rPr>
              <w:t>塑胶田径场</w:t>
            </w:r>
          </w:p>
        </w:tc>
        <w:tc>
          <w:tcPr>
            <w:tcW w:w="1889" w:type="dxa"/>
            <w:tcBorders>
              <w:top w:val="single" w:color="000000" w:sz="4" w:space="0"/>
              <w:left w:val="single" w:color="000000" w:sz="4" w:space="0"/>
              <w:bottom w:val="single" w:color="000000" w:sz="4" w:space="0"/>
              <w:right w:val="single" w:color="000000" w:sz="4" w:space="0"/>
            </w:tcBorders>
            <w:vAlign w:val="center"/>
          </w:tcPr>
          <w:p>
            <w:pPr>
              <w:widowControl/>
              <w:spacing w:line="312" w:lineRule="auto"/>
              <w:ind w:firstLine="480" w:firstLineChars="200"/>
              <w:rPr>
                <w:rFonts w:ascii="宋体" w:cs="宋体"/>
                <w:kern w:val="1"/>
                <w:sz w:val="24"/>
                <w:szCs w:val="24"/>
              </w:rPr>
            </w:pPr>
            <w:r>
              <w:rPr>
                <w:rFonts w:hint="eastAsia" w:ascii="宋体" w:hAnsi="宋体" w:cs="宋体"/>
                <w:kern w:val="1"/>
                <w:sz w:val="24"/>
                <w:szCs w:val="24"/>
              </w:rPr>
              <w:t>实践课</w:t>
            </w:r>
          </w:p>
        </w:tc>
        <w:tc>
          <w:tcPr>
            <w:tcW w:w="2403" w:type="dxa"/>
            <w:tcBorders>
              <w:top w:val="single" w:color="000000" w:sz="4" w:space="0"/>
              <w:left w:val="single" w:color="000000" w:sz="4" w:space="0"/>
              <w:bottom w:val="single" w:color="000000" w:sz="4" w:space="0"/>
              <w:right w:val="single" w:color="000000" w:sz="4" w:space="0"/>
            </w:tcBorders>
            <w:vAlign w:val="center"/>
          </w:tcPr>
          <w:p>
            <w:pPr>
              <w:widowControl/>
              <w:spacing w:line="312" w:lineRule="auto"/>
              <w:ind w:firstLine="480" w:firstLineChars="200"/>
              <w:rPr>
                <w:rFonts w:ascii="宋体" w:cs="宋体"/>
                <w:kern w:val="1"/>
                <w:sz w:val="24"/>
                <w:szCs w:val="24"/>
              </w:rPr>
            </w:pPr>
            <w:r>
              <w:rPr>
                <w:rFonts w:ascii="宋体" w:hAnsi="宋体" w:cs="宋体"/>
                <w:kern w:val="1"/>
                <w:sz w:val="24"/>
                <w:szCs w:val="24"/>
              </w:rPr>
              <w:t>5000</w:t>
            </w:r>
            <w:r>
              <w:rPr>
                <w:rFonts w:hint="eastAsia" w:ascii="宋体" w:hAnsi="宋体" w:cs="宋体"/>
                <w:sz w:val="24"/>
                <w:szCs w:val="24"/>
              </w:rPr>
              <w:t>㎡</w:t>
            </w:r>
          </w:p>
        </w:tc>
        <w:tc>
          <w:tcPr>
            <w:tcW w:w="1383" w:type="dxa"/>
            <w:tcBorders>
              <w:top w:val="single" w:color="000000" w:sz="4" w:space="0"/>
              <w:left w:val="single" w:color="000000" w:sz="4" w:space="0"/>
              <w:bottom w:val="single" w:color="000000" w:sz="4" w:space="0"/>
              <w:right w:val="single" w:color="000000" w:sz="4" w:space="0"/>
            </w:tcBorders>
            <w:vAlign w:val="center"/>
          </w:tcPr>
          <w:p>
            <w:pPr>
              <w:widowControl/>
              <w:spacing w:line="312" w:lineRule="auto"/>
              <w:ind w:firstLine="480" w:firstLineChars="200"/>
              <w:rPr>
                <w:rFonts w:ascii="宋体" w:hAnsi="宋体" w:cs="宋体"/>
                <w:kern w:val="1"/>
                <w:sz w:val="24"/>
                <w:szCs w:val="24"/>
              </w:rPr>
            </w:pPr>
            <w:r>
              <w:rPr>
                <w:rFonts w:ascii="宋体" w:hAnsi="宋体" w:cs="宋体"/>
                <w:kern w:val="1"/>
                <w:sz w:val="24"/>
                <w:szCs w:val="24"/>
              </w:rPr>
              <w:t>2000</w:t>
            </w:r>
          </w:p>
        </w:tc>
      </w:tr>
      <w:tr>
        <w:tblPrEx>
          <w:tblCellMar>
            <w:top w:w="0" w:type="dxa"/>
            <w:left w:w="10" w:type="dxa"/>
            <w:bottom w:w="0" w:type="dxa"/>
            <w:right w:w="10" w:type="dxa"/>
          </w:tblCellMar>
        </w:tblPrEx>
        <w:trPr>
          <w:trHeight w:val="514" w:hRule="atLeast"/>
        </w:trPr>
        <w:tc>
          <w:tcPr>
            <w:tcW w:w="861" w:type="dxa"/>
            <w:tcBorders>
              <w:top w:val="single" w:color="000000" w:sz="4" w:space="0"/>
              <w:left w:val="single" w:color="000000" w:sz="4" w:space="0"/>
              <w:bottom w:val="single" w:color="000000" w:sz="4" w:space="0"/>
              <w:right w:val="single" w:color="000000" w:sz="4" w:space="0"/>
            </w:tcBorders>
            <w:tcMar>
              <w:left w:w="108" w:type="dxa"/>
              <w:right w:w="108" w:type="dxa"/>
            </w:tcMar>
            <w:vAlign w:val="center"/>
          </w:tcPr>
          <w:p>
            <w:pPr>
              <w:widowControl/>
              <w:spacing w:line="312" w:lineRule="auto"/>
              <w:ind w:firstLine="480" w:firstLineChars="200"/>
              <w:rPr>
                <w:rFonts w:ascii="宋体" w:hAnsi="宋体" w:cs="宋体"/>
                <w:kern w:val="1"/>
                <w:sz w:val="24"/>
                <w:szCs w:val="24"/>
              </w:rPr>
            </w:pPr>
            <w:r>
              <w:rPr>
                <w:rFonts w:ascii="宋体" w:hAnsi="宋体" w:cs="宋体"/>
                <w:kern w:val="1"/>
                <w:sz w:val="24"/>
                <w:szCs w:val="24"/>
              </w:rPr>
              <w:t>4</w:t>
            </w:r>
          </w:p>
        </w:tc>
        <w:tc>
          <w:tcPr>
            <w:tcW w:w="2332" w:type="dxa"/>
            <w:tcBorders>
              <w:top w:val="single" w:color="000000" w:sz="4" w:space="0"/>
              <w:left w:val="single" w:color="000000" w:sz="4" w:space="0"/>
              <w:bottom w:val="single" w:color="000000" w:sz="4" w:space="0"/>
              <w:right w:val="single" w:color="000000" w:sz="4" w:space="0"/>
            </w:tcBorders>
            <w:vAlign w:val="center"/>
          </w:tcPr>
          <w:p>
            <w:pPr>
              <w:widowControl/>
              <w:spacing w:line="312" w:lineRule="auto"/>
              <w:ind w:firstLine="480" w:firstLineChars="200"/>
              <w:rPr>
                <w:rFonts w:ascii="宋体" w:cs="宋体"/>
                <w:kern w:val="1"/>
                <w:sz w:val="24"/>
                <w:szCs w:val="24"/>
              </w:rPr>
            </w:pPr>
            <w:r>
              <w:rPr>
                <w:rFonts w:hint="eastAsia" w:ascii="宋体" w:hAnsi="宋体" w:cs="宋体"/>
                <w:kern w:val="1"/>
                <w:sz w:val="24"/>
                <w:szCs w:val="24"/>
              </w:rPr>
              <w:t>健身房</w:t>
            </w:r>
          </w:p>
        </w:tc>
        <w:tc>
          <w:tcPr>
            <w:tcW w:w="1889" w:type="dxa"/>
            <w:tcBorders>
              <w:top w:val="single" w:color="000000" w:sz="4" w:space="0"/>
              <w:left w:val="single" w:color="000000" w:sz="4" w:space="0"/>
              <w:bottom w:val="single" w:color="000000" w:sz="4" w:space="0"/>
              <w:right w:val="single" w:color="000000" w:sz="4" w:space="0"/>
            </w:tcBorders>
            <w:vAlign w:val="center"/>
          </w:tcPr>
          <w:p>
            <w:pPr>
              <w:widowControl/>
              <w:spacing w:line="312" w:lineRule="auto"/>
              <w:ind w:firstLine="480" w:firstLineChars="200"/>
              <w:rPr>
                <w:rFonts w:ascii="宋体" w:cs="宋体"/>
                <w:kern w:val="1"/>
                <w:sz w:val="24"/>
                <w:szCs w:val="24"/>
              </w:rPr>
            </w:pPr>
            <w:r>
              <w:rPr>
                <w:rFonts w:hint="eastAsia" w:ascii="宋体" w:hAnsi="宋体" w:cs="宋体"/>
                <w:kern w:val="1"/>
                <w:sz w:val="24"/>
                <w:szCs w:val="24"/>
              </w:rPr>
              <w:t>实践课</w:t>
            </w:r>
          </w:p>
        </w:tc>
        <w:tc>
          <w:tcPr>
            <w:tcW w:w="2403" w:type="dxa"/>
            <w:tcBorders>
              <w:top w:val="single" w:color="000000" w:sz="4" w:space="0"/>
              <w:left w:val="single" w:color="000000" w:sz="4" w:space="0"/>
              <w:bottom w:val="single" w:color="000000" w:sz="4" w:space="0"/>
              <w:right w:val="single" w:color="000000" w:sz="4" w:space="0"/>
            </w:tcBorders>
            <w:vAlign w:val="center"/>
          </w:tcPr>
          <w:p>
            <w:pPr>
              <w:widowControl/>
              <w:spacing w:line="312" w:lineRule="auto"/>
              <w:ind w:firstLine="480" w:firstLineChars="200"/>
              <w:rPr>
                <w:rFonts w:ascii="宋体" w:cs="宋体"/>
                <w:kern w:val="1"/>
                <w:sz w:val="24"/>
                <w:szCs w:val="24"/>
              </w:rPr>
            </w:pPr>
            <w:r>
              <w:rPr>
                <w:rFonts w:ascii="宋体" w:hAnsi="宋体" w:cs="宋体"/>
                <w:kern w:val="1"/>
                <w:sz w:val="24"/>
                <w:szCs w:val="24"/>
              </w:rPr>
              <w:t>80</w:t>
            </w:r>
            <w:r>
              <w:rPr>
                <w:rFonts w:hint="eastAsia" w:ascii="宋体" w:hAnsi="宋体" w:cs="宋体"/>
                <w:sz w:val="24"/>
                <w:szCs w:val="24"/>
              </w:rPr>
              <w:t>㎡</w:t>
            </w:r>
          </w:p>
        </w:tc>
        <w:tc>
          <w:tcPr>
            <w:tcW w:w="1383" w:type="dxa"/>
            <w:tcBorders>
              <w:top w:val="single" w:color="000000" w:sz="4" w:space="0"/>
              <w:left w:val="single" w:color="000000" w:sz="4" w:space="0"/>
              <w:bottom w:val="single" w:color="000000" w:sz="4" w:space="0"/>
              <w:right w:val="single" w:color="000000" w:sz="4" w:space="0"/>
            </w:tcBorders>
            <w:vAlign w:val="center"/>
          </w:tcPr>
          <w:p>
            <w:pPr>
              <w:widowControl/>
              <w:spacing w:line="312" w:lineRule="auto"/>
              <w:ind w:firstLine="480" w:firstLineChars="200"/>
              <w:rPr>
                <w:rFonts w:ascii="宋体" w:hAnsi="宋体" w:cs="宋体"/>
                <w:kern w:val="1"/>
                <w:sz w:val="24"/>
                <w:szCs w:val="24"/>
              </w:rPr>
            </w:pPr>
            <w:r>
              <w:rPr>
                <w:rFonts w:ascii="宋体" w:hAnsi="宋体" w:cs="宋体"/>
                <w:kern w:val="1"/>
                <w:sz w:val="24"/>
                <w:szCs w:val="24"/>
              </w:rPr>
              <w:t>12</w:t>
            </w:r>
          </w:p>
        </w:tc>
      </w:tr>
      <w:tr>
        <w:tblPrEx>
          <w:tblCellMar>
            <w:top w:w="0" w:type="dxa"/>
            <w:left w:w="10" w:type="dxa"/>
            <w:bottom w:w="0" w:type="dxa"/>
            <w:right w:w="10" w:type="dxa"/>
          </w:tblCellMar>
        </w:tblPrEx>
        <w:trPr>
          <w:trHeight w:val="514" w:hRule="atLeast"/>
        </w:trPr>
        <w:tc>
          <w:tcPr>
            <w:tcW w:w="861" w:type="dxa"/>
            <w:tcBorders>
              <w:top w:val="single" w:color="000000" w:sz="4" w:space="0"/>
              <w:left w:val="single" w:color="000000" w:sz="4" w:space="0"/>
              <w:bottom w:val="single" w:color="000000" w:sz="4" w:space="0"/>
              <w:right w:val="single" w:color="000000" w:sz="4" w:space="0"/>
            </w:tcBorders>
            <w:tcMar>
              <w:left w:w="108" w:type="dxa"/>
              <w:right w:w="108" w:type="dxa"/>
            </w:tcMar>
            <w:vAlign w:val="center"/>
          </w:tcPr>
          <w:p>
            <w:pPr>
              <w:widowControl/>
              <w:spacing w:line="312" w:lineRule="auto"/>
              <w:ind w:firstLine="480" w:firstLineChars="200"/>
              <w:rPr>
                <w:rFonts w:ascii="宋体" w:hAnsi="宋体" w:cs="宋体"/>
                <w:kern w:val="1"/>
                <w:sz w:val="24"/>
                <w:szCs w:val="24"/>
              </w:rPr>
            </w:pPr>
            <w:r>
              <w:rPr>
                <w:rFonts w:ascii="宋体" w:hAnsi="宋体" w:cs="宋体"/>
                <w:kern w:val="1"/>
                <w:sz w:val="24"/>
                <w:szCs w:val="24"/>
              </w:rPr>
              <w:t>5</w:t>
            </w:r>
          </w:p>
        </w:tc>
        <w:tc>
          <w:tcPr>
            <w:tcW w:w="2332" w:type="dxa"/>
            <w:tcBorders>
              <w:top w:val="single" w:color="000000" w:sz="4" w:space="0"/>
              <w:left w:val="single" w:color="000000" w:sz="4" w:space="0"/>
              <w:bottom w:val="single" w:color="000000" w:sz="4" w:space="0"/>
              <w:right w:val="single" w:color="000000" w:sz="4" w:space="0"/>
            </w:tcBorders>
            <w:vAlign w:val="center"/>
          </w:tcPr>
          <w:p>
            <w:pPr>
              <w:widowControl/>
              <w:spacing w:line="312" w:lineRule="auto"/>
              <w:ind w:firstLine="480" w:firstLineChars="200"/>
              <w:rPr>
                <w:rFonts w:ascii="宋体" w:cs="宋体"/>
                <w:kern w:val="1"/>
                <w:sz w:val="24"/>
                <w:szCs w:val="24"/>
              </w:rPr>
            </w:pPr>
            <w:r>
              <w:rPr>
                <w:rFonts w:hint="eastAsia" w:ascii="宋体" w:hAnsi="宋体" w:cs="宋体"/>
                <w:kern w:val="1"/>
                <w:sz w:val="24"/>
                <w:szCs w:val="24"/>
              </w:rPr>
              <w:t>多媒体教室</w:t>
            </w:r>
          </w:p>
        </w:tc>
        <w:tc>
          <w:tcPr>
            <w:tcW w:w="1889" w:type="dxa"/>
            <w:tcBorders>
              <w:top w:val="single" w:color="000000" w:sz="4" w:space="0"/>
              <w:left w:val="single" w:color="000000" w:sz="4" w:space="0"/>
              <w:bottom w:val="single" w:color="000000" w:sz="4" w:space="0"/>
              <w:right w:val="single" w:color="000000" w:sz="4" w:space="0"/>
            </w:tcBorders>
            <w:vAlign w:val="center"/>
          </w:tcPr>
          <w:p>
            <w:pPr>
              <w:widowControl/>
              <w:spacing w:line="312" w:lineRule="auto"/>
              <w:ind w:firstLine="480" w:firstLineChars="200"/>
              <w:rPr>
                <w:rFonts w:ascii="宋体" w:cs="宋体"/>
                <w:kern w:val="1"/>
                <w:sz w:val="24"/>
                <w:szCs w:val="24"/>
              </w:rPr>
            </w:pPr>
            <w:r>
              <w:rPr>
                <w:rFonts w:hint="eastAsia" w:ascii="宋体" w:hAnsi="宋体" w:cs="宋体"/>
                <w:kern w:val="1"/>
                <w:sz w:val="24"/>
                <w:szCs w:val="24"/>
              </w:rPr>
              <w:t>理论课</w:t>
            </w:r>
          </w:p>
        </w:tc>
        <w:tc>
          <w:tcPr>
            <w:tcW w:w="2403" w:type="dxa"/>
            <w:tcBorders>
              <w:top w:val="single" w:color="000000" w:sz="4" w:space="0"/>
              <w:left w:val="single" w:color="000000" w:sz="4" w:space="0"/>
              <w:bottom w:val="single" w:color="000000" w:sz="4" w:space="0"/>
              <w:right w:val="single" w:color="000000" w:sz="4" w:space="0"/>
            </w:tcBorders>
            <w:vAlign w:val="center"/>
          </w:tcPr>
          <w:p>
            <w:pPr>
              <w:widowControl/>
              <w:spacing w:line="312" w:lineRule="auto"/>
              <w:ind w:firstLine="480" w:firstLineChars="200"/>
              <w:rPr>
                <w:rFonts w:ascii="宋体" w:cs="宋体"/>
                <w:kern w:val="1"/>
                <w:sz w:val="24"/>
                <w:szCs w:val="24"/>
              </w:rPr>
            </w:pPr>
            <w:r>
              <w:rPr>
                <w:rFonts w:ascii="宋体" w:hAnsi="宋体" w:cs="宋体"/>
                <w:kern w:val="1"/>
                <w:sz w:val="24"/>
                <w:szCs w:val="24"/>
              </w:rPr>
              <w:t>60</w:t>
            </w:r>
            <w:r>
              <w:rPr>
                <w:rFonts w:hint="eastAsia" w:ascii="宋体" w:hAnsi="宋体" w:cs="宋体"/>
                <w:sz w:val="24"/>
                <w:szCs w:val="24"/>
              </w:rPr>
              <w:t>㎡</w:t>
            </w:r>
          </w:p>
        </w:tc>
        <w:tc>
          <w:tcPr>
            <w:tcW w:w="1383" w:type="dxa"/>
            <w:tcBorders>
              <w:top w:val="single" w:color="000000" w:sz="4" w:space="0"/>
              <w:left w:val="single" w:color="000000" w:sz="4" w:space="0"/>
              <w:bottom w:val="single" w:color="000000" w:sz="4" w:space="0"/>
              <w:right w:val="single" w:color="000000" w:sz="4" w:space="0"/>
            </w:tcBorders>
            <w:vAlign w:val="center"/>
          </w:tcPr>
          <w:p>
            <w:pPr>
              <w:widowControl/>
              <w:spacing w:line="312" w:lineRule="auto"/>
              <w:ind w:firstLine="480" w:firstLineChars="200"/>
              <w:rPr>
                <w:rFonts w:ascii="宋体" w:hAnsi="宋体" w:cs="宋体"/>
                <w:kern w:val="1"/>
                <w:sz w:val="24"/>
                <w:szCs w:val="24"/>
              </w:rPr>
            </w:pPr>
            <w:r>
              <w:rPr>
                <w:rFonts w:ascii="宋体" w:hAnsi="宋体" w:cs="宋体"/>
                <w:kern w:val="1"/>
                <w:sz w:val="24"/>
                <w:szCs w:val="24"/>
              </w:rPr>
              <w:t>60</w:t>
            </w:r>
          </w:p>
        </w:tc>
      </w:tr>
    </w:tbl>
    <w:p>
      <w:pPr>
        <w:spacing w:line="312" w:lineRule="auto"/>
        <w:ind w:firstLine="480" w:firstLineChars="200"/>
        <w:rPr>
          <w:rFonts w:ascii="宋体" w:hAnsi="宋体" w:cs="宋体"/>
          <w:sz w:val="24"/>
          <w:szCs w:val="24"/>
        </w:rPr>
      </w:pPr>
      <w:r>
        <w:rPr>
          <w:rFonts w:ascii="宋体" w:hAnsi="宋体" w:cs="宋体"/>
          <w:sz w:val="24"/>
          <w:szCs w:val="24"/>
        </w:rPr>
        <w:t xml:space="preserve">  </w:t>
      </w:r>
    </w:p>
    <w:p>
      <w:pPr>
        <w:spacing w:line="312" w:lineRule="auto"/>
        <w:ind w:firstLine="482" w:firstLineChars="200"/>
        <w:rPr>
          <w:rFonts w:ascii="宋体" w:cs="宋体"/>
          <w:b/>
          <w:bCs/>
          <w:sz w:val="24"/>
          <w:szCs w:val="24"/>
        </w:rPr>
      </w:pPr>
      <w:r>
        <w:rPr>
          <w:rFonts w:hint="eastAsia" w:ascii="宋体" w:hAnsi="宋体" w:cs="宋体"/>
          <w:b/>
          <w:bCs/>
          <w:sz w:val="24"/>
          <w:szCs w:val="24"/>
        </w:rPr>
        <w:t>（三）教学资源</w:t>
      </w:r>
    </w:p>
    <w:p>
      <w:pPr>
        <w:spacing w:line="312" w:lineRule="auto"/>
        <w:ind w:firstLine="480" w:firstLineChars="200"/>
        <w:rPr>
          <w:rFonts w:ascii="宋体" w:cs="宋体"/>
          <w:sz w:val="24"/>
          <w:szCs w:val="24"/>
        </w:rPr>
      </w:pPr>
      <w:r>
        <w:rPr>
          <w:rFonts w:hint="eastAsia" w:ascii="宋体" w:hAnsi="宋体" w:cs="宋体"/>
          <w:sz w:val="24"/>
          <w:szCs w:val="24"/>
        </w:rPr>
        <w:t>教学资源主要包括能够满足学生专业学习、教师专业教学研究和教学实施需要的教材、图书及数字化资源等。</w:t>
      </w:r>
    </w:p>
    <w:p>
      <w:pPr>
        <w:spacing w:line="312" w:lineRule="auto"/>
        <w:ind w:firstLine="480" w:firstLineChars="200"/>
        <w:rPr>
          <w:rFonts w:ascii="宋体" w:cs="宋体"/>
          <w:sz w:val="24"/>
          <w:szCs w:val="24"/>
        </w:rPr>
      </w:pPr>
      <w:r>
        <w:rPr>
          <w:rFonts w:ascii="宋体" w:hAnsi="宋体" w:cs="宋体"/>
          <w:sz w:val="24"/>
          <w:szCs w:val="24"/>
        </w:rPr>
        <w:t>1.</w:t>
      </w:r>
      <w:r>
        <w:rPr>
          <w:rFonts w:hint="eastAsia" w:ascii="宋体" w:hAnsi="宋体" w:cs="宋体"/>
          <w:sz w:val="24"/>
          <w:szCs w:val="24"/>
        </w:rPr>
        <w:t>教材选用基本要求</w:t>
      </w:r>
    </w:p>
    <w:p>
      <w:pPr>
        <w:spacing w:line="312" w:lineRule="auto"/>
        <w:ind w:firstLine="480" w:firstLineChars="200"/>
        <w:rPr>
          <w:rFonts w:ascii="宋体" w:cs="宋体"/>
          <w:sz w:val="24"/>
          <w:szCs w:val="24"/>
        </w:rPr>
      </w:pPr>
      <w:r>
        <w:rPr>
          <w:rFonts w:hint="eastAsia" w:ascii="宋体" w:hAnsi="宋体" w:cs="宋体"/>
          <w:sz w:val="24"/>
          <w:szCs w:val="24"/>
        </w:rPr>
        <w:t>学校高度重视教材使用管理工作，根据教育部和省教育厅、人社厅有关文件要求，优先推广使用国家规划教材。思政课及公共基础课严格执行使用国家统一规划教材，并按照教育部的规定充分保证思政课及公共基础课的课时；同时，学校建立由专业教师、行业专家、教研人员等组成的教材选用机构，健全教材选用制度，优先从国家教材目录中选用教材；鼓励和支持专业教师编制符合行业要求、满足教学需要的校本专业教材。按照专业的要求，对教学内容进行改革。</w:t>
      </w:r>
    </w:p>
    <w:p>
      <w:pPr>
        <w:spacing w:line="312" w:lineRule="auto"/>
        <w:ind w:firstLine="480" w:firstLineChars="200"/>
        <w:rPr>
          <w:rFonts w:ascii="宋体" w:cs="宋体"/>
          <w:sz w:val="24"/>
          <w:szCs w:val="24"/>
        </w:rPr>
      </w:pPr>
      <w:r>
        <w:rPr>
          <w:rFonts w:ascii="宋体" w:hAnsi="宋体" w:cs="宋体"/>
          <w:sz w:val="24"/>
          <w:szCs w:val="24"/>
        </w:rPr>
        <w:t xml:space="preserve"> </w:t>
      </w:r>
      <w:r>
        <w:rPr>
          <w:rFonts w:hint="eastAsia" w:ascii="宋体" w:hAnsi="宋体" w:cs="宋体"/>
          <w:sz w:val="24"/>
          <w:szCs w:val="24"/>
        </w:rPr>
        <w:t>严格按照省教育厅指定的发行渠道征订教材，坚决反对和杜绝订购和使用盗版、盗印教材，确保教材质量和水平，确保不侵犯教材著作权。</w:t>
      </w:r>
    </w:p>
    <w:p>
      <w:pPr>
        <w:spacing w:line="312" w:lineRule="auto"/>
        <w:ind w:firstLine="482" w:firstLineChars="200"/>
        <w:rPr>
          <w:rFonts w:ascii="宋体" w:cs="宋体"/>
          <w:b/>
          <w:bCs/>
          <w:sz w:val="24"/>
          <w:szCs w:val="24"/>
        </w:rPr>
      </w:pPr>
      <w:r>
        <w:rPr>
          <w:rFonts w:ascii="宋体" w:hAnsi="宋体" w:cs="宋体"/>
          <w:b/>
          <w:bCs/>
          <w:sz w:val="24"/>
          <w:szCs w:val="24"/>
        </w:rPr>
        <w:t xml:space="preserve"> (</w:t>
      </w:r>
      <w:r>
        <w:rPr>
          <w:rFonts w:hint="eastAsia" w:ascii="宋体" w:hAnsi="宋体" w:cs="宋体"/>
          <w:b/>
          <w:bCs/>
          <w:sz w:val="24"/>
          <w:szCs w:val="24"/>
        </w:rPr>
        <w:t>四</w:t>
      </w:r>
      <w:r>
        <w:rPr>
          <w:rFonts w:ascii="宋体" w:hAnsi="宋体" w:cs="宋体"/>
          <w:b/>
          <w:bCs/>
          <w:sz w:val="24"/>
          <w:szCs w:val="24"/>
        </w:rPr>
        <w:t>)</w:t>
      </w:r>
      <w:r>
        <w:rPr>
          <w:rFonts w:hint="eastAsia" w:ascii="宋体" w:hAnsi="宋体" w:cs="宋体"/>
          <w:b/>
          <w:bCs/>
          <w:sz w:val="24"/>
          <w:szCs w:val="24"/>
        </w:rPr>
        <w:t>教学方法</w:t>
      </w:r>
    </w:p>
    <w:p>
      <w:pPr>
        <w:spacing w:line="312" w:lineRule="auto"/>
        <w:ind w:firstLine="480" w:firstLineChars="200"/>
        <w:rPr>
          <w:rFonts w:ascii="宋体" w:cs="宋体"/>
          <w:sz w:val="24"/>
          <w:szCs w:val="24"/>
        </w:rPr>
      </w:pPr>
      <w:r>
        <w:rPr>
          <w:rFonts w:ascii="宋体" w:hAnsi="宋体" w:cs="宋体"/>
          <w:sz w:val="24"/>
          <w:szCs w:val="24"/>
        </w:rPr>
        <w:t>1.</w:t>
      </w:r>
      <w:r>
        <w:rPr>
          <w:rFonts w:hint="eastAsia" w:ascii="宋体" w:hAnsi="宋体" w:cs="宋体"/>
          <w:sz w:val="24"/>
          <w:szCs w:val="24"/>
        </w:rPr>
        <w:t>专业理论知识的教学组织形式应提倡教学方法和手段的多样化。可结合教学内容、专业和学生实际，采用项目教学等针对性强的教学方法；注重将传统和现代教学手段相结合，教学过程中宜选用多媒体进行演示，并采用多媒体课件、网络等各种教学资源充实教学，加强直观性教学，增强教学互动；</w:t>
      </w:r>
    </w:p>
    <w:p>
      <w:pPr>
        <w:spacing w:line="312" w:lineRule="auto"/>
        <w:ind w:firstLine="480" w:firstLineChars="200"/>
        <w:rPr>
          <w:rFonts w:ascii="宋体" w:cs="宋体"/>
          <w:sz w:val="24"/>
          <w:szCs w:val="24"/>
        </w:rPr>
      </w:pPr>
      <w:r>
        <w:rPr>
          <w:rFonts w:ascii="宋体" w:hAnsi="宋体" w:cs="宋体"/>
          <w:sz w:val="24"/>
          <w:szCs w:val="24"/>
        </w:rPr>
        <w:t>2.</w:t>
      </w:r>
      <w:r>
        <w:rPr>
          <w:rFonts w:hint="eastAsia" w:ascii="宋体" w:hAnsi="宋体" w:cs="宋体"/>
          <w:sz w:val="24"/>
          <w:szCs w:val="24"/>
        </w:rPr>
        <w:t>积极探索并实施工学一体化教学方法；</w:t>
      </w:r>
    </w:p>
    <w:p>
      <w:pPr>
        <w:spacing w:line="312" w:lineRule="auto"/>
        <w:ind w:firstLine="480" w:firstLineChars="200"/>
        <w:rPr>
          <w:rFonts w:ascii="宋体" w:cs="宋体"/>
          <w:sz w:val="24"/>
          <w:szCs w:val="24"/>
        </w:rPr>
      </w:pPr>
      <w:r>
        <w:rPr>
          <w:rFonts w:ascii="宋体" w:hAnsi="宋体" w:cs="宋体"/>
          <w:sz w:val="24"/>
          <w:szCs w:val="24"/>
        </w:rPr>
        <w:t>3.</w:t>
      </w:r>
      <w:r>
        <w:rPr>
          <w:rFonts w:hint="eastAsia" w:ascii="宋体" w:hAnsi="宋体" w:cs="宋体"/>
          <w:sz w:val="24"/>
          <w:szCs w:val="24"/>
        </w:rPr>
        <w:t>教学中注重发挥学生的主体作用，鼓励学生积极主动参与。教师要加强学生实践环节的巡回指导和考核、发现问题及时纠正，充分发挥教师的主导作用；</w:t>
      </w:r>
    </w:p>
    <w:p>
      <w:pPr>
        <w:spacing w:line="312" w:lineRule="auto"/>
        <w:ind w:firstLine="480" w:firstLineChars="200"/>
        <w:rPr>
          <w:rFonts w:ascii="宋体" w:cs="宋体"/>
          <w:sz w:val="24"/>
          <w:szCs w:val="24"/>
        </w:rPr>
      </w:pPr>
      <w:r>
        <w:rPr>
          <w:rFonts w:ascii="宋体" w:hAnsi="宋体" w:cs="宋体"/>
          <w:sz w:val="24"/>
          <w:szCs w:val="24"/>
        </w:rPr>
        <w:t>4.</w:t>
      </w:r>
      <w:r>
        <w:rPr>
          <w:rFonts w:hint="eastAsia" w:ascii="宋体" w:hAnsi="宋体" w:cs="宋体"/>
          <w:sz w:val="24"/>
          <w:szCs w:val="24"/>
        </w:rPr>
        <w:t>通过工学结合、校企合作等组织形式，培养学生的安全意识、质量意识；</w:t>
      </w:r>
    </w:p>
    <w:p>
      <w:pPr>
        <w:spacing w:line="312" w:lineRule="auto"/>
        <w:ind w:firstLine="480" w:firstLineChars="200"/>
        <w:rPr>
          <w:rFonts w:ascii="宋体" w:cs="宋体"/>
          <w:sz w:val="24"/>
          <w:szCs w:val="24"/>
        </w:rPr>
      </w:pPr>
      <w:r>
        <w:rPr>
          <w:rFonts w:ascii="宋体" w:hAnsi="宋体" w:cs="宋体"/>
          <w:sz w:val="24"/>
          <w:szCs w:val="24"/>
        </w:rPr>
        <w:t>5.</w:t>
      </w:r>
      <w:r>
        <w:rPr>
          <w:rFonts w:hint="eastAsia" w:ascii="宋体" w:hAnsi="宋体" w:cs="宋体"/>
          <w:sz w:val="24"/>
          <w:szCs w:val="24"/>
        </w:rPr>
        <w:t>可采用行为导向、分组、情景设置、讨论等多种教学组织形式，强化学生团队协作和交流沟通能力的培养，逐步养成诚实守信、勤奋积极的工作态度以及遵守行业规范和企业规章制度的工作习惯；</w:t>
      </w:r>
    </w:p>
    <w:p>
      <w:pPr>
        <w:spacing w:line="312" w:lineRule="auto"/>
        <w:ind w:firstLine="480" w:firstLineChars="200"/>
        <w:rPr>
          <w:rFonts w:ascii="宋体" w:cs="宋体"/>
          <w:sz w:val="24"/>
          <w:szCs w:val="24"/>
        </w:rPr>
      </w:pPr>
      <w:r>
        <w:rPr>
          <w:rFonts w:ascii="宋体" w:hAnsi="宋体" w:cs="宋体"/>
          <w:sz w:val="24"/>
          <w:szCs w:val="24"/>
        </w:rPr>
        <w:t>6.</w:t>
      </w:r>
      <w:r>
        <w:rPr>
          <w:rFonts w:hint="eastAsia" w:ascii="宋体" w:hAnsi="宋体" w:cs="宋体"/>
          <w:sz w:val="24"/>
          <w:szCs w:val="24"/>
        </w:rPr>
        <w:t>教学中强调理论联系实际，注重对学生分析问题和解决问题能力的培养，引导学生运用计算机、网络等先进科技手段，不断学习、勇于创新。</w:t>
      </w:r>
    </w:p>
    <w:p>
      <w:pPr>
        <w:spacing w:line="312" w:lineRule="auto"/>
        <w:ind w:firstLine="480" w:firstLineChars="200"/>
        <w:rPr>
          <w:rFonts w:ascii="宋体" w:cs="宋体"/>
          <w:sz w:val="24"/>
          <w:szCs w:val="24"/>
        </w:rPr>
      </w:pPr>
      <w:r>
        <w:rPr>
          <w:rFonts w:hint="eastAsia" w:ascii="宋体" w:hAnsi="宋体" w:cs="宋体"/>
          <w:sz w:val="24"/>
          <w:szCs w:val="24"/>
        </w:rPr>
        <w:t>指导教师依据专业培养目标、课程教学要求、学生能力与教学资源，采用适当的教学方法，以达成预期教学目标。倡导因材施教、因需施教，鼓励创新教学方法和策略，采用理实一体化教学、案例教学、项目教学等方法，坚持学中做、做中学。</w:t>
      </w:r>
    </w:p>
    <w:p>
      <w:pPr>
        <w:spacing w:line="312" w:lineRule="auto"/>
        <w:ind w:firstLine="482" w:firstLineChars="200"/>
        <w:rPr>
          <w:rFonts w:ascii="宋体" w:cs="宋体"/>
          <w:b/>
          <w:bCs/>
          <w:sz w:val="24"/>
          <w:szCs w:val="24"/>
        </w:rPr>
      </w:pPr>
      <w:r>
        <w:rPr>
          <w:rFonts w:hint="eastAsia" w:ascii="宋体" w:hAnsi="宋体" w:cs="宋体"/>
          <w:b/>
          <w:bCs/>
          <w:sz w:val="24"/>
          <w:szCs w:val="24"/>
        </w:rPr>
        <w:t>（五）学习评价</w:t>
      </w:r>
    </w:p>
    <w:p>
      <w:pPr>
        <w:spacing w:line="312" w:lineRule="auto"/>
        <w:ind w:firstLine="480" w:firstLineChars="200"/>
        <w:rPr>
          <w:rFonts w:ascii="宋体" w:cs="宋体"/>
          <w:sz w:val="24"/>
          <w:szCs w:val="24"/>
        </w:rPr>
      </w:pPr>
      <w:r>
        <w:rPr>
          <w:rFonts w:hint="eastAsia" w:ascii="宋体" w:hAnsi="宋体" w:cs="宋体"/>
          <w:sz w:val="24"/>
          <w:szCs w:val="24"/>
        </w:rPr>
        <w:t>严格落实培养目标和培养规格要求，加大过程考核、实践技能考核成绩在课程总成绩中的比重。严格考试纪律，健全多元化考核评价体系，完善学生学习过程监测、评价与反馈机制，引导学生自我管理、主动学习，提高学习效率。强化实习、实训、毕业设计等实践性教学环节的全过程管理与考核评价。</w:t>
      </w:r>
    </w:p>
    <w:p>
      <w:pPr>
        <w:spacing w:line="312" w:lineRule="auto"/>
        <w:ind w:firstLine="480" w:firstLineChars="200"/>
        <w:rPr>
          <w:rFonts w:ascii="宋体" w:cs="宋体"/>
          <w:sz w:val="24"/>
          <w:szCs w:val="24"/>
        </w:rPr>
      </w:pPr>
      <w:r>
        <w:rPr>
          <w:rFonts w:ascii="宋体" w:hAnsi="宋体" w:cs="宋体"/>
          <w:sz w:val="24"/>
          <w:szCs w:val="24"/>
        </w:rPr>
        <w:t>1.</w:t>
      </w:r>
      <w:r>
        <w:rPr>
          <w:rFonts w:hint="eastAsia" w:ascii="宋体" w:hAnsi="宋体" w:cs="宋体"/>
          <w:sz w:val="24"/>
          <w:szCs w:val="24"/>
        </w:rPr>
        <w:t>考核与评价应以国家职业技能标准和职业能力要求为依据；</w:t>
      </w:r>
    </w:p>
    <w:p>
      <w:pPr>
        <w:spacing w:line="312" w:lineRule="auto"/>
        <w:ind w:firstLine="480" w:firstLineChars="200"/>
        <w:rPr>
          <w:rFonts w:ascii="宋体" w:cs="宋体"/>
          <w:sz w:val="24"/>
          <w:szCs w:val="24"/>
        </w:rPr>
      </w:pPr>
      <w:r>
        <w:rPr>
          <w:rFonts w:ascii="宋体" w:hAnsi="宋体" w:cs="宋体"/>
          <w:sz w:val="24"/>
          <w:szCs w:val="24"/>
        </w:rPr>
        <w:t>2.</w:t>
      </w:r>
      <w:r>
        <w:rPr>
          <w:rFonts w:hint="eastAsia" w:ascii="宋体" w:hAnsi="宋体" w:cs="宋体"/>
          <w:sz w:val="24"/>
          <w:szCs w:val="24"/>
        </w:rPr>
        <w:t>可以采用多种考核方式，如笔试、作品展示、综合作业、实验、实训操作等。注得评价内容的整体性，兼顾综合素质与能力评价；</w:t>
      </w:r>
    </w:p>
    <w:p>
      <w:pPr>
        <w:spacing w:line="312" w:lineRule="auto"/>
        <w:ind w:firstLine="480" w:firstLineChars="200"/>
        <w:rPr>
          <w:rFonts w:ascii="宋体" w:cs="宋体"/>
          <w:sz w:val="24"/>
          <w:szCs w:val="24"/>
        </w:rPr>
      </w:pPr>
      <w:r>
        <w:rPr>
          <w:rFonts w:ascii="宋体" w:hAnsi="宋体" w:cs="宋体"/>
          <w:sz w:val="24"/>
          <w:szCs w:val="24"/>
        </w:rPr>
        <w:t>3.</w:t>
      </w:r>
      <w:r>
        <w:rPr>
          <w:rFonts w:hint="eastAsia" w:ascii="宋体" w:hAnsi="宋体" w:cs="宋体"/>
          <w:sz w:val="24"/>
          <w:szCs w:val="24"/>
        </w:rPr>
        <w:t>体现教师评价学生与学生自评、互评相结合，过程性评价与结果性评价相结合，定性评价与定量评价相结合；</w:t>
      </w:r>
    </w:p>
    <w:p>
      <w:pPr>
        <w:spacing w:line="312" w:lineRule="auto"/>
        <w:ind w:firstLine="480" w:firstLineChars="200"/>
        <w:rPr>
          <w:rFonts w:ascii="宋体" w:cs="宋体"/>
          <w:sz w:val="24"/>
          <w:szCs w:val="24"/>
        </w:rPr>
      </w:pPr>
      <w:r>
        <w:rPr>
          <w:rFonts w:ascii="宋体" w:hAnsi="宋体" w:cs="宋体"/>
          <w:sz w:val="24"/>
          <w:szCs w:val="24"/>
        </w:rPr>
        <w:t>4.</w:t>
      </w:r>
      <w:r>
        <w:rPr>
          <w:rFonts w:hint="eastAsia" w:ascii="宋体" w:hAnsi="宋体" w:cs="宋体"/>
          <w:sz w:val="24"/>
          <w:szCs w:val="24"/>
        </w:rPr>
        <w:t>校内学校评价与考核</w:t>
      </w:r>
    </w:p>
    <w:p>
      <w:pPr>
        <w:spacing w:line="312" w:lineRule="auto"/>
        <w:ind w:firstLine="480" w:firstLineChars="200"/>
        <w:rPr>
          <w:rFonts w:ascii="宋体" w:cs="宋体"/>
          <w:sz w:val="24"/>
          <w:szCs w:val="24"/>
        </w:rPr>
      </w:pPr>
      <w:r>
        <w:rPr>
          <w:rFonts w:hint="eastAsia" w:ascii="宋体" w:hAnsi="宋体" w:cs="宋体"/>
          <w:sz w:val="24"/>
          <w:szCs w:val="24"/>
        </w:rPr>
        <w:t>本专业开设的公共课程和专业课程均按照相关规范设定</w:t>
      </w:r>
      <w:r>
        <w:rPr>
          <w:rFonts w:ascii="宋体" w:hAnsi="宋体" w:cs="宋体"/>
          <w:sz w:val="24"/>
          <w:szCs w:val="24"/>
        </w:rPr>
        <w:t>,</w:t>
      </w:r>
      <w:r>
        <w:rPr>
          <w:rFonts w:hint="eastAsia" w:ascii="宋体" w:hAnsi="宋体" w:cs="宋体"/>
          <w:sz w:val="24"/>
          <w:szCs w:val="24"/>
        </w:rPr>
        <w:t>主课老师应指导学生完成学习任务。每门课程最终成绩按形成性考核与终结性考核来计算。</w:t>
      </w:r>
    </w:p>
    <w:p>
      <w:pPr>
        <w:spacing w:line="312" w:lineRule="auto"/>
        <w:ind w:firstLine="480" w:firstLineChars="200"/>
        <w:rPr>
          <w:rFonts w:ascii="宋体" w:cs="宋体"/>
          <w:sz w:val="24"/>
          <w:szCs w:val="24"/>
        </w:rPr>
      </w:pPr>
      <w:r>
        <w:rPr>
          <w:rFonts w:hint="eastAsia" w:ascii="宋体" w:hAnsi="宋体" w:cs="宋体"/>
          <w:sz w:val="24"/>
          <w:szCs w:val="24"/>
        </w:rPr>
        <w:t>（</w:t>
      </w:r>
      <w:r>
        <w:rPr>
          <w:rFonts w:ascii="宋体" w:hAnsi="宋体" w:cs="宋体"/>
          <w:sz w:val="24"/>
          <w:szCs w:val="24"/>
        </w:rPr>
        <w:t>1</w:t>
      </w:r>
      <w:r>
        <w:rPr>
          <w:rFonts w:hint="eastAsia" w:ascii="宋体" w:hAnsi="宋体" w:cs="宋体"/>
          <w:sz w:val="24"/>
          <w:szCs w:val="24"/>
        </w:rPr>
        <w:t>）考核要点</w:t>
      </w:r>
      <w:r>
        <w:rPr>
          <w:rFonts w:ascii="宋体" w:hAnsi="宋体" w:cs="宋体"/>
          <w:sz w:val="24"/>
          <w:szCs w:val="24"/>
        </w:rPr>
        <w:t>:</w:t>
      </w:r>
      <w:r>
        <w:rPr>
          <w:rFonts w:hint="eastAsia" w:ascii="宋体" w:hAnsi="宋体" w:cs="宋体"/>
          <w:sz w:val="24"/>
          <w:szCs w:val="24"/>
        </w:rPr>
        <w:t>素质</w:t>
      </w:r>
      <w:r>
        <w:rPr>
          <w:rFonts w:ascii="宋体" w:hAnsi="宋体" w:cs="宋体"/>
          <w:sz w:val="24"/>
          <w:szCs w:val="24"/>
        </w:rPr>
        <w:t>+</w:t>
      </w:r>
      <w:r>
        <w:rPr>
          <w:rFonts w:hint="eastAsia" w:ascii="宋体" w:hAnsi="宋体" w:cs="宋体"/>
          <w:sz w:val="24"/>
          <w:szCs w:val="24"/>
        </w:rPr>
        <w:t>知识</w:t>
      </w:r>
      <w:r>
        <w:rPr>
          <w:rFonts w:ascii="宋体" w:hAnsi="宋体" w:cs="宋体"/>
          <w:sz w:val="24"/>
          <w:szCs w:val="24"/>
        </w:rPr>
        <w:t>+</w:t>
      </w:r>
      <w:r>
        <w:rPr>
          <w:rFonts w:hint="eastAsia" w:ascii="宋体" w:hAnsi="宋体" w:cs="宋体"/>
          <w:sz w:val="24"/>
          <w:szCs w:val="24"/>
        </w:rPr>
        <w:t>技能</w:t>
      </w:r>
    </w:p>
    <w:p>
      <w:pPr>
        <w:spacing w:line="312" w:lineRule="auto"/>
        <w:ind w:firstLine="480" w:firstLineChars="200"/>
        <w:rPr>
          <w:rFonts w:ascii="宋体" w:cs="宋体"/>
          <w:sz w:val="24"/>
          <w:szCs w:val="24"/>
        </w:rPr>
      </w:pPr>
      <w:r>
        <w:rPr>
          <w:rFonts w:hint="eastAsia" w:ascii="宋体" w:hAnsi="宋体" w:cs="宋体"/>
          <w:sz w:val="24"/>
          <w:szCs w:val="24"/>
        </w:rPr>
        <w:t>（</w:t>
      </w:r>
      <w:r>
        <w:rPr>
          <w:rFonts w:ascii="宋体" w:hAnsi="宋体" w:cs="宋体"/>
          <w:sz w:val="24"/>
          <w:szCs w:val="24"/>
        </w:rPr>
        <w:t>2</w:t>
      </w:r>
      <w:r>
        <w:rPr>
          <w:rFonts w:hint="eastAsia" w:ascii="宋体" w:hAnsi="宋体" w:cs="宋体"/>
          <w:sz w:val="24"/>
          <w:szCs w:val="24"/>
        </w:rPr>
        <w:t>）评价比例</w:t>
      </w:r>
      <w:r>
        <w:rPr>
          <w:rFonts w:ascii="宋体" w:hAnsi="宋体" w:cs="宋体"/>
          <w:sz w:val="24"/>
          <w:szCs w:val="24"/>
        </w:rPr>
        <w:t>:</w:t>
      </w:r>
      <w:r>
        <w:rPr>
          <w:rFonts w:hint="eastAsia" w:ascii="宋体" w:hAnsi="宋体" w:cs="宋体"/>
          <w:sz w:val="24"/>
          <w:szCs w:val="24"/>
        </w:rPr>
        <w:t>形成性考核</w:t>
      </w:r>
      <w:r>
        <w:rPr>
          <w:rFonts w:ascii="宋体" w:hAnsi="宋体" w:cs="宋体"/>
          <w:sz w:val="24"/>
          <w:szCs w:val="24"/>
        </w:rPr>
        <w:t>*30%+</w:t>
      </w:r>
      <w:r>
        <w:rPr>
          <w:rFonts w:hint="eastAsia" w:ascii="宋体" w:hAnsi="宋体" w:cs="宋体"/>
          <w:sz w:val="24"/>
          <w:szCs w:val="24"/>
        </w:rPr>
        <w:t>终结性考核（期中考试</w:t>
      </w:r>
      <w:r>
        <w:rPr>
          <w:rFonts w:ascii="宋体" w:hAnsi="宋体" w:cs="宋体"/>
          <w:sz w:val="24"/>
          <w:szCs w:val="24"/>
        </w:rPr>
        <w:t>*30%+</w:t>
      </w:r>
      <w:r>
        <w:rPr>
          <w:rFonts w:hint="eastAsia" w:ascii="宋体" w:hAnsi="宋体" w:cs="宋体"/>
          <w:sz w:val="24"/>
          <w:szCs w:val="24"/>
        </w:rPr>
        <w:t>期末考试</w:t>
      </w:r>
      <w:r>
        <w:rPr>
          <w:rFonts w:ascii="宋体" w:hAnsi="宋体" w:cs="宋体"/>
          <w:sz w:val="24"/>
          <w:szCs w:val="24"/>
        </w:rPr>
        <w:t>*40%</w:t>
      </w:r>
      <w:r>
        <w:rPr>
          <w:rFonts w:hint="eastAsia" w:ascii="宋体" w:hAnsi="宋体" w:cs="宋体"/>
          <w:sz w:val="24"/>
          <w:szCs w:val="24"/>
        </w:rPr>
        <w:t>）</w:t>
      </w:r>
    </w:p>
    <w:p>
      <w:pPr>
        <w:spacing w:line="312" w:lineRule="auto"/>
        <w:ind w:firstLine="480" w:firstLineChars="200"/>
        <w:rPr>
          <w:rFonts w:ascii="宋体" w:cs="宋体"/>
          <w:sz w:val="24"/>
          <w:szCs w:val="24"/>
        </w:rPr>
      </w:pPr>
      <w:r>
        <w:rPr>
          <w:rFonts w:hint="eastAsia" w:ascii="宋体" w:hAnsi="宋体" w:cs="宋体"/>
          <w:sz w:val="24"/>
          <w:szCs w:val="24"/>
        </w:rPr>
        <w:t>（</w:t>
      </w:r>
      <w:r>
        <w:rPr>
          <w:rFonts w:ascii="宋体" w:hAnsi="宋体" w:cs="宋体"/>
          <w:sz w:val="24"/>
          <w:szCs w:val="24"/>
        </w:rPr>
        <w:t>3</w:t>
      </w:r>
      <w:r>
        <w:rPr>
          <w:rFonts w:hint="eastAsia" w:ascii="宋体" w:hAnsi="宋体" w:cs="宋体"/>
          <w:sz w:val="24"/>
          <w:szCs w:val="24"/>
        </w:rPr>
        <w:t>）形成性考核包括</w:t>
      </w:r>
      <w:r>
        <w:rPr>
          <w:rFonts w:ascii="宋体" w:hAnsi="宋体" w:cs="宋体"/>
          <w:sz w:val="24"/>
          <w:szCs w:val="24"/>
        </w:rPr>
        <w:t>:</w:t>
      </w:r>
      <w:r>
        <w:rPr>
          <w:rFonts w:hint="eastAsia" w:ascii="宋体" w:hAnsi="宋体" w:cs="宋体"/>
          <w:sz w:val="24"/>
          <w:szCs w:val="24"/>
        </w:rPr>
        <w:t>岀勤、作业、训练项目操作的规范性、正确性和相关标准的掌握程度。</w:t>
      </w:r>
    </w:p>
    <w:p>
      <w:pPr>
        <w:spacing w:line="312" w:lineRule="auto"/>
        <w:ind w:firstLine="480" w:firstLineChars="200"/>
        <w:rPr>
          <w:rFonts w:cs="Times New Roman"/>
          <w:sz w:val="24"/>
          <w:szCs w:val="24"/>
        </w:rPr>
      </w:pPr>
      <w:r>
        <w:rPr>
          <w:rFonts w:hint="eastAsia" w:ascii="宋体" w:hAnsi="宋体" w:cs="宋体"/>
          <w:sz w:val="24"/>
          <w:szCs w:val="24"/>
        </w:rPr>
        <w:t>课程最终成绩如下表所示，具体要求见表</w:t>
      </w:r>
      <w:r>
        <w:rPr>
          <w:rFonts w:ascii="宋体" w:hAnsi="宋体" w:cs="宋体"/>
          <w:sz w:val="24"/>
          <w:szCs w:val="24"/>
        </w:rPr>
        <w:t>12</w:t>
      </w:r>
      <w:r>
        <w:rPr>
          <w:rFonts w:hint="eastAsia" w:ascii="宋体" w:hAnsi="宋体" w:cs="宋体"/>
          <w:sz w:val="24"/>
          <w:szCs w:val="24"/>
        </w:rPr>
        <w:t>。</w:t>
      </w:r>
    </w:p>
    <w:p>
      <w:pPr>
        <w:adjustRightInd w:val="0"/>
        <w:snapToGrid w:val="0"/>
        <w:spacing w:beforeLines="50" w:line="360" w:lineRule="auto"/>
        <w:ind w:firstLine="561"/>
        <w:jc w:val="center"/>
        <w:rPr>
          <w:rFonts w:cs="Times New Roman"/>
          <w:b/>
          <w:bCs/>
          <w:sz w:val="24"/>
          <w:szCs w:val="24"/>
        </w:rPr>
      </w:pPr>
      <w:r>
        <w:rPr>
          <w:rFonts w:hint="eastAsia" w:cs="宋体"/>
          <w:b/>
          <w:bCs/>
          <w:sz w:val="24"/>
          <w:szCs w:val="24"/>
        </w:rPr>
        <w:t>表</w:t>
      </w:r>
      <w:r>
        <w:rPr>
          <w:b/>
          <w:bCs/>
          <w:sz w:val="24"/>
          <w:szCs w:val="24"/>
        </w:rPr>
        <w:t xml:space="preserve">12  </w:t>
      </w:r>
      <w:r>
        <w:rPr>
          <w:rFonts w:hint="eastAsia" w:cs="宋体"/>
          <w:b/>
          <w:bCs/>
          <w:sz w:val="24"/>
          <w:szCs w:val="24"/>
        </w:rPr>
        <w:t>课程最终成绩评定</w:t>
      </w:r>
    </w:p>
    <w:tbl>
      <w:tblPr>
        <w:tblStyle w:val="2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35"/>
        <w:gridCol w:w="4360"/>
        <w:gridCol w:w="13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35" w:type="dxa"/>
            <w:vAlign w:val="center"/>
          </w:tcPr>
          <w:p>
            <w:pPr>
              <w:spacing w:line="312" w:lineRule="auto"/>
              <w:ind w:firstLine="480" w:firstLineChars="200"/>
              <w:rPr>
                <w:rFonts w:ascii="宋体" w:cs="宋体"/>
                <w:sz w:val="24"/>
                <w:szCs w:val="24"/>
              </w:rPr>
            </w:pPr>
            <w:r>
              <w:rPr>
                <w:rFonts w:hint="eastAsia" w:ascii="宋体" w:hAnsi="宋体" w:cs="宋体"/>
                <w:sz w:val="24"/>
                <w:szCs w:val="24"/>
              </w:rPr>
              <w:t>考核类型</w:t>
            </w:r>
          </w:p>
        </w:tc>
        <w:tc>
          <w:tcPr>
            <w:tcW w:w="4360" w:type="dxa"/>
            <w:vAlign w:val="center"/>
          </w:tcPr>
          <w:p>
            <w:pPr>
              <w:spacing w:line="312" w:lineRule="auto"/>
              <w:ind w:firstLine="480" w:firstLineChars="200"/>
              <w:rPr>
                <w:rFonts w:ascii="宋体" w:cs="宋体"/>
                <w:sz w:val="24"/>
                <w:szCs w:val="24"/>
              </w:rPr>
            </w:pPr>
            <w:r>
              <w:rPr>
                <w:rFonts w:hint="eastAsia" w:ascii="宋体" w:hAnsi="宋体" w:cs="宋体"/>
                <w:sz w:val="24"/>
                <w:szCs w:val="24"/>
              </w:rPr>
              <w:t>单元名称</w:t>
            </w:r>
          </w:p>
        </w:tc>
        <w:tc>
          <w:tcPr>
            <w:tcW w:w="1351" w:type="dxa"/>
            <w:vAlign w:val="center"/>
          </w:tcPr>
          <w:p>
            <w:pPr>
              <w:spacing w:line="312" w:lineRule="auto"/>
              <w:ind w:firstLine="480" w:firstLineChars="200"/>
              <w:rPr>
                <w:rFonts w:ascii="宋体" w:cs="宋体"/>
                <w:sz w:val="24"/>
                <w:szCs w:val="24"/>
              </w:rPr>
            </w:pPr>
            <w:r>
              <w:rPr>
                <w:rFonts w:hint="eastAsia" w:ascii="宋体" w:hAnsi="宋体" w:cs="宋体"/>
                <w:sz w:val="24"/>
                <w:szCs w:val="24"/>
              </w:rPr>
              <w:t>成绩（</w:t>
            </w:r>
            <w:r>
              <w:rPr>
                <w:rFonts w:ascii="宋体" w:hAnsi="宋体" w:cs="宋体"/>
                <w:sz w:val="24"/>
                <w:szCs w:val="24"/>
              </w:rPr>
              <w:t>%</w:t>
            </w:r>
            <w:r>
              <w:rPr>
                <w:rFonts w:hint="eastAsia" w:ascii="宋体" w:hAnsi="宋体" w:cs="宋体"/>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jc w:val="center"/>
        </w:trPr>
        <w:tc>
          <w:tcPr>
            <w:tcW w:w="1235" w:type="dxa"/>
            <w:vMerge w:val="restart"/>
            <w:vAlign w:val="center"/>
          </w:tcPr>
          <w:p>
            <w:pPr>
              <w:spacing w:line="312" w:lineRule="auto"/>
              <w:ind w:firstLine="480" w:firstLineChars="200"/>
              <w:rPr>
                <w:rFonts w:ascii="宋体" w:cs="宋体"/>
                <w:sz w:val="24"/>
                <w:szCs w:val="24"/>
              </w:rPr>
            </w:pPr>
            <w:r>
              <w:rPr>
                <w:rFonts w:hint="eastAsia" w:ascii="宋体" w:hAnsi="宋体" w:cs="宋体"/>
                <w:sz w:val="24"/>
                <w:szCs w:val="24"/>
              </w:rPr>
              <w:t>形成性</w:t>
            </w:r>
          </w:p>
          <w:p>
            <w:pPr>
              <w:spacing w:line="312" w:lineRule="auto"/>
              <w:ind w:firstLine="480" w:firstLineChars="200"/>
              <w:rPr>
                <w:rFonts w:ascii="宋体" w:cs="宋体"/>
                <w:sz w:val="24"/>
                <w:szCs w:val="24"/>
              </w:rPr>
            </w:pPr>
            <w:r>
              <w:rPr>
                <w:rFonts w:hint="eastAsia" w:ascii="宋体" w:hAnsi="宋体" w:cs="宋体"/>
                <w:sz w:val="24"/>
                <w:szCs w:val="24"/>
              </w:rPr>
              <w:t>考核</w:t>
            </w:r>
          </w:p>
        </w:tc>
        <w:tc>
          <w:tcPr>
            <w:tcW w:w="4360" w:type="dxa"/>
            <w:vAlign w:val="center"/>
          </w:tcPr>
          <w:p>
            <w:pPr>
              <w:spacing w:line="312" w:lineRule="auto"/>
              <w:ind w:firstLine="480" w:firstLineChars="200"/>
              <w:rPr>
                <w:rFonts w:ascii="宋体" w:cs="宋体"/>
                <w:sz w:val="24"/>
                <w:szCs w:val="24"/>
              </w:rPr>
            </w:pPr>
            <w:r>
              <w:rPr>
                <w:rFonts w:hint="eastAsia" w:ascii="宋体" w:hAnsi="宋体" w:cs="宋体"/>
                <w:sz w:val="24"/>
                <w:szCs w:val="24"/>
              </w:rPr>
              <w:t>课后作业</w:t>
            </w:r>
          </w:p>
        </w:tc>
        <w:tc>
          <w:tcPr>
            <w:tcW w:w="1351" w:type="dxa"/>
            <w:vAlign w:val="center"/>
          </w:tcPr>
          <w:p>
            <w:pPr>
              <w:spacing w:line="312" w:lineRule="auto"/>
              <w:ind w:firstLine="480" w:firstLineChars="200"/>
              <w:rPr>
                <w:rFonts w:ascii="宋体" w:hAnsi="宋体" w:cs="宋体"/>
                <w:sz w:val="24"/>
                <w:szCs w:val="24"/>
              </w:rPr>
            </w:pPr>
            <w:r>
              <w:rPr>
                <w:rFonts w:ascii="宋体" w:hAnsi="宋体" w:cs="宋体"/>
                <w:sz w:val="24"/>
                <w:szCs w:val="24"/>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jc w:val="center"/>
        </w:trPr>
        <w:tc>
          <w:tcPr>
            <w:tcW w:w="1235" w:type="dxa"/>
            <w:vMerge w:val="continue"/>
            <w:vAlign w:val="center"/>
          </w:tcPr>
          <w:p>
            <w:pPr>
              <w:spacing w:line="312" w:lineRule="auto"/>
              <w:ind w:firstLine="480" w:firstLineChars="200"/>
              <w:rPr>
                <w:rFonts w:ascii="宋体" w:cs="宋体"/>
                <w:sz w:val="24"/>
                <w:szCs w:val="24"/>
              </w:rPr>
            </w:pPr>
          </w:p>
        </w:tc>
        <w:tc>
          <w:tcPr>
            <w:tcW w:w="4360" w:type="dxa"/>
            <w:vAlign w:val="center"/>
          </w:tcPr>
          <w:p>
            <w:pPr>
              <w:spacing w:line="312" w:lineRule="auto"/>
              <w:ind w:firstLine="480" w:firstLineChars="200"/>
              <w:rPr>
                <w:rFonts w:ascii="宋体" w:cs="宋体"/>
                <w:sz w:val="24"/>
                <w:szCs w:val="24"/>
              </w:rPr>
            </w:pPr>
            <w:r>
              <w:rPr>
                <w:rFonts w:hint="eastAsia" w:ascii="宋体" w:hAnsi="宋体" w:cs="宋体"/>
                <w:sz w:val="24"/>
                <w:szCs w:val="24"/>
              </w:rPr>
              <w:t>课堂练习</w:t>
            </w:r>
          </w:p>
        </w:tc>
        <w:tc>
          <w:tcPr>
            <w:tcW w:w="1351" w:type="dxa"/>
            <w:vAlign w:val="center"/>
          </w:tcPr>
          <w:p>
            <w:pPr>
              <w:spacing w:line="312" w:lineRule="auto"/>
              <w:ind w:firstLine="480" w:firstLineChars="200"/>
              <w:rPr>
                <w:rFonts w:ascii="宋体" w:hAnsi="宋体" w:cs="宋体"/>
                <w:sz w:val="24"/>
                <w:szCs w:val="24"/>
              </w:rPr>
            </w:pPr>
            <w:r>
              <w:rPr>
                <w:rFonts w:ascii="宋体" w:hAnsi="宋体" w:cs="宋体"/>
                <w:sz w:val="24"/>
                <w:szCs w:val="24"/>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jc w:val="center"/>
        </w:trPr>
        <w:tc>
          <w:tcPr>
            <w:tcW w:w="1235" w:type="dxa"/>
            <w:vMerge w:val="continue"/>
            <w:vAlign w:val="center"/>
          </w:tcPr>
          <w:p>
            <w:pPr>
              <w:spacing w:line="312" w:lineRule="auto"/>
              <w:ind w:firstLine="480" w:firstLineChars="200"/>
              <w:rPr>
                <w:rFonts w:ascii="宋体" w:cs="宋体"/>
                <w:sz w:val="24"/>
                <w:szCs w:val="24"/>
              </w:rPr>
            </w:pPr>
          </w:p>
        </w:tc>
        <w:tc>
          <w:tcPr>
            <w:tcW w:w="4360" w:type="dxa"/>
            <w:vAlign w:val="center"/>
          </w:tcPr>
          <w:p>
            <w:pPr>
              <w:spacing w:line="312" w:lineRule="auto"/>
              <w:ind w:firstLine="480" w:firstLineChars="200"/>
              <w:rPr>
                <w:rFonts w:ascii="宋体" w:cs="宋体"/>
                <w:sz w:val="24"/>
                <w:szCs w:val="24"/>
              </w:rPr>
            </w:pPr>
            <w:r>
              <w:rPr>
                <w:rFonts w:hint="eastAsia" w:ascii="宋体" w:hAnsi="宋体" w:cs="宋体"/>
                <w:sz w:val="24"/>
                <w:szCs w:val="24"/>
              </w:rPr>
              <w:t>随堂小考</w:t>
            </w:r>
          </w:p>
        </w:tc>
        <w:tc>
          <w:tcPr>
            <w:tcW w:w="1351" w:type="dxa"/>
            <w:vAlign w:val="center"/>
          </w:tcPr>
          <w:p>
            <w:pPr>
              <w:spacing w:line="312" w:lineRule="auto"/>
              <w:ind w:firstLine="480" w:firstLineChars="200"/>
              <w:rPr>
                <w:rFonts w:ascii="宋体" w:hAnsi="宋体" w:cs="宋体"/>
                <w:sz w:val="24"/>
                <w:szCs w:val="24"/>
              </w:rPr>
            </w:pPr>
            <w:r>
              <w:rPr>
                <w:rFonts w:ascii="宋体" w:hAnsi="宋体" w:cs="宋体"/>
                <w:sz w:val="24"/>
                <w:szCs w:val="24"/>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jc w:val="center"/>
        </w:trPr>
        <w:tc>
          <w:tcPr>
            <w:tcW w:w="1235" w:type="dxa"/>
            <w:vMerge w:val="continue"/>
            <w:vAlign w:val="center"/>
          </w:tcPr>
          <w:p>
            <w:pPr>
              <w:spacing w:line="312" w:lineRule="auto"/>
              <w:ind w:firstLine="480" w:firstLineChars="200"/>
              <w:rPr>
                <w:rFonts w:ascii="宋体" w:cs="宋体"/>
                <w:sz w:val="24"/>
                <w:szCs w:val="24"/>
              </w:rPr>
            </w:pPr>
          </w:p>
        </w:tc>
        <w:tc>
          <w:tcPr>
            <w:tcW w:w="4360" w:type="dxa"/>
            <w:vAlign w:val="center"/>
          </w:tcPr>
          <w:p>
            <w:pPr>
              <w:spacing w:line="312" w:lineRule="auto"/>
              <w:ind w:firstLine="480" w:firstLineChars="200"/>
              <w:rPr>
                <w:rFonts w:ascii="宋体" w:cs="宋体"/>
                <w:sz w:val="24"/>
                <w:szCs w:val="24"/>
              </w:rPr>
            </w:pPr>
            <w:r>
              <w:rPr>
                <w:rFonts w:hint="eastAsia" w:ascii="宋体" w:hAnsi="宋体" w:cs="宋体"/>
                <w:sz w:val="24"/>
                <w:szCs w:val="24"/>
              </w:rPr>
              <w:t>出勤纪律</w:t>
            </w:r>
          </w:p>
        </w:tc>
        <w:tc>
          <w:tcPr>
            <w:tcW w:w="1351" w:type="dxa"/>
            <w:vAlign w:val="center"/>
          </w:tcPr>
          <w:p>
            <w:pPr>
              <w:spacing w:line="312" w:lineRule="auto"/>
              <w:ind w:firstLine="480" w:firstLineChars="200"/>
              <w:rPr>
                <w:rFonts w:ascii="宋体" w:hAnsi="宋体" w:cs="宋体"/>
                <w:sz w:val="24"/>
                <w:szCs w:val="24"/>
              </w:rPr>
            </w:pPr>
            <w:r>
              <w:rPr>
                <w:rFonts w:ascii="宋体" w:hAnsi="宋体" w:cs="宋体"/>
                <w:sz w:val="24"/>
                <w:szCs w:val="24"/>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1235" w:type="dxa"/>
            <w:vMerge w:val="restart"/>
            <w:vAlign w:val="center"/>
          </w:tcPr>
          <w:p>
            <w:pPr>
              <w:spacing w:line="312" w:lineRule="auto"/>
              <w:ind w:firstLine="480" w:firstLineChars="200"/>
              <w:rPr>
                <w:rFonts w:ascii="宋体" w:cs="宋体"/>
                <w:sz w:val="24"/>
                <w:szCs w:val="24"/>
              </w:rPr>
            </w:pPr>
            <w:r>
              <w:rPr>
                <w:rFonts w:hint="eastAsia" w:ascii="宋体" w:hAnsi="宋体" w:cs="宋体"/>
                <w:sz w:val="24"/>
                <w:szCs w:val="24"/>
              </w:rPr>
              <w:t>终结性考核</w:t>
            </w:r>
          </w:p>
        </w:tc>
        <w:tc>
          <w:tcPr>
            <w:tcW w:w="4360" w:type="dxa"/>
            <w:vAlign w:val="center"/>
          </w:tcPr>
          <w:p>
            <w:pPr>
              <w:spacing w:line="312" w:lineRule="auto"/>
              <w:ind w:firstLine="480" w:firstLineChars="200"/>
              <w:rPr>
                <w:rFonts w:ascii="宋体" w:cs="宋体"/>
                <w:sz w:val="24"/>
                <w:szCs w:val="24"/>
              </w:rPr>
            </w:pPr>
            <w:r>
              <w:rPr>
                <w:rFonts w:hint="eastAsia" w:ascii="宋体" w:hAnsi="宋体" w:cs="宋体"/>
                <w:sz w:val="24"/>
                <w:szCs w:val="24"/>
              </w:rPr>
              <w:t>期中考试</w:t>
            </w:r>
          </w:p>
        </w:tc>
        <w:tc>
          <w:tcPr>
            <w:tcW w:w="1351" w:type="dxa"/>
            <w:vAlign w:val="center"/>
          </w:tcPr>
          <w:p>
            <w:pPr>
              <w:spacing w:line="312" w:lineRule="auto"/>
              <w:ind w:firstLine="480" w:firstLineChars="200"/>
              <w:rPr>
                <w:rFonts w:ascii="宋体" w:hAnsi="宋体" w:cs="宋体"/>
                <w:sz w:val="24"/>
                <w:szCs w:val="24"/>
              </w:rPr>
            </w:pPr>
            <w:r>
              <w:rPr>
                <w:rFonts w:ascii="宋体" w:hAnsi="宋体" w:cs="宋体"/>
                <w:sz w:val="24"/>
                <w:szCs w:val="24"/>
              </w:rPr>
              <w:t>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jc w:val="center"/>
        </w:trPr>
        <w:tc>
          <w:tcPr>
            <w:tcW w:w="1235" w:type="dxa"/>
            <w:vMerge w:val="continue"/>
            <w:vAlign w:val="center"/>
          </w:tcPr>
          <w:p>
            <w:pPr>
              <w:spacing w:line="312" w:lineRule="auto"/>
              <w:ind w:firstLine="480" w:firstLineChars="200"/>
              <w:rPr>
                <w:rFonts w:ascii="宋体" w:cs="宋体"/>
                <w:sz w:val="24"/>
                <w:szCs w:val="24"/>
              </w:rPr>
            </w:pPr>
          </w:p>
        </w:tc>
        <w:tc>
          <w:tcPr>
            <w:tcW w:w="4360" w:type="dxa"/>
            <w:vAlign w:val="center"/>
          </w:tcPr>
          <w:p>
            <w:pPr>
              <w:spacing w:line="312" w:lineRule="auto"/>
              <w:ind w:firstLine="480" w:firstLineChars="200"/>
              <w:rPr>
                <w:rFonts w:ascii="宋体" w:cs="宋体"/>
                <w:sz w:val="24"/>
                <w:szCs w:val="24"/>
              </w:rPr>
            </w:pPr>
            <w:r>
              <w:rPr>
                <w:rFonts w:hint="eastAsia" w:ascii="宋体" w:hAnsi="宋体" w:cs="宋体"/>
                <w:sz w:val="24"/>
                <w:szCs w:val="24"/>
              </w:rPr>
              <w:t>期末考试</w:t>
            </w:r>
          </w:p>
        </w:tc>
        <w:tc>
          <w:tcPr>
            <w:tcW w:w="1351" w:type="dxa"/>
            <w:vAlign w:val="center"/>
          </w:tcPr>
          <w:p>
            <w:pPr>
              <w:spacing w:line="312" w:lineRule="auto"/>
              <w:ind w:firstLine="480" w:firstLineChars="200"/>
              <w:rPr>
                <w:rFonts w:ascii="宋体" w:hAnsi="宋体" w:cs="宋体"/>
                <w:sz w:val="24"/>
                <w:szCs w:val="24"/>
              </w:rPr>
            </w:pPr>
            <w:r>
              <w:rPr>
                <w:rFonts w:ascii="宋体" w:hAnsi="宋体" w:cs="宋体"/>
                <w:sz w:val="24"/>
                <w:szCs w:val="24"/>
              </w:rPr>
              <w:t>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4" w:hRule="atLeast"/>
          <w:jc w:val="center"/>
        </w:trPr>
        <w:tc>
          <w:tcPr>
            <w:tcW w:w="5595" w:type="dxa"/>
            <w:gridSpan w:val="2"/>
            <w:vAlign w:val="center"/>
          </w:tcPr>
          <w:p>
            <w:pPr>
              <w:spacing w:line="312" w:lineRule="auto"/>
              <w:ind w:firstLine="480" w:firstLineChars="200"/>
              <w:rPr>
                <w:rFonts w:ascii="宋体" w:cs="宋体"/>
                <w:sz w:val="24"/>
                <w:szCs w:val="24"/>
              </w:rPr>
            </w:pPr>
            <w:r>
              <w:rPr>
                <w:rFonts w:hint="eastAsia" w:ascii="宋体" w:hAnsi="宋体" w:cs="宋体"/>
                <w:sz w:val="24"/>
                <w:szCs w:val="24"/>
              </w:rPr>
              <w:t>合计</w:t>
            </w:r>
          </w:p>
        </w:tc>
        <w:tc>
          <w:tcPr>
            <w:tcW w:w="1351" w:type="dxa"/>
            <w:vAlign w:val="center"/>
          </w:tcPr>
          <w:p>
            <w:pPr>
              <w:spacing w:line="312" w:lineRule="auto"/>
              <w:ind w:firstLine="480" w:firstLineChars="200"/>
              <w:rPr>
                <w:rFonts w:ascii="宋体" w:hAnsi="宋体" w:cs="宋体"/>
                <w:sz w:val="24"/>
                <w:szCs w:val="24"/>
              </w:rPr>
            </w:pPr>
            <w:r>
              <w:rPr>
                <w:rFonts w:ascii="宋体" w:hAnsi="宋体" w:cs="宋体"/>
                <w:sz w:val="24"/>
                <w:szCs w:val="24"/>
              </w:rPr>
              <w:t>100</w:t>
            </w:r>
          </w:p>
        </w:tc>
      </w:tr>
    </w:tbl>
    <w:p>
      <w:pPr>
        <w:spacing w:line="312" w:lineRule="auto"/>
        <w:ind w:firstLine="480" w:firstLineChars="200"/>
        <w:rPr>
          <w:rFonts w:ascii="宋体" w:cs="宋体"/>
          <w:sz w:val="24"/>
          <w:szCs w:val="24"/>
        </w:rPr>
      </w:pPr>
    </w:p>
    <w:p>
      <w:pPr>
        <w:spacing w:line="312" w:lineRule="auto"/>
        <w:ind w:firstLine="480" w:firstLineChars="200"/>
        <w:rPr>
          <w:rFonts w:ascii="宋体" w:cs="宋体"/>
          <w:sz w:val="24"/>
          <w:szCs w:val="24"/>
        </w:rPr>
      </w:pPr>
      <w:r>
        <w:rPr>
          <w:rFonts w:hint="eastAsia" w:ascii="宋体" w:hAnsi="宋体" w:cs="宋体"/>
          <w:sz w:val="24"/>
          <w:szCs w:val="24"/>
        </w:rPr>
        <w:t>本专业的考试</w:t>
      </w:r>
      <w:r>
        <w:rPr>
          <w:rFonts w:ascii="宋体" w:hAnsi="宋体" w:cs="宋体"/>
          <w:sz w:val="24"/>
          <w:szCs w:val="24"/>
        </w:rPr>
        <w:t>(</w:t>
      </w:r>
      <w:r>
        <w:rPr>
          <w:rFonts w:hint="eastAsia" w:ascii="宋体" w:hAnsi="宋体" w:cs="宋体"/>
          <w:sz w:val="24"/>
          <w:szCs w:val="24"/>
        </w:rPr>
        <w:t>考查</w:t>
      </w:r>
      <w:r>
        <w:rPr>
          <w:rFonts w:ascii="宋体" w:hAnsi="宋体" w:cs="宋体"/>
          <w:sz w:val="24"/>
          <w:szCs w:val="24"/>
        </w:rPr>
        <w:t>)</w:t>
      </w:r>
      <w:r>
        <w:rPr>
          <w:rFonts w:hint="eastAsia" w:ascii="宋体" w:hAnsi="宋体" w:cs="宋体"/>
          <w:sz w:val="24"/>
          <w:szCs w:val="24"/>
        </w:rPr>
        <w:t>主要针对各门课程的掌握程度</w:t>
      </w:r>
      <w:r>
        <w:rPr>
          <w:rFonts w:ascii="宋体" w:hAnsi="宋体" w:cs="宋体"/>
          <w:sz w:val="24"/>
          <w:szCs w:val="24"/>
        </w:rPr>
        <w:t>,</w:t>
      </w:r>
      <w:r>
        <w:rPr>
          <w:rFonts w:hint="eastAsia" w:ascii="宋体" w:hAnsi="宋体" w:cs="宋体"/>
          <w:sz w:val="24"/>
          <w:szCs w:val="24"/>
        </w:rPr>
        <w:t>各科教师应按照每门课程的教学大纲制定具体考试方式进行测试。</w:t>
      </w:r>
    </w:p>
    <w:p>
      <w:pPr>
        <w:pStyle w:val="3"/>
        <w:spacing w:before="0" w:beforeAutospacing="0" w:after="0" w:afterAutospacing="0" w:line="360" w:lineRule="auto"/>
        <w:ind w:firstLine="548" w:firstLineChars="196"/>
        <w:rPr>
          <w:rFonts w:ascii="黑体" w:eastAsia="黑体" w:cs="Times New Roman"/>
          <w:b w:val="0"/>
          <w:bCs w:val="0"/>
          <w:sz w:val="28"/>
          <w:szCs w:val="28"/>
        </w:rPr>
      </w:pPr>
      <w:r>
        <w:rPr>
          <w:rFonts w:hint="eastAsia" w:ascii="黑体" w:eastAsia="黑体" w:cs="黑体"/>
          <w:b w:val="0"/>
          <w:bCs w:val="0"/>
          <w:sz w:val="28"/>
          <w:szCs w:val="28"/>
        </w:rPr>
        <w:t>（六）质量管理</w:t>
      </w:r>
    </w:p>
    <w:p>
      <w:pPr>
        <w:spacing w:line="360" w:lineRule="auto"/>
        <w:ind w:firstLine="480" w:firstLineChars="200"/>
        <w:rPr>
          <w:rFonts w:ascii="宋体" w:cs="Times New Roman"/>
          <w:sz w:val="24"/>
          <w:szCs w:val="24"/>
        </w:rPr>
      </w:pPr>
      <w:r>
        <w:rPr>
          <w:rFonts w:ascii="宋体" w:hAnsi="宋体" w:cs="宋体"/>
          <w:sz w:val="24"/>
          <w:szCs w:val="24"/>
        </w:rPr>
        <w:t>1</w:t>
      </w:r>
      <w:r>
        <w:rPr>
          <w:rFonts w:hint="eastAsia" w:ascii="宋体" w:hAnsi="宋体" w:cs="宋体"/>
          <w:sz w:val="24"/>
          <w:szCs w:val="24"/>
        </w:rPr>
        <w:t>、建立专业建设和教学质量诊断与改进机制，健全专业教学质量监控管理制度，完善课堂教学、教学评价、实习实训、毕业设计以及专业调研、人才培养方案更新、资源建设等方面质量标准建设，通过教学实施、过程监控、质量评价和持续改进，达成人才培养规格。如下表：</w:t>
      </w:r>
    </w:p>
    <w:p>
      <w:pPr>
        <w:spacing w:line="360" w:lineRule="auto"/>
        <w:ind w:firstLine="480" w:firstLineChars="200"/>
        <w:jc w:val="center"/>
        <w:rPr>
          <w:rFonts w:ascii="Times New Roman" w:hAnsi="Times New Roman" w:cs="Times New Roman"/>
          <w:sz w:val="24"/>
          <w:szCs w:val="24"/>
        </w:rPr>
      </w:pPr>
      <w:r>
        <w:rPr>
          <w:rFonts w:hint="eastAsia" w:ascii="Times New Roman" w:hAnsi="Times New Roman" w:cs="宋体"/>
          <w:sz w:val="24"/>
          <w:szCs w:val="24"/>
        </w:rPr>
        <w:t>表</w:t>
      </w:r>
      <w:r>
        <w:rPr>
          <w:rFonts w:ascii="Times New Roman" w:hAnsi="Times New Roman" w:cs="Times New Roman"/>
          <w:sz w:val="24"/>
          <w:szCs w:val="24"/>
        </w:rPr>
        <w:t>14</w:t>
      </w:r>
      <w:r>
        <w:rPr>
          <w:rFonts w:hint="eastAsia" w:ascii="Times New Roman" w:hAnsi="Times New Roman" w:cs="宋体"/>
          <w:sz w:val="24"/>
          <w:szCs w:val="24"/>
        </w:rPr>
        <w:t>专业建设质量监控点（</w:t>
      </w:r>
      <w:r>
        <w:rPr>
          <w:rFonts w:ascii="Times New Roman" w:hAnsi="Times New Roman" w:cs="Times New Roman"/>
          <w:sz w:val="24"/>
          <w:szCs w:val="24"/>
        </w:rPr>
        <w:t>5</w:t>
      </w:r>
      <w:r>
        <w:rPr>
          <w:rFonts w:hint="eastAsia" w:ascii="Times New Roman" w:hAnsi="Times New Roman" w:cs="宋体"/>
          <w:sz w:val="24"/>
          <w:szCs w:val="24"/>
        </w:rPr>
        <w:t>维</w:t>
      </w:r>
      <w:r>
        <w:rPr>
          <w:rFonts w:ascii="Times New Roman" w:hAnsi="Times New Roman" w:cs="Times New Roman"/>
          <w:sz w:val="24"/>
          <w:szCs w:val="24"/>
        </w:rPr>
        <w:t>40</w:t>
      </w:r>
      <w:r>
        <w:rPr>
          <w:rFonts w:hint="eastAsia" w:ascii="Times New Roman" w:hAnsi="Times New Roman" w:cs="宋体"/>
          <w:sz w:val="24"/>
          <w:szCs w:val="24"/>
        </w:rPr>
        <w:t>点）</w:t>
      </w:r>
    </w:p>
    <w:tbl>
      <w:tblPr>
        <w:tblStyle w:val="20"/>
        <w:tblW w:w="909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20"/>
        <w:gridCol w:w="4798"/>
        <w:gridCol w:w="1360"/>
        <w:gridCol w:w="11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9" w:hRule="exact"/>
          <w:jc w:val="center"/>
        </w:trPr>
        <w:tc>
          <w:tcPr>
            <w:tcW w:w="1820" w:type="dxa"/>
            <w:vAlign w:val="center"/>
          </w:tcPr>
          <w:p>
            <w:pPr>
              <w:spacing w:line="240" w:lineRule="exact"/>
              <w:jc w:val="center"/>
              <w:rPr>
                <w:rFonts w:ascii="宋体" w:cs="Times New Roman"/>
                <w:b/>
                <w:bCs/>
                <w:color w:val="000000"/>
                <w:sz w:val="18"/>
                <w:szCs w:val="18"/>
              </w:rPr>
            </w:pPr>
            <w:r>
              <w:rPr>
                <w:rFonts w:hint="eastAsia" w:ascii="宋体" w:hAnsi="宋体" w:cs="宋体"/>
                <w:b/>
                <w:bCs/>
                <w:color w:val="000000"/>
                <w:sz w:val="18"/>
                <w:szCs w:val="18"/>
              </w:rPr>
              <w:t>监控维度</w:t>
            </w:r>
          </w:p>
        </w:tc>
        <w:tc>
          <w:tcPr>
            <w:tcW w:w="4798" w:type="dxa"/>
            <w:vAlign w:val="center"/>
          </w:tcPr>
          <w:p>
            <w:pPr>
              <w:spacing w:line="240" w:lineRule="exact"/>
              <w:jc w:val="center"/>
              <w:rPr>
                <w:rFonts w:ascii="宋体" w:cs="Times New Roman"/>
                <w:b/>
                <w:bCs/>
                <w:color w:val="000000"/>
                <w:sz w:val="18"/>
                <w:szCs w:val="18"/>
              </w:rPr>
            </w:pPr>
            <w:r>
              <w:rPr>
                <w:rFonts w:hint="eastAsia" w:ascii="宋体" w:hAnsi="宋体" w:cs="宋体"/>
                <w:b/>
                <w:bCs/>
                <w:color w:val="000000"/>
                <w:sz w:val="18"/>
                <w:szCs w:val="18"/>
              </w:rPr>
              <w:t>监控点</w:t>
            </w:r>
          </w:p>
        </w:tc>
        <w:tc>
          <w:tcPr>
            <w:tcW w:w="1360" w:type="dxa"/>
            <w:vAlign w:val="center"/>
          </w:tcPr>
          <w:p>
            <w:pPr>
              <w:spacing w:line="240" w:lineRule="exact"/>
              <w:jc w:val="center"/>
              <w:rPr>
                <w:rFonts w:ascii="宋体" w:cs="Times New Roman"/>
                <w:b/>
                <w:bCs/>
                <w:color w:val="000000"/>
                <w:sz w:val="18"/>
                <w:szCs w:val="18"/>
              </w:rPr>
            </w:pPr>
            <w:r>
              <w:rPr>
                <w:rFonts w:hint="eastAsia" w:ascii="宋体" w:hAnsi="宋体" w:cs="宋体"/>
                <w:b/>
                <w:bCs/>
                <w:color w:val="000000"/>
                <w:sz w:val="18"/>
                <w:szCs w:val="18"/>
              </w:rPr>
              <w:t>监控标准</w:t>
            </w:r>
          </w:p>
        </w:tc>
        <w:tc>
          <w:tcPr>
            <w:tcW w:w="1116" w:type="dxa"/>
            <w:vAlign w:val="center"/>
          </w:tcPr>
          <w:p>
            <w:pPr>
              <w:spacing w:line="240" w:lineRule="exact"/>
              <w:jc w:val="center"/>
              <w:rPr>
                <w:rFonts w:ascii="宋体" w:cs="Times New Roman"/>
                <w:b/>
                <w:bCs/>
                <w:color w:val="000000"/>
                <w:sz w:val="18"/>
                <w:szCs w:val="18"/>
              </w:rPr>
            </w:pPr>
            <w:r>
              <w:rPr>
                <w:rFonts w:hint="eastAsia" w:ascii="宋体" w:hAnsi="宋体" w:cs="宋体"/>
                <w:b/>
                <w:bCs/>
                <w:color w:val="000000"/>
                <w:sz w:val="18"/>
                <w:szCs w:val="18"/>
              </w:rPr>
              <w:t>监测值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exact"/>
          <w:jc w:val="center"/>
        </w:trPr>
        <w:tc>
          <w:tcPr>
            <w:tcW w:w="1820" w:type="dxa"/>
            <w:vMerge w:val="restart"/>
            <w:vAlign w:val="center"/>
          </w:tcPr>
          <w:p>
            <w:pPr>
              <w:spacing w:line="240" w:lineRule="exact"/>
              <w:rPr>
                <w:rFonts w:ascii="宋体" w:cs="Times New Roman"/>
                <w:color w:val="000000"/>
                <w:sz w:val="18"/>
                <w:szCs w:val="18"/>
              </w:rPr>
            </w:pPr>
            <w:r>
              <w:rPr>
                <w:rFonts w:ascii="宋体" w:hAnsi="宋体" w:cs="宋体"/>
                <w:color w:val="000000"/>
                <w:sz w:val="18"/>
                <w:szCs w:val="18"/>
              </w:rPr>
              <w:t>1.</w:t>
            </w:r>
            <w:r>
              <w:rPr>
                <w:rFonts w:hint="eastAsia" w:ascii="宋体" w:hAnsi="宋体" w:cs="宋体"/>
                <w:color w:val="000000"/>
                <w:sz w:val="18"/>
                <w:szCs w:val="18"/>
              </w:rPr>
              <w:t>专业设置</w:t>
            </w:r>
          </w:p>
          <w:p>
            <w:pPr>
              <w:spacing w:line="240" w:lineRule="exact"/>
              <w:rPr>
                <w:rFonts w:ascii="宋体" w:cs="Times New Roman"/>
                <w:color w:val="000000"/>
                <w:sz w:val="18"/>
                <w:szCs w:val="18"/>
              </w:rPr>
            </w:pPr>
          </w:p>
        </w:tc>
        <w:tc>
          <w:tcPr>
            <w:tcW w:w="4798" w:type="dxa"/>
            <w:vAlign w:val="center"/>
          </w:tcPr>
          <w:p>
            <w:pPr>
              <w:spacing w:line="280" w:lineRule="exact"/>
              <w:rPr>
                <w:rFonts w:ascii="宋体" w:cs="Times New Roman"/>
                <w:color w:val="000000"/>
                <w:sz w:val="18"/>
                <w:szCs w:val="18"/>
              </w:rPr>
            </w:pPr>
            <w:r>
              <w:rPr>
                <w:rFonts w:hint="eastAsia" w:ascii="宋体" w:hAnsi="宋体" w:cs="宋体"/>
                <w:color w:val="000000"/>
                <w:sz w:val="18"/>
                <w:szCs w:val="18"/>
              </w:rPr>
              <w:t>（</w:t>
            </w:r>
            <w:r>
              <w:rPr>
                <w:rFonts w:ascii="宋体" w:hAnsi="宋体" w:cs="宋体"/>
                <w:color w:val="000000"/>
                <w:sz w:val="18"/>
                <w:szCs w:val="18"/>
              </w:rPr>
              <w:t>1</w:t>
            </w:r>
            <w:r>
              <w:rPr>
                <w:rFonts w:hint="eastAsia" w:ascii="宋体" w:hAnsi="宋体" w:cs="宋体"/>
                <w:color w:val="000000"/>
                <w:sz w:val="18"/>
                <w:szCs w:val="18"/>
              </w:rPr>
              <w:t>）专业设置论证报告★</w:t>
            </w:r>
          </w:p>
        </w:tc>
        <w:tc>
          <w:tcPr>
            <w:tcW w:w="1360" w:type="dxa"/>
            <w:vAlign w:val="center"/>
          </w:tcPr>
          <w:p>
            <w:pPr>
              <w:jc w:val="center"/>
              <w:rPr>
                <w:rFonts w:ascii="宋体" w:cs="Times New Roman"/>
                <w:color w:val="000000"/>
                <w:sz w:val="18"/>
                <w:szCs w:val="18"/>
              </w:rPr>
            </w:pPr>
            <w:r>
              <w:rPr>
                <w:rFonts w:hint="eastAsia" w:ascii="宋体" w:hAnsi="宋体" w:cs="宋体"/>
                <w:color w:val="000000"/>
                <w:sz w:val="18"/>
                <w:szCs w:val="18"/>
              </w:rPr>
              <w:t>≥良好</w:t>
            </w:r>
          </w:p>
        </w:tc>
        <w:tc>
          <w:tcPr>
            <w:tcW w:w="1116" w:type="dxa"/>
          </w:tcPr>
          <w:p>
            <w:pPr>
              <w:rPr>
                <w:rFonts w:ascii="宋体" w:cs="Times New Roman"/>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exact"/>
          <w:jc w:val="center"/>
        </w:trPr>
        <w:tc>
          <w:tcPr>
            <w:tcW w:w="1820" w:type="dxa"/>
            <w:vMerge w:val="continue"/>
            <w:vAlign w:val="center"/>
          </w:tcPr>
          <w:p>
            <w:pPr>
              <w:spacing w:line="240" w:lineRule="exact"/>
              <w:rPr>
                <w:rFonts w:ascii="宋体" w:cs="Times New Roman"/>
                <w:color w:val="000000"/>
                <w:sz w:val="18"/>
                <w:szCs w:val="18"/>
              </w:rPr>
            </w:pPr>
          </w:p>
        </w:tc>
        <w:tc>
          <w:tcPr>
            <w:tcW w:w="4798" w:type="dxa"/>
            <w:vAlign w:val="center"/>
          </w:tcPr>
          <w:p>
            <w:pPr>
              <w:spacing w:line="280" w:lineRule="exact"/>
              <w:rPr>
                <w:rFonts w:ascii="宋体" w:cs="Times New Roman"/>
                <w:color w:val="000000"/>
                <w:sz w:val="18"/>
                <w:szCs w:val="18"/>
              </w:rPr>
            </w:pPr>
            <w:r>
              <w:rPr>
                <w:rFonts w:hint="eastAsia" w:ascii="宋体" w:hAnsi="宋体" w:cs="宋体"/>
                <w:color w:val="000000"/>
                <w:sz w:val="18"/>
                <w:szCs w:val="18"/>
              </w:rPr>
              <w:t>（</w:t>
            </w:r>
            <w:r>
              <w:rPr>
                <w:rFonts w:ascii="宋体" w:hAnsi="宋体" w:cs="宋体"/>
                <w:color w:val="000000"/>
                <w:sz w:val="18"/>
                <w:szCs w:val="18"/>
              </w:rPr>
              <w:t>2</w:t>
            </w:r>
            <w:r>
              <w:rPr>
                <w:rFonts w:hint="eastAsia" w:ascii="宋体" w:hAnsi="宋体" w:cs="宋体"/>
                <w:color w:val="000000"/>
                <w:sz w:val="18"/>
                <w:szCs w:val="18"/>
              </w:rPr>
              <w:t>）培养目标与规格</w:t>
            </w:r>
          </w:p>
        </w:tc>
        <w:tc>
          <w:tcPr>
            <w:tcW w:w="1360" w:type="dxa"/>
            <w:vAlign w:val="center"/>
          </w:tcPr>
          <w:p>
            <w:pPr>
              <w:jc w:val="center"/>
              <w:rPr>
                <w:rFonts w:ascii="宋体" w:cs="Times New Roman"/>
                <w:color w:val="000000"/>
                <w:sz w:val="18"/>
                <w:szCs w:val="18"/>
              </w:rPr>
            </w:pPr>
            <w:r>
              <w:rPr>
                <w:rFonts w:hint="eastAsia" w:ascii="宋体" w:hAnsi="宋体" w:cs="宋体"/>
                <w:color w:val="000000"/>
                <w:sz w:val="18"/>
                <w:szCs w:val="18"/>
              </w:rPr>
              <w:t>≥良好</w:t>
            </w:r>
          </w:p>
        </w:tc>
        <w:tc>
          <w:tcPr>
            <w:tcW w:w="1116" w:type="dxa"/>
          </w:tcPr>
          <w:p>
            <w:pPr>
              <w:rPr>
                <w:rFonts w:ascii="宋体" w:cs="Times New Roman"/>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exact"/>
          <w:jc w:val="center"/>
        </w:trPr>
        <w:tc>
          <w:tcPr>
            <w:tcW w:w="1820" w:type="dxa"/>
            <w:vMerge w:val="continue"/>
            <w:vAlign w:val="center"/>
          </w:tcPr>
          <w:p>
            <w:pPr>
              <w:spacing w:line="240" w:lineRule="exact"/>
              <w:rPr>
                <w:rFonts w:ascii="宋体" w:cs="Times New Roman"/>
                <w:color w:val="000000"/>
                <w:sz w:val="18"/>
                <w:szCs w:val="18"/>
              </w:rPr>
            </w:pPr>
          </w:p>
        </w:tc>
        <w:tc>
          <w:tcPr>
            <w:tcW w:w="4798" w:type="dxa"/>
            <w:vAlign w:val="center"/>
          </w:tcPr>
          <w:p>
            <w:pPr>
              <w:spacing w:line="280" w:lineRule="exact"/>
              <w:rPr>
                <w:rFonts w:ascii="宋体" w:cs="Times New Roman"/>
                <w:color w:val="000000"/>
                <w:sz w:val="18"/>
                <w:szCs w:val="18"/>
              </w:rPr>
            </w:pPr>
            <w:r>
              <w:rPr>
                <w:rFonts w:hint="eastAsia" w:ascii="宋体" w:hAnsi="宋体" w:cs="宋体"/>
                <w:color w:val="000000"/>
                <w:sz w:val="18"/>
                <w:szCs w:val="18"/>
              </w:rPr>
              <w:t>（</w:t>
            </w:r>
            <w:r>
              <w:rPr>
                <w:rFonts w:ascii="宋体" w:hAnsi="宋体" w:cs="宋体"/>
                <w:color w:val="000000"/>
                <w:sz w:val="18"/>
                <w:szCs w:val="18"/>
              </w:rPr>
              <w:t>3</w:t>
            </w:r>
            <w:r>
              <w:rPr>
                <w:rFonts w:hint="eastAsia" w:ascii="宋体" w:hAnsi="宋体" w:cs="宋体"/>
                <w:color w:val="000000"/>
                <w:sz w:val="18"/>
                <w:szCs w:val="18"/>
              </w:rPr>
              <w:t>）校企合作体制机制建设</w:t>
            </w:r>
          </w:p>
        </w:tc>
        <w:tc>
          <w:tcPr>
            <w:tcW w:w="1360" w:type="dxa"/>
            <w:vAlign w:val="center"/>
          </w:tcPr>
          <w:p>
            <w:pPr>
              <w:jc w:val="center"/>
              <w:rPr>
                <w:rFonts w:ascii="宋体" w:cs="Times New Roman"/>
                <w:color w:val="000000"/>
                <w:sz w:val="18"/>
                <w:szCs w:val="18"/>
              </w:rPr>
            </w:pPr>
            <w:r>
              <w:rPr>
                <w:rFonts w:hint="eastAsia" w:ascii="宋体" w:hAnsi="宋体" w:cs="宋体"/>
                <w:color w:val="000000"/>
                <w:sz w:val="18"/>
                <w:szCs w:val="18"/>
              </w:rPr>
              <w:t>≥良好</w:t>
            </w:r>
          </w:p>
        </w:tc>
        <w:tc>
          <w:tcPr>
            <w:tcW w:w="1116" w:type="dxa"/>
          </w:tcPr>
          <w:p>
            <w:pPr>
              <w:rPr>
                <w:rFonts w:ascii="宋体" w:cs="Times New Roman"/>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exact"/>
          <w:jc w:val="center"/>
        </w:trPr>
        <w:tc>
          <w:tcPr>
            <w:tcW w:w="1820" w:type="dxa"/>
            <w:vMerge w:val="continue"/>
            <w:vAlign w:val="center"/>
          </w:tcPr>
          <w:p>
            <w:pPr>
              <w:spacing w:line="240" w:lineRule="exact"/>
              <w:rPr>
                <w:rFonts w:ascii="宋体" w:cs="Times New Roman"/>
                <w:color w:val="000000"/>
                <w:sz w:val="18"/>
                <w:szCs w:val="18"/>
              </w:rPr>
            </w:pPr>
          </w:p>
        </w:tc>
        <w:tc>
          <w:tcPr>
            <w:tcW w:w="4798" w:type="dxa"/>
            <w:vAlign w:val="center"/>
          </w:tcPr>
          <w:p>
            <w:pPr>
              <w:spacing w:line="280" w:lineRule="exact"/>
              <w:rPr>
                <w:rFonts w:ascii="宋体" w:cs="Times New Roman"/>
                <w:color w:val="000000"/>
                <w:sz w:val="18"/>
                <w:szCs w:val="18"/>
              </w:rPr>
            </w:pPr>
            <w:r>
              <w:rPr>
                <w:rFonts w:hint="eastAsia" w:ascii="宋体" w:hAnsi="宋体" w:cs="宋体"/>
                <w:color w:val="000000"/>
                <w:sz w:val="18"/>
                <w:szCs w:val="18"/>
              </w:rPr>
              <w:t>（</w:t>
            </w:r>
            <w:r>
              <w:rPr>
                <w:rFonts w:ascii="宋体" w:hAnsi="宋体" w:cs="宋体"/>
                <w:color w:val="000000"/>
                <w:sz w:val="18"/>
                <w:szCs w:val="18"/>
              </w:rPr>
              <w:t>4</w:t>
            </w:r>
            <w:r>
              <w:rPr>
                <w:rFonts w:hint="eastAsia" w:ascii="宋体" w:hAnsi="宋体" w:cs="宋体"/>
                <w:color w:val="000000"/>
                <w:sz w:val="18"/>
                <w:szCs w:val="18"/>
              </w:rPr>
              <w:t>）年度专业人才市场需求调研报告★</w:t>
            </w:r>
          </w:p>
        </w:tc>
        <w:tc>
          <w:tcPr>
            <w:tcW w:w="1360" w:type="dxa"/>
            <w:vAlign w:val="center"/>
          </w:tcPr>
          <w:p>
            <w:pPr>
              <w:jc w:val="center"/>
              <w:rPr>
                <w:rFonts w:ascii="宋体" w:cs="Times New Roman"/>
                <w:color w:val="000000"/>
                <w:sz w:val="18"/>
                <w:szCs w:val="18"/>
              </w:rPr>
            </w:pPr>
            <w:r>
              <w:rPr>
                <w:rFonts w:hint="eastAsia" w:ascii="宋体" w:hAnsi="宋体" w:cs="宋体"/>
                <w:color w:val="000000"/>
                <w:sz w:val="18"/>
                <w:szCs w:val="18"/>
              </w:rPr>
              <w:t>≥良好</w:t>
            </w:r>
          </w:p>
        </w:tc>
        <w:tc>
          <w:tcPr>
            <w:tcW w:w="1116" w:type="dxa"/>
          </w:tcPr>
          <w:p>
            <w:pPr>
              <w:rPr>
                <w:rFonts w:ascii="宋体" w:cs="Times New Roman"/>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exact"/>
          <w:jc w:val="center"/>
        </w:trPr>
        <w:tc>
          <w:tcPr>
            <w:tcW w:w="1820" w:type="dxa"/>
            <w:vMerge w:val="restart"/>
            <w:vAlign w:val="center"/>
          </w:tcPr>
          <w:p>
            <w:pPr>
              <w:spacing w:line="240" w:lineRule="exact"/>
              <w:rPr>
                <w:rFonts w:ascii="宋体" w:cs="Times New Roman"/>
                <w:color w:val="000000"/>
                <w:sz w:val="18"/>
                <w:szCs w:val="18"/>
              </w:rPr>
            </w:pPr>
            <w:r>
              <w:rPr>
                <w:rFonts w:ascii="宋体" w:hAnsi="宋体" w:cs="宋体"/>
                <w:color w:val="000000"/>
                <w:sz w:val="18"/>
                <w:szCs w:val="18"/>
              </w:rPr>
              <w:t>2</w:t>
            </w:r>
            <w:r>
              <w:rPr>
                <w:rFonts w:hint="eastAsia" w:ascii="宋体" w:hAnsi="宋体" w:cs="宋体"/>
                <w:color w:val="000000"/>
                <w:sz w:val="18"/>
                <w:szCs w:val="18"/>
              </w:rPr>
              <w:t>．专业建设与改革</w:t>
            </w:r>
          </w:p>
          <w:p>
            <w:pPr>
              <w:spacing w:line="240" w:lineRule="exact"/>
              <w:rPr>
                <w:rFonts w:ascii="宋体" w:cs="Times New Roman"/>
                <w:color w:val="000000"/>
                <w:sz w:val="18"/>
                <w:szCs w:val="18"/>
              </w:rPr>
            </w:pPr>
          </w:p>
        </w:tc>
        <w:tc>
          <w:tcPr>
            <w:tcW w:w="4798" w:type="dxa"/>
            <w:vAlign w:val="center"/>
          </w:tcPr>
          <w:p>
            <w:pPr>
              <w:spacing w:line="280" w:lineRule="exact"/>
              <w:rPr>
                <w:rFonts w:ascii="宋体" w:cs="Times New Roman"/>
                <w:color w:val="000000"/>
                <w:sz w:val="18"/>
                <w:szCs w:val="18"/>
              </w:rPr>
            </w:pPr>
            <w:r>
              <w:rPr>
                <w:rFonts w:hint="eastAsia" w:ascii="宋体" w:hAnsi="宋体" w:cs="宋体"/>
                <w:color w:val="000000"/>
                <w:sz w:val="18"/>
                <w:szCs w:val="18"/>
              </w:rPr>
              <w:t>（</w:t>
            </w:r>
            <w:r>
              <w:rPr>
                <w:rFonts w:ascii="宋体" w:hAnsi="宋体" w:cs="宋体"/>
                <w:color w:val="000000"/>
                <w:sz w:val="18"/>
                <w:szCs w:val="18"/>
              </w:rPr>
              <w:t>5</w:t>
            </w:r>
            <w:r>
              <w:rPr>
                <w:rFonts w:hint="eastAsia" w:ascii="宋体" w:hAnsi="宋体" w:cs="宋体"/>
                <w:color w:val="000000"/>
                <w:sz w:val="18"/>
                <w:szCs w:val="18"/>
              </w:rPr>
              <w:t>）专业建设规划★</w:t>
            </w:r>
          </w:p>
        </w:tc>
        <w:tc>
          <w:tcPr>
            <w:tcW w:w="1360" w:type="dxa"/>
            <w:vAlign w:val="center"/>
          </w:tcPr>
          <w:p>
            <w:pPr>
              <w:jc w:val="center"/>
              <w:rPr>
                <w:rFonts w:ascii="宋体" w:cs="Times New Roman"/>
                <w:color w:val="000000"/>
                <w:sz w:val="18"/>
                <w:szCs w:val="18"/>
              </w:rPr>
            </w:pPr>
            <w:r>
              <w:rPr>
                <w:rFonts w:hint="eastAsia" w:ascii="宋体" w:hAnsi="宋体" w:cs="宋体"/>
                <w:color w:val="000000"/>
                <w:sz w:val="18"/>
                <w:szCs w:val="18"/>
              </w:rPr>
              <w:t>≥良好</w:t>
            </w:r>
          </w:p>
        </w:tc>
        <w:tc>
          <w:tcPr>
            <w:tcW w:w="1116" w:type="dxa"/>
          </w:tcPr>
          <w:p>
            <w:pPr>
              <w:rPr>
                <w:rFonts w:ascii="宋体" w:cs="Times New Roman"/>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exact"/>
          <w:jc w:val="center"/>
        </w:trPr>
        <w:tc>
          <w:tcPr>
            <w:tcW w:w="1820" w:type="dxa"/>
            <w:vMerge w:val="continue"/>
            <w:vAlign w:val="center"/>
          </w:tcPr>
          <w:p>
            <w:pPr>
              <w:spacing w:line="240" w:lineRule="exact"/>
              <w:rPr>
                <w:rFonts w:ascii="宋体" w:cs="Times New Roman"/>
                <w:color w:val="000000"/>
                <w:sz w:val="18"/>
                <w:szCs w:val="18"/>
              </w:rPr>
            </w:pPr>
          </w:p>
        </w:tc>
        <w:tc>
          <w:tcPr>
            <w:tcW w:w="4798" w:type="dxa"/>
            <w:vAlign w:val="center"/>
          </w:tcPr>
          <w:p>
            <w:pPr>
              <w:spacing w:line="280" w:lineRule="exact"/>
              <w:rPr>
                <w:rFonts w:ascii="宋体" w:cs="Times New Roman"/>
                <w:color w:val="000000"/>
                <w:sz w:val="18"/>
                <w:szCs w:val="18"/>
              </w:rPr>
            </w:pPr>
            <w:r>
              <w:rPr>
                <w:rFonts w:hint="eastAsia" w:ascii="宋体" w:hAnsi="宋体" w:cs="宋体"/>
                <w:color w:val="000000"/>
                <w:sz w:val="18"/>
                <w:szCs w:val="18"/>
              </w:rPr>
              <w:t>（</w:t>
            </w:r>
            <w:r>
              <w:rPr>
                <w:rFonts w:ascii="宋体" w:hAnsi="宋体" w:cs="宋体"/>
                <w:color w:val="000000"/>
                <w:sz w:val="18"/>
                <w:szCs w:val="18"/>
              </w:rPr>
              <w:t>6</w:t>
            </w:r>
            <w:r>
              <w:rPr>
                <w:rFonts w:hint="eastAsia" w:ascii="宋体" w:hAnsi="宋体" w:cs="宋体"/>
                <w:color w:val="000000"/>
                <w:sz w:val="18"/>
                <w:szCs w:val="18"/>
              </w:rPr>
              <w:t>）课程建设规划★</w:t>
            </w:r>
          </w:p>
        </w:tc>
        <w:tc>
          <w:tcPr>
            <w:tcW w:w="1360" w:type="dxa"/>
            <w:vAlign w:val="center"/>
          </w:tcPr>
          <w:p>
            <w:pPr>
              <w:jc w:val="center"/>
              <w:rPr>
                <w:rFonts w:ascii="宋体" w:cs="Times New Roman"/>
                <w:color w:val="000000"/>
                <w:sz w:val="18"/>
                <w:szCs w:val="18"/>
              </w:rPr>
            </w:pPr>
            <w:r>
              <w:rPr>
                <w:rFonts w:hint="eastAsia" w:ascii="宋体" w:hAnsi="宋体" w:cs="宋体"/>
                <w:color w:val="000000"/>
                <w:sz w:val="18"/>
                <w:szCs w:val="18"/>
              </w:rPr>
              <w:t>≥良好</w:t>
            </w:r>
          </w:p>
        </w:tc>
        <w:tc>
          <w:tcPr>
            <w:tcW w:w="1116" w:type="dxa"/>
          </w:tcPr>
          <w:p>
            <w:pPr>
              <w:rPr>
                <w:rFonts w:ascii="宋体" w:cs="Times New Roman"/>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8" w:hRule="exact"/>
          <w:jc w:val="center"/>
        </w:trPr>
        <w:tc>
          <w:tcPr>
            <w:tcW w:w="1820" w:type="dxa"/>
            <w:vMerge w:val="continue"/>
            <w:vAlign w:val="center"/>
          </w:tcPr>
          <w:p>
            <w:pPr>
              <w:spacing w:line="240" w:lineRule="exact"/>
              <w:rPr>
                <w:rFonts w:ascii="宋体" w:cs="Times New Roman"/>
                <w:color w:val="000000"/>
                <w:sz w:val="18"/>
                <w:szCs w:val="18"/>
              </w:rPr>
            </w:pPr>
          </w:p>
        </w:tc>
        <w:tc>
          <w:tcPr>
            <w:tcW w:w="4798" w:type="dxa"/>
            <w:vAlign w:val="center"/>
          </w:tcPr>
          <w:p>
            <w:pPr>
              <w:spacing w:line="280" w:lineRule="exact"/>
              <w:rPr>
                <w:rFonts w:ascii="宋体" w:cs="Times New Roman"/>
                <w:color w:val="000000"/>
                <w:sz w:val="18"/>
                <w:szCs w:val="18"/>
              </w:rPr>
            </w:pPr>
            <w:r>
              <w:rPr>
                <w:rFonts w:hint="eastAsia" w:ascii="宋体" w:hAnsi="宋体" w:cs="宋体"/>
                <w:color w:val="000000"/>
                <w:sz w:val="18"/>
                <w:szCs w:val="18"/>
              </w:rPr>
              <w:t>（</w:t>
            </w:r>
            <w:r>
              <w:rPr>
                <w:rFonts w:ascii="宋体" w:hAnsi="宋体" w:cs="宋体"/>
                <w:color w:val="000000"/>
                <w:sz w:val="18"/>
                <w:szCs w:val="18"/>
              </w:rPr>
              <w:t>7</w:t>
            </w:r>
            <w:r>
              <w:rPr>
                <w:rFonts w:hint="eastAsia" w:ascii="宋体" w:hAnsi="宋体" w:cs="宋体"/>
                <w:color w:val="000000"/>
                <w:sz w:val="18"/>
                <w:szCs w:val="18"/>
              </w:rPr>
              <w:t>）专业标准体系建设（含专业教学标准，专业技能考核标准及题库、毕业设计标准</w:t>
            </w:r>
            <w:r>
              <w:rPr>
                <w:rFonts w:ascii="宋体" w:cs="宋体"/>
                <w:color w:val="000000"/>
                <w:sz w:val="18"/>
                <w:szCs w:val="18"/>
              </w:rPr>
              <w:t>,</w:t>
            </w:r>
            <w:r>
              <w:rPr>
                <w:rFonts w:hint="eastAsia" w:ascii="宋体" w:hAnsi="宋体" w:cs="宋体"/>
                <w:color w:val="000000"/>
                <w:sz w:val="18"/>
                <w:szCs w:val="18"/>
              </w:rPr>
              <w:t>专业建设质量标准，人才培养质量标准等）★</w:t>
            </w:r>
          </w:p>
        </w:tc>
        <w:tc>
          <w:tcPr>
            <w:tcW w:w="1360" w:type="dxa"/>
            <w:vAlign w:val="center"/>
          </w:tcPr>
          <w:p>
            <w:pPr>
              <w:jc w:val="center"/>
              <w:rPr>
                <w:rFonts w:ascii="宋体" w:cs="Times New Roman"/>
                <w:color w:val="000000"/>
                <w:sz w:val="18"/>
                <w:szCs w:val="18"/>
              </w:rPr>
            </w:pPr>
            <w:r>
              <w:rPr>
                <w:rFonts w:hint="eastAsia" w:ascii="宋体" w:hAnsi="宋体" w:cs="宋体"/>
                <w:color w:val="000000"/>
                <w:sz w:val="18"/>
                <w:szCs w:val="18"/>
              </w:rPr>
              <w:t>≥良好</w:t>
            </w:r>
          </w:p>
        </w:tc>
        <w:tc>
          <w:tcPr>
            <w:tcW w:w="1116" w:type="dxa"/>
          </w:tcPr>
          <w:p>
            <w:pPr>
              <w:rPr>
                <w:rFonts w:ascii="宋体" w:cs="Times New Roman"/>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exact"/>
          <w:jc w:val="center"/>
        </w:trPr>
        <w:tc>
          <w:tcPr>
            <w:tcW w:w="1820" w:type="dxa"/>
            <w:vMerge w:val="continue"/>
            <w:vAlign w:val="center"/>
          </w:tcPr>
          <w:p>
            <w:pPr>
              <w:spacing w:line="240" w:lineRule="exact"/>
              <w:rPr>
                <w:rFonts w:ascii="宋体" w:cs="Times New Roman"/>
                <w:color w:val="000000"/>
                <w:sz w:val="18"/>
                <w:szCs w:val="18"/>
              </w:rPr>
            </w:pPr>
          </w:p>
        </w:tc>
        <w:tc>
          <w:tcPr>
            <w:tcW w:w="4798" w:type="dxa"/>
            <w:vAlign w:val="center"/>
          </w:tcPr>
          <w:p>
            <w:pPr>
              <w:spacing w:line="240" w:lineRule="exact"/>
              <w:rPr>
                <w:rFonts w:ascii="宋体" w:cs="Times New Roman"/>
                <w:color w:val="000000"/>
                <w:sz w:val="18"/>
                <w:szCs w:val="18"/>
              </w:rPr>
            </w:pPr>
            <w:r>
              <w:rPr>
                <w:rFonts w:hint="eastAsia" w:ascii="宋体" w:hAnsi="宋体" w:cs="宋体"/>
                <w:color w:val="000000"/>
                <w:sz w:val="18"/>
                <w:szCs w:val="18"/>
              </w:rPr>
              <w:t>（</w:t>
            </w:r>
            <w:r>
              <w:rPr>
                <w:rFonts w:ascii="宋体" w:hAnsi="宋体" w:cs="宋体"/>
                <w:color w:val="000000"/>
                <w:sz w:val="18"/>
                <w:szCs w:val="18"/>
              </w:rPr>
              <w:t>8</w:t>
            </w:r>
            <w:r>
              <w:rPr>
                <w:rFonts w:hint="eastAsia" w:ascii="宋体" w:hAnsi="宋体" w:cs="宋体"/>
                <w:color w:val="000000"/>
                <w:sz w:val="18"/>
                <w:szCs w:val="18"/>
              </w:rPr>
              <w:t>）专业课程体系★</w:t>
            </w:r>
          </w:p>
        </w:tc>
        <w:tc>
          <w:tcPr>
            <w:tcW w:w="1360" w:type="dxa"/>
            <w:vAlign w:val="center"/>
          </w:tcPr>
          <w:p>
            <w:pPr>
              <w:jc w:val="center"/>
              <w:rPr>
                <w:rFonts w:ascii="宋体" w:cs="Times New Roman"/>
                <w:color w:val="000000"/>
                <w:sz w:val="18"/>
                <w:szCs w:val="18"/>
              </w:rPr>
            </w:pPr>
            <w:r>
              <w:rPr>
                <w:rFonts w:hint="eastAsia" w:ascii="宋体" w:hAnsi="宋体" w:cs="宋体"/>
                <w:color w:val="000000"/>
                <w:sz w:val="18"/>
                <w:szCs w:val="18"/>
              </w:rPr>
              <w:t>≥良好</w:t>
            </w:r>
          </w:p>
        </w:tc>
        <w:tc>
          <w:tcPr>
            <w:tcW w:w="1116" w:type="dxa"/>
          </w:tcPr>
          <w:p>
            <w:pPr>
              <w:rPr>
                <w:rFonts w:ascii="宋体" w:cs="Times New Roman"/>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exact"/>
          <w:jc w:val="center"/>
        </w:trPr>
        <w:tc>
          <w:tcPr>
            <w:tcW w:w="1820" w:type="dxa"/>
            <w:vMerge w:val="continue"/>
            <w:vAlign w:val="center"/>
          </w:tcPr>
          <w:p>
            <w:pPr>
              <w:spacing w:line="240" w:lineRule="exact"/>
              <w:rPr>
                <w:rFonts w:ascii="宋体" w:cs="Times New Roman"/>
                <w:color w:val="000000"/>
                <w:sz w:val="18"/>
                <w:szCs w:val="18"/>
              </w:rPr>
            </w:pPr>
          </w:p>
        </w:tc>
        <w:tc>
          <w:tcPr>
            <w:tcW w:w="4798" w:type="dxa"/>
            <w:vAlign w:val="center"/>
          </w:tcPr>
          <w:p>
            <w:pPr>
              <w:spacing w:line="240" w:lineRule="exact"/>
              <w:rPr>
                <w:rFonts w:ascii="宋体" w:cs="Times New Roman"/>
                <w:color w:val="000000"/>
                <w:sz w:val="18"/>
                <w:szCs w:val="18"/>
              </w:rPr>
            </w:pPr>
            <w:r>
              <w:rPr>
                <w:rFonts w:hint="eastAsia" w:ascii="宋体" w:hAnsi="宋体" w:cs="宋体"/>
                <w:color w:val="000000"/>
                <w:sz w:val="18"/>
                <w:szCs w:val="18"/>
              </w:rPr>
              <w:t>（</w:t>
            </w:r>
            <w:r>
              <w:rPr>
                <w:rFonts w:ascii="宋体" w:hAnsi="宋体" w:cs="宋体"/>
                <w:color w:val="000000"/>
                <w:sz w:val="18"/>
                <w:szCs w:val="18"/>
              </w:rPr>
              <w:t>9</w:t>
            </w:r>
            <w:r>
              <w:rPr>
                <w:rFonts w:hint="eastAsia" w:ascii="宋体" w:hAnsi="宋体" w:cs="宋体"/>
                <w:color w:val="000000"/>
                <w:sz w:val="18"/>
                <w:szCs w:val="18"/>
              </w:rPr>
              <w:t>）教学组织设计★</w:t>
            </w:r>
          </w:p>
        </w:tc>
        <w:tc>
          <w:tcPr>
            <w:tcW w:w="1360" w:type="dxa"/>
            <w:vAlign w:val="center"/>
          </w:tcPr>
          <w:p>
            <w:pPr>
              <w:jc w:val="center"/>
              <w:rPr>
                <w:rFonts w:ascii="宋体" w:cs="Times New Roman"/>
                <w:color w:val="000000"/>
                <w:sz w:val="18"/>
                <w:szCs w:val="18"/>
              </w:rPr>
            </w:pPr>
            <w:r>
              <w:rPr>
                <w:rFonts w:hint="eastAsia" w:ascii="宋体" w:hAnsi="宋体" w:cs="宋体"/>
                <w:color w:val="000000"/>
                <w:sz w:val="18"/>
                <w:szCs w:val="18"/>
              </w:rPr>
              <w:t>≥良好</w:t>
            </w:r>
          </w:p>
        </w:tc>
        <w:tc>
          <w:tcPr>
            <w:tcW w:w="1116" w:type="dxa"/>
          </w:tcPr>
          <w:p>
            <w:pPr>
              <w:rPr>
                <w:rFonts w:ascii="宋体" w:cs="Times New Roman"/>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exact"/>
          <w:jc w:val="center"/>
        </w:trPr>
        <w:tc>
          <w:tcPr>
            <w:tcW w:w="1820" w:type="dxa"/>
            <w:vMerge w:val="continue"/>
            <w:vAlign w:val="center"/>
          </w:tcPr>
          <w:p>
            <w:pPr>
              <w:spacing w:line="240" w:lineRule="exact"/>
              <w:rPr>
                <w:rFonts w:ascii="宋体" w:cs="Times New Roman"/>
                <w:color w:val="000000"/>
                <w:sz w:val="18"/>
                <w:szCs w:val="18"/>
              </w:rPr>
            </w:pPr>
          </w:p>
        </w:tc>
        <w:tc>
          <w:tcPr>
            <w:tcW w:w="4798" w:type="dxa"/>
            <w:vAlign w:val="center"/>
          </w:tcPr>
          <w:p>
            <w:pPr>
              <w:spacing w:line="240" w:lineRule="exact"/>
              <w:rPr>
                <w:rFonts w:ascii="宋体" w:cs="Times New Roman"/>
                <w:color w:val="000000"/>
                <w:sz w:val="18"/>
                <w:szCs w:val="18"/>
              </w:rPr>
            </w:pPr>
            <w:r>
              <w:rPr>
                <w:rFonts w:hint="eastAsia" w:ascii="宋体" w:hAnsi="宋体" w:cs="宋体"/>
                <w:color w:val="000000"/>
                <w:sz w:val="18"/>
                <w:szCs w:val="18"/>
              </w:rPr>
              <w:t>（</w:t>
            </w:r>
            <w:r>
              <w:rPr>
                <w:rFonts w:ascii="宋体" w:hAnsi="宋体" w:cs="宋体"/>
                <w:color w:val="000000"/>
                <w:sz w:val="18"/>
                <w:szCs w:val="18"/>
              </w:rPr>
              <w:t>10</w:t>
            </w:r>
            <w:r>
              <w:rPr>
                <w:rFonts w:hint="eastAsia" w:ascii="宋体" w:hAnsi="宋体" w:cs="宋体"/>
                <w:color w:val="000000"/>
                <w:sz w:val="18"/>
                <w:szCs w:val="18"/>
              </w:rPr>
              <w:t>）教学方法和手段</w:t>
            </w:r>
          </w:p>
        </w:tc>
        <w:tc>
          <w:tcPr>
            <w:tcW w:w="1360" w:type="dxa"/>
            <w:vAlign w:val="center"/>
          </w:tcPr>
          <w:p>
            <w:pPr>
              <w:jc w:val="center"/>
              <w:rPr>
                <w:rFonts w:ascii="宋体" w:cs="Times New Roman"/>
                <w:color w:val="000000"/>
                <w:sz w:val="18"/>
                <w:szCs w:val="18"/>
              </w:rPr>
            </w:pPr>
            <w:r>
              <w:rPr>
                <w:rFonts w:hint="eastAsia" w:ascii="宋体" w:hAnsi="宋体" w:cs="宋体"/>
                <w:color w:val="000000"/>
                <w:sz w:val="18"/>
                <w:szCs w:val="18"/>
              </w:rPr>
              <w:t>≥良好</w:t>
            </w:r>
          </w:p>
        </w:tc>
        <w:tc>
          <w:tcPr>
            <w:tcW w:w="1116" w:type="dxa"/>
          </w:tcPr>
          <w:p>
            <w:pPr>
              <w:rPr>
                <w:rFonts w:ascii="宋体" w:cs="Times New Roman"/>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exact"/>
          <w:jc w:val="center"/>
        </w:trPr>
        <w:tc>
          <w:tcPr>
            <w:tcW w:w="1820" w:type="dxa"/>
            <w:vMerge w:val="continue"/>
            <w:vAlign w:val="center"/>
          </w:tcPr>
          <w:p>
            <w:pPr>
              <w:spacing w:line="240" w:lineRule="exact"/>
              <w:rPr>
                <w:rFonts w:ascii="宋体" w:cs="Times New Roman"/>
                <w:color w:val="000000"/>
                <w:sz w:val="18"/>
                <w:szCs w:val="18"/>
              </w:rPr>
            </w:pPr>
          </w:p>
        </w:tc>
        <w:tc>
          <w:tcPr>
            <w:tcW w:w="4798" w:type="dxa"/>
            <w:vAlign w:val="center"/>
          </w:tcPr>
          <w:p>
            <w:pPr>
              <w:spacing w:line="240" w:lineRule="exact"/>
              <w:rPr>
                <w:rFonts w:ascii="宋体" w:cs="Times New Roman"/>
                <w:color w:val="000000"/>
                <w:sz w:val="18"/>
                <w:szCs w:val="18"/>
              </w:rPr>
            </w:pPr>
            <w:r>
              <w:rPr>
                <w:rFonts w:hint="eastAsia" w:ascii="宋体" w:hAnsi="宋体" w:cs="宋体"/>
                <w:color w:val="000000"/>
                <w:sz w:val="18"/>
                <w:szCs w:val="18"/>
              </w:rPr>
              <w:t>（</w:t>
            </w:r>
            <w:r>
              <w:rPr>
                <w:rFonts w:ascii="宋体" w:hAnsi="宋体" w:cs="宋体"/>
                <w:color w:val="000000"/>
                <w:sz w:val="18"/>
                <w:szCs w:val="18"/>
              </w:rPr>
              <w:t>11</w:t>
            </w:r>
            <w:r>
              <w:rPr>
                <w:rFonts w:hint="eastAsia" w:ascii="宋体" w:hAnsi="宋体" w:cs="宋体"/>
                <w:color w:val="000000"/>
                <w:sz w:val="18"/>
                <w:szCs w:val="18"/>
              </w:rPr>
              <w:t>）实习实训项目开出率★</w:t>
            </w:r>
          </w:p>
        </w:tc>
        <w:tc>
          <w:tcPr>
            <w:tcW w:w="1360" w:type="dxa"/>
            <w:vAlign w:val="center"/>
          </w:tcPr>
          <w:p>
            <w:pPr>
              <w:jc w:val="center"/>
              <w:rPr>
                <w:rFonts w:ascii="宋体" w:cs="Times New Roman"/>
                <w:color w:val="000000"/>
                <w:sz w:val="18"/>
                <w:szCs w:val="18"/>
              </w:rPr>
            </w:pPr>
            <w:r>
              <w:rPr>
                <w:rFonts w:ascii="宋体" w:hAnsi="宋体" w:cs="宋体"/>
                <w:color w:val="000000"/>
                <w:sz w:val="18"/>
                <w:szCs w:val="18"/>
              </w:rPr>
              <w:t>100%</w:t>
            </w:r>
          </w:p>
        </w:tc>
        <w:tc>
          <w:tcPr>
            <w:tcW w:w="1116" w:type="dxa"/>
          </w:tcPr>
          <w:p>
            <w:pPr>
              <w:rPr>
                <w:rFonts w:ascii="宋体" w:cs="Times New Roman"/>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exact"/>
          <w:jc w:val="center"/>
        </w:trPr>
        <w:tc>
          <w:tcPr>
            <w:tcW w:w="1820" w:type="dxa"/>
            <w:vMerge w:val="continue"/>
            <w:vAlign w:val="center"/>
          </w:tcPr>
          <w:p>
            <w:pPr>
              <w:spacing w:line="240" w:lineRule="exact"/>
              <w:rPr>
                <w:rFonts w:ascii="宋体" w:cs="Times New Roman"/>
                <w:color w:val="000000"/>
                <w:sz w:val="18"/>
                <w:szCs w:val="18"/>
              </w:rPr>
            </w:pPr>
          </w:p>
        </w:tc>
        <w:tc>
          <w:tcPr>
            <w:tcW w:w="4798" w:type="dxa"/>
            <w:vAlign w:val="center"/>
          </w:tcPr>
          <w:p>
            <w:pPr>
              <w:spacing w:line="240" w:lineRule="exact"/>
              <w:rPr>
                <w:rFonts w:ascii="宋体" w:cs="Times New Roman"/>
                <w:color w:val="000000"/>
                <w:sz w:val="18"/>
                <w:szCs w:val="18"/>
              </w:rPr>
            </w:pPr>
            <w:r>
              <w:rPr>
                <w:rFonts w:hint="eastAsia" w:ascii="宋体" w:hAnsi="宋体" w:cs="宋体"/>
                <w:color w:val="000000"/>
                <w:sz w:val="18"/>
                <w:szCs w:val="18"/>
              </w:rPr>
              <w:t>（</w:t>
            </w:r>
            <w:r>
              <w:rPr>
                <w:rFonts w:ascii="宋体" w:hAnsi="宋体" w:cs="宋体"/>
                <w:color w:val="000000"/>
                <w:sz w:val="18"/>
                <w:szCs w:val="18"/>
              </w:rPr>
              <w:t>12</w:t>
            </w:r>
            <w:r>
              <w:rPr>
                <w:rFonts w:hint="eastAsia" w:ascii="宋体" w:hAnsi="宋体" w:cs="宋体"/>
                <w:color w:val="000000"/>
                <w:sz w:val="18"/>
                <w:szCs w:val="18"/>
              </w:rPr>
              <w:t>）整体项目开出率★</w:t>
            </w:r>
          </w:p>
        </w:tc>
        <w:tc>
          <w:tcPr>
            <w:tcW w:w="1360" w:type="dxa"/>
            <w:vAlign w:val="center"/>
          </w:tcPr>
          <w:p>
            <w:pPr>
              <w:jc w:val="center"/>
              <w:rPr>
                <w:rFonts w:ascii="宋体" w:cs="Times New Roman"/>
                <w:color w:val="000000"/>
                <w:sz w:val="18"/>
                <w:szCs w:val="18"/>
              </w:rPr>
            </w:pPr>
            <w:r>
              <w:rPr>
                <w:rFonts w:hint="eastAsia" w:ascii="宋体" w:hAnsi="宋体" w:cs="宋体"/>
                <w:color w:val="000000"/>
                <w:sz w:val="18"/>
                <w:szCs w:val="18"/>
              </w:rPr>
              <w:t>≥</w:t>
            </w:r>
            <w:r>
              <w:rPr>
                <w:rFonts w:ascii="宋体" w:hAnsi="宋体" w:cs="宋体"/>
                <w:color w:val="000000"/>
                <w:sz w:val="18"/>
                <w:szCs w:val="18"/>
              </w:rPr>
              <w:t>85%</w:t>
            </w:r>
          </w:p>
        </w:tc>
        <w:tc>
          <w:tcPr>
            <w:tcW w:w="1116" w:type="dxa"/>
          </w:tcPr>
          <w:p>
            <w:pPr>
              <w:rPr>
                <w:rFonts w:ascii="宋体" w:cs="Times New Roman"/>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3" w:hRule="exact"/>
          <w:jc w:val="center"/>
        </w:trPr>
        <w:tc>
          <w:tcPr>
            <w:tcW w:w="1820" w:type="dxa"/>
            <w:vMerge w:val="continue"/>
            <w:vAlign w:val="center"/>
          </w:tcPr>
          <w:p>
            <w:pPr>
              <w:spacing w:line="240" w:lineRule="exact"/>
              <w:rPr>
                <w:rFonts w:ascii="宋体" w:cs="Times New Roman"/>
                <w:color w:val="000000"/>
                <w:sz w:val="18"/>
                <w:szCs w:val="18"/>
              </w:rPr>
            </w:pPr>
          </w:p>
        </w:tc>
        <w:tc>
          <w:tcPr>
            <w:tcW w:w="4798" w:type="dxa"/>
            <w:vAlign w:val="center"/>
          </w:tcPr>
          <w:p>
            <w:pPr>
              <w:spacing w:line="240" w:lineRule="exact"/>
              <w:rPr>
                <w:rFonts w:ascii="宋体" w:cs="Times New Roman"/>
                <w:color w:val="000000"/>
                <w:sz w:val="18"/>
                <w:szCs w:val="18"/>
              </w:rPr>
            </w:pPr>
            <w:r>
              <w:rPr>
                <w:rFonts w:hint="eastAsia" w:ascii="宋体" w:hAnsi="宋体" w:cs="宋体"/>
                <w:color w:val="000000"/>
                <w:sz w:val="18"/>
                <w:szCs w:val="18"/>
              </w:rPr>
              <w:t>（</w:t>
            </w:r>
            <w:r>
              <w:rPr>
                <w:rFonts w:ascii="宋体" w:hAnsi="宋体" w:cs="宋体"/>
                <w:color w:val="000000"/>
                <w:sz w:val="18"/>
                <w:szCs w:val="18"/>
              </w:rPr>
              <w:t>13</w:t>
            </w:r>
            <w:r>
              <w:rPr>
                <w:rFonts w:hint="eastAsia" w:ascii="宋体" w:hAnsi="宋体" w:cs="宋体"/>
                <w:color w:val="000000"/>
                <w:sz w:val="18"/>
                <w:szCs w:val="18"/>
              </w:rPr>
              <w:t>）专业制度体系建设（课程管理，教学管理，队伍管理，专业评估等）★</w:t>
            </w:r>
          </w:p>
        </w:tc>
        <w:tc>
          <w:tcPr>
            <w:tcW w:w="1360" w:type="dxa"/>
            <w:vAlign w:val="center"/>
          </w:tcPr>
          <w:p>
            <w:pPr>
              <w:jc w:val="center"/>
              <w:rPr>
                <w:rFonts w:ascii="宋体" w:cs="Times New Roman"/>
                <w:color w:val="000000"/>
                <w:sz w:val="18"/>
                <w:szCs w:val="18"/>
              </w:rPr>
            </w:pPr>
            <w:r>
              <w:rPr>
                <w:rFonts w:hint="eastAsia" w:ascii="宋体" w:hAnsi="宋体" w:cs="宋体"/>
                <w:color w:val="000000"/>
                <w:sz w:val="18"/>
                <w:szCs w:val="18"/>
              </w:rPr>
              <w:t>≥良好</w:t>
            </w:r>
          </w:p>
        </w:tc>
        <w:tc>
          <w:tcPr>
            <w:tcW w:w="1116" w:type="dxa"/>
          </w:tcPr>
          <w:p>
            <w:pPr>
              <w:rPr>
                <w:rFonts w:ascii="宋体" w:cs="Times New Roman"/>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exact"/>
          <w:jc w:val="center"/>
        </w:trPr>
        <w:tc>
          <w:tcPr>
            <w:tcW w:w="1820" w:type="dxa"/>
            <w:vMerge w:val="restart"/>
            <w:vAlign w:val="center"/>
          </w:tcPr>
          <w:p>
            <w:pPr>
              <w:spacing w:line="240" w:lineRule="exact"/>
              <w:rPr>
                <w:rFonts w:ascii="宋体" w:cs="Times New Roman"/>
                <w:color w:val="000000"/>
                <w:sz w:val="18"/>
                <w:szCs w:val="18"/>
              </w:rPr>
            </w:pPr>
            <w:r>
              <w:rPr>
                <w:rFonts w:ascii="宋体" w:hAnsi="宋体" w:cs="宋体"/>
                <w:color w:val="000000"/>
                <w:sz w:val="18"/>
                <w:szCs w:val="18"/>
              </w:rPr>
              <w:t>3.</w:t>
            </w:r>
            <w:r>
              <w:rPr>
                <w:rFonts w:hint="eastAsia" w:ascii="宋体" w:hAnsi="宋体" w:cs="宋体"/>
                <w:color w:val="000000"/>
                <w:sz w:val="18"/>
                <w:szCs w:val="18"/>
              </w:rPr>
              <w:t>专业师资队伍</w:t>
            </w:r>
          </w:p>
        </w:tc>
        <w:tc>
          <w:tcPr>
            <w:tcW w:w="4798" w:type="dxa"/>
            <w:vAlign w:val="center"/>
          </w:tcPr>
          <w:p>
            <w:pPr>
              <w:spacing w:line="240" w:lineRule="exact"/>
              <w:rPr>
                <w:rFonts w:ascii="宋体" w:cs="Times New Roman"/>
                <w:color w:val="000000"/>
                <w:sz w:val="18"/>
                <w:szCs w:val="18"/>
              </w:rPr>
            </w:pPr>
            <w:r>
              <w:rPr>
                <w:rFonts w:hint="eastAsia" w:ascii="宋体" w:hAnsi="宋体" w:cs="宋体"/>
                <w:color w:val="000000"/>
                <w:sz w:val="18"/>
                <w:szCs w:val="18"/>
              </w:rPr>
              <w:t>（</w:t>
            </w:r>
            <w:r>
              <w:rPr>
                <w:rFonts w:ascii="宋体" w:hAnsi="宋体" w:cs="宋体"/>
                <w:color w:val="000000"/>
                <w:sz w:val="18"/>
                <w:szCs w:val="18"/>
              </w:rPr>
              <w:t>14</w:t>
            </w:r>
            <w:r>
              <w:rPr>
                <w:rFonts w:hint="eastAsia" w:ascii="宋体" w:hAnsi="宋体" w:cs="宋体"/>
                <w:color w:val="000000"/>
                <w:sz w:val="18"/>
                <w:szCs w:val="18"/>
              </w:rPr>
              <w:t>）专业师资队伍建设规划</w:t>
            </w:r>
          </w:p>
        </w:tc>
        <w:tc>
          <w:tcPr>
            <w:tcW w:w="1360" w:type="dxa"/>
            <w:vAlign w:val="center"/>
          </w:tcPr>
          <w:p>
            <w:pPr>
              <w:jc w:val="center"/>
              <w:rPr>
                <w:rFonts w:ascii="宋体" w:cs="Times New Roman"/>
                <w:color w:val="000000"/>
                <w:sz w:val="18"/>
                <w:szCs w:val="18"/>
              </w:rPr>
            </w:pPr>
            <w:r>
              <w:rPr>
                <w:rFonts w:hint="eastAsia" w:ascii="宋体" w:hAnsi="宋体" w:cs="宋体"/>
                <w:color w:val="000000"/>
                <w:sz w:val="18"/>
                <w:szCs w:val="18"/>
              </w:rPr>
              <w:t>≥良好</w:t>
            </w:r>
          </w:p>
        </w:tc>
        <w:tc>
          <w:tcPr>
            <w:tcW w:w="1116" w:type="dxa"/>
          </w:tcPr>
          <w:p>
            <w:pPr>
              <w:rPr>
                <w:rFonts w:ascii="宋体" w:cs="Times New Roman"/>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exact"/>
          <w:jc w:val="center"/>
        </w:trPr>
        <w:tc>
          <w:tcPr>
            <w:tcW w:w="1820" w:type="dxa"/>
            <w:vMerge w:val="continue"/>
            <w:vAlign w:val="center"/>
          </w:tcPr>
          <w:p>
            <w:pPr>
              <w:spacing w:line="240" w:lineRule="exact"/>
              <w:rPr>
                <w:rFonts w:ascii="宋体" w:cs="Times New Roman"/>
                <w:color w:val="000000"/>
                <w:sz w:val="18"/>
                <w:szCs w:val="18"/>
              </w:rPr>
            </w:pPr>
          </w:p>
        </w:tc>
        <w:tc>
          <w:tcPr>
            <w:tcW w:w="4798" w:type="dxa"/>
            <w:vAlign w:val="center"/>
          </w:tcPr>
          <w:p>
            <w:pPr>
              <w:spacing w:line="240" w:lineRule="exact"/>
              <w:rPr>
                <w:rFonts w:ascii="宋体" w:cs="Times New Roman"/>
                <w:color w:val="000000"/>
                <w:sz w:val="18"/>
                <w:szCs w:val="18"/>
              </w:rPr>
            </w:pPr>
            <w:r>
              <w:rPr>
                <w:rFonts w:hint="eastAsia" w:ascii="宋体" w:hAnsi="宋体" w:cs="宋体"/>
                <w:color w:val="000000"/>
                <w:sz w:val="18"/>
                <w:szCs w:val="18"/>
              </w:rPr>
              <w:t>（</w:t>
            </w:r>
            <w:r>
              <w:rPr>
                <w:rFonts w:ascii="宋体" w:hAnsi="宋体" w:cs="宋体"/>
                <w:color w:val="000000"/>
                <w:sz w:val="18"/>
                <w:szCs w:val="18"/>
              </w:rPr>
              <w:t>15</w:t>
            </w:r>
            <w:r>
              <w:rPr>
                <w:rFonts w:hint="eastAsia" w:ascii="宋体" w:hAnsi="宋体" w:cs="宋体"/>
                <w:color w:val="000000"/>
                <w:sz w:val="18"/>
                <w:szCs w:val="18"/>
              </w:rPr>
              <w:t>）专任核心课教师（名）★</w:t>
            </w:r>
          </w:p>
        </w:tc>
        <w:tc>
          <w:tcPr>
            <w:tcW w:w="1360" w:type="dxa"/>
            <w:vAlign w:val="center"/>
          </w:tcPr>
          <w:p>
            <w:pPr>
              <w:jc w:val="center"/>
              <w:rPr>
                <w:rFonts w:ascii="宋体" w:cs="Times New Roman"/>
                <w:color w:val="000000"/>
                <w:sz w:val="18"/>
                <w:szCs w:val="18"/>
              </w:rPr>
            </w:pPr>
            <w:r>
              <w:rPr>
                <w:rFonts w:hint="eastAsia" w:ascii="宋体" w:hAnsi="宋体" w:cs="宋体"/>
                <w:color w:val="000000"/>
                <w:sz w:val="18"/>
                <w:szCs w:val="18"/>
              </w:rPr>
              <w:t>≥</w:t>
            </w:r>
            <w:r>
              <w:rPr>
                <w:rFonts w:ascii="宋体" w:hAnsi="宋体" w:cs="宋体"/>
                <w:color w:val="000000"/>
                <w:sz w:val="18"/>
                <w:szCs w:val="18"/>
              </w:rPr>
              <w:t>3</w:t>
            </w:r>
          </w:p>
        </w:tc>
        <w:tc>
          <w:tcPr>
            <w:tcW w:w="1116" w:type="dxa"/>
          </w:tcPr>
          <w:p>
            <w:pPr>
              <w:rPr>
                <w:rFonts w:ascii="宋体" w:cs="Times New Roman"/>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7" w:hRule="exact"/>
          <w:jc w:val="center"/>
        </w:trPr>
        <w:tc>
          <w:tcPr>
            <w:tcW w:w="1820" w:type="dxa"/>
            <w:vMerge w:val="continue"/>
            <w:vAlign w:val="center"/>
          </w:tcPr>
          <w:p>
            <w:pPr>
              <w:spacing w:line="240" w:lineRule="exact"/>
              <w:rPr>
                <w:rFonts w:ascii="宋体" w:cs="Times New Roman"/>
                <w:color w:val="000000"/>
                <w:sz w:val="18"/>
                <w:szCs w:val="18"/>
              </w:rPr>
            </w:pPr>
          </w:p>
        </w:tc>
        <w:tc>
          <w:tcPr>
            <w:tcW w:w="4798" w:type="dxa"/>
            <w:vAlign w:val="center"/>
          </w:tcPr>
          <w:p>
            <w:pPr>
              <w:spacing w:line="240" w:lineRule="exact"/>
              <w:rPr>
                <w:rFonts w:ascii="宋体" w:cs="Times New Roman"/>
                <w:color w:val="000000"/>
                <w:sz w:val="18"/>
                <w:szCs w:val="18"/>
              </w:rPr>
            </w:pPr>
            <w:r>
              <w:rPr>
                <w:rFonts w:hint="eastAsia" w:ascii="宋体" w:hAnsi="宋体" w:cs="宋体"/>
                <w:color w:val="000000"/>
                <w:sz w:val="18"/>
                <w:szCs w:val="18"/>
              </w:rPr>
              <w:t>（</w:t>
            </w:r>
            <w:r>
              <w:rPr>
                <w:rFonts w:ascii="宋体" w:hAnsi="宋体" w:cs="宋体"/>
                <w:color w:val="000000"/>
                <w:sz w:val="18"/>
                <w:szCs w:val="18"/>
              </w:rPr>
              <w:t>16</w:t>
            </w:r>
            <w:r>
              <w:rPr>
                <w:rFonts w:hint="eastAsia" w:ascii="宋体" w:hAnsi="宋体" w:cs="宋体"/>
                <w:color w:val="000000"/>
                <w:sz w:val="18"/>
                <w:szCs w:val="18"/>
              </w:rPr>
              <w:t>）副高以上专业技术职务教师（名）★</w:t>
            </w:r>
          </w:p>
        </w:tc>
        <w:tc>
          <w:tcPr>
            <w:tcW w:w="1360" w:type="dxa"/>
            <w:vAlign w:val="center"/>
          </w:tcPr>
          <w:p>
            <w:pPr>
              <w:jc w:val="center"/>
              <w:rPr>
                <w:rFonts w:ascii="宋体" w:cs="Times New Roman"/>
                <w:color w:val="000000"/>
                <w:sz w:val="18"/>
                <w:szCs w:val="18"/>
              </w:rPr>
            </w:pPr>
            <w:r>
              <w:rPr>
                <w:rFonts w:hint="eastAsia" w:ascii="宋体" w:hAnsi="宋体" w:cs="宋体"/>
                <w:color w:val="000000"/>
                <w:sz w:val="18"/>
                <w:szCs w:val="18"/>
              </w:rPr>
              <w:t>≥</w:t>
            </w:r>
            <w:r>
              <w:rPr>
                <w:rFonts w:ascii="宋体" w:hAnsi="宋体" w:cs="宋体"/>
                <w:color w:val="000000"/>
                <w:sz w:val="18"/>
                <w:szCs w:val="18"/>
              </w:rPr>
              <w:t>1</w:t>
            </w:r>
          </w:p>
        </w:tc>
        <w:tc>
          <w:tcPr>
            <w:tcW w:w="1116" w:type="dxa"/>
          </w:tcPr>
          <w:p>
            <w:pPr>
              <w:rPr>
                <w:rFonts w:ascii="宋体" w:cs="Times New Roman"/>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exact"/>
          <w:jc w:val="center"/>
        </w:trPr>
        <w:tc>
          <w:tcPr>
            <w:tcW w:w="1820" w:type="dxa"/>
            <w:vMerge w:val="continue"/>
            <w:vAlign w:val="center"/>
          </w:tcPr>
          <w:p>
            <w:pPr>
              <w:spacing w:line="240" w:lineRule="exact"/>
              <w:rPr>
                <w:rFonts w:ascii="宋体" w:cs="Times New Roman"/>
                <w:color w:val="000000"/>
                <w:sz w:val="18"/>
                <w:szCs w:val="18"/>
              </w:rPr>
            </w:pPr>
          </w:p>
        </w:tc>
        <w:tc>
          <w:tcPr>
            <w:tcW w:w="4798" w:type="dxa"/>
            <w:vAlign w:val="center"/>
          </w:tcPr>
          <w:p>
            <w:pPr>
              <w:spacing w:line="240" w:lineRule="exact"/>
              <w:rPr>
                <w:rFonts w:ascii="宋体" w:cs="Times New Roman"/>
                <w:color w:val="000000"/>
                <w:sz w:val="18"/>
                <w:szCs w:val="18"/>
              </w:rPr>
            </w:pPr>
            <w:r>
              <w:rPr>
                <w:rFonts w:hint="eastAsia" w:ascii="宋体" w:hAnsi="宋体" w:cs="宋体"/>
                <w:color w:val="000000"/>
                <w:sz w:val="18"/>
                <w:szCs w:val="18"/>
              </w:rPr>
              <w:t>（</w:t>
            </w:r>
            <w:r>
              <w:rPr>
                <w:rFonts w:ascii="宋体" w:hAnsi="宋体" w:cs="宋体"/>
                <w:color w:val="000000"/>
                <w:sz w:val="18"/>
                <w:szCs w:val="18"/>
              </w:rPr>
              <w:t>17</w:t>
            </w:r>
            <w:r>
              <w:rPr>
                <w:rFonts w:hint="eastAsia" w:ascii="宋体" w:hAnsi="宋体" w:cs="宋体"/>
                <w:color w:val="000000"/>
                <w:sz w:val="18"/>
                <w:szCs w:val="18"/>
              </w:rPr>
              <w:t>）“双师型”教师比例★</w:t>
            </w:r>
          </w:p>
        </w:tc>
        <w:tc>
          <w:tcPr>
            <w:tcW w:w="1360" w:type="dxa"/>
            <w:vAlign w:val="center"/>
          </w:tcPr>
          <w:p>
            <w:pPr>
              <w:jc w:val="center"/>
              <w:rPr>
                <w:rFonts w:ascii="宋体" w:cs="Times New Roman"/>
                <w:color w:val="000000"/>
                <w:sz w:val="18"/>
                <w:szCs w:val="18"/>
              </w:rPr>
            </w:pPr>
            <w:r>
              <w:rPr>
                <w:rFonts w:hint="eastAsia" w:ascii="宋体" w:hAnsi="宋体" w:cs="宋体"/>
                <w:color w:val="000000"/>
                <w:sz w:val="18"/>
                <w:szCs w:val="18"/>
              </w:rPr>
              <w:t>≥</w:t>
            </w:r>
            <w:r>
              <w:rPr>
                <w:rFonts w:ascii="宋体" w:hAnsi="宋体" w:cs="宋体"/>
                <w:color w:val="000000"/>
                <w:sz w:val="18"/>
                <w:szCs w:val="18"/>
              </w:rPr>
              <w:t>60%</w:t>
            </w:r>
          </w:p>
        </w:tc>
        <w:tc>
          <w:tcPr>
            <w:tcW w:w="1116" w:type="dxa"/>
          </w:tcPr>
          <w:p>
            <w:pPr>
              <w:rPr>
                <w:rFonts w:ascii="宋体" w:cs="Times New Roman"/>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exact"/>
          <w:jc w:val="center"/>
        </w:trPr>
        <w:tc>
          <w:tcPr>
            <w:tcW w:w="1820" w:type="dxa"/>
            <w:vMerge w:val="continue"/>
            <w:vAlign w:val="center"/>
          </w:tcPr>
          <w:p>
            <w:pPr>
              <w:spacing w:line="240" w:lineRule="exact"/>
              <w:rPr>
                <w:rFonts w:ascii="宋体" w:cs="Times New Roman"/>
                <w:color w:val="000000"/>
                <w:sz w:val="18"/>
                <w:szCs w:val="18"/>
              </w:rPr>
            </w:pPr>
          </w:p>
        </w:tc>
        <w:tc>
          <w:tcPr>
            <w:tcW w:w="4798" w:type="dxa"/>
            <w:vAlign w:val="center"/>
          </w:tcPr>
          <w:p>
            <w:pPr>
              <w:spacing w:line="240" w:lineRule="exact"/>
              <w:rPr>
                <w:rFonts w:ascii="宋体" w:cs="Times New Roman"/>
                <w:color w:val="000000"/>
                <w:sz w:val="18"/>
                <w:szCs w:val="18"/>
              </w:rPr>
            </w:pPr>
            <w:r>
              <w:rPr>
                <w:rFonts w:hint="eastAsia" w:ascii="宋体" w:hAnsi="宋体" w:cs="宋体"/>
                <w:color w:val="000000"/>
                <w:sz w:val="18"/>
                <w:szCs w:val="18"/>
              </w:rPr>
              <w:t>（</w:t>
            </w:r>
            <w:r>
              <w:rPr>
                <w:rFonts w:ascii="宋体" w:hAnsi="宋体" w:cs="宋体"/>
                <w:color w:val="000000"/>
                <w:sz w:val="18"/>
                <w:szCs w:val="18"/>
              </w:rPr>
              <w:t>18</w:t>
            </w:r>
            <w:r>
              <w:rPr>
                <w:rFonts w:hint="eastAsia" w:ascii="宋体" w:hAnsi="宋体" w:cs="宋体"/>
                <w:color w:val="000000"/>
                <w:sz w:val="18"/>
                <w:szCs w:val="18"/>
              </w:rPr>
              <w:t>）教师培养培训达标率</w:t>
            </w:r>
          </w:p>
        </w:tc>
        <w:tc>
          <w:tcPr>
            <w:tcW w:w="1360" w:type="dxa"/>
            <w:vAlign w:val="center"/>
          </w:tcPr>
          <w:p>
            <w:pPr>
              <w:jc w:val="center"/>
              <w:rPr>
                <w:rFonts w:ascii="宋体" w:cs="Times New Roman"/>
                <w:color w:val="000000"/>
                <w:sz w:val="18"/>
                <w:szCs w:val="18"/>
              </w:rPr>
            </w:pPr>
            <w:r>
              <w:rPr>
                <w:rFonts w:ascii="宋体" w:hAnsi="宋体" w:cs="宋体"/>
                <w:color w:val="000000"/>
                <w:sz w:val="18"/>
                <w:szCs w:val="18"/>
              </w:rPr>
              <w:t>100%</w:t>
            </w:r>
          </w:p>
        </w:tc>
        <w:tc>
          <w:tcPr>
            <w:tcW w:w="1116" w:type="dxa"/>
          </w:tcPr>
          <w:p>
            <w:pPr>
              <w:rPr>
                <w:rFonts w:ascii="宋体" w:cs="Times New Roman"/>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exact"/>
          <w:jc w:val="center"/>
        </w:trPr>
        <w:tc>
          <w:tcPr>
            <w:tcW w:w="1820" w:type="dxa"/>
            <w:vMerge w:val="continue"/>
            <w:vAlign w:val="center"/>
          </w:tcPr>
          <w:p>
            <w:pPr>
              <w:spacing w:line="240" w:lineRule="exact"/>
              <w:rPr>
                <w:rFonts w:ascii="宋体" w:cs="Times New Roman"/>
                <w:color w:val="000000"/>
                <w:sz w:val="18"/>
                <w:szCs w:val="18"/>
              </w:rPr>
            </w:pPr>
          </w:p>
        </w:tc>
        <w:tc>
          <w:tcPr>
            <w:tcW w:w="4798" w:type="dxa"/>
            <w:vAlign w:val="center"/>
          </w:tcPr>
          <w:p>
            <w:pPr>
              <w:spacing w:line="240" w:lineRule="exact"/>
              <w:rPr>
                <w:rFonts w:ascii="宋体" w:cs="Times New Roman"/>
                <w:color w:val="000000"/>
                <w:sz w:val="18"/>
                <w:szCs w:val="18"/>
              </w:rPr>
            </w:pPr>
            <w:r>
              <w:rPr>
                <w:rFonts w:hint="eastAsia" w:ascii="宋体" w:hAnsi="宋体" w:cs="宋体"/>
                <w:color w:val="000000"/>
                <w:sz w:val="18"/>
                <w:szCs w:val="18"/>
              </w:rPr>
              <w:t>（</w:t>
            </w:r>
            <w:r>
              <w:rPr>
                <w:rFonts w:ascii="宋体" w:hAnsi="宋体" w:cs="宋体"/>
                <w:color w:val="000000"/>
                <w:sz w:val="18"/>
                <w:szCs w:val="18"/>
              </w:rPr>
              <w:t>19</w:t>
            </w:r>
            <w:r>
              <w:rPr>
                <w:rFonts w:hint="eastAsia" w:ascii="宋体" w:hAnsi="宋体" w:cs="宋体"/>
                <w:color w:val="000000"/>
                <w:sz w:val="18"/>
                <w:szCs w:val="18"/>
              </w:rPr>
              <w:t>）平均年度发表论文与出版著作（篇）</w:t>
            </w:r>
          </w:p>
        </w:tc>
        <w:tc>
          <w:tcPr>
            <w:tcW w:w="1360" w:type="dxa"/>
            <w:vAlign w:val="center"/>
          </w:tcPr>
          <w:p>
            <w:pPr>
              <w:jc w:val="center"/>
              <w:rPr>
                <w:rFonts w:ascii="宋体" w:cs="Times New Roman"/>
                <w:color w:val="000000"/>
                <w:sz w:val="18"/>
                <w:szCs w:val="18"/>
              </w:rPr>
            </w:pPr>
            <w:r>
              <w:rPr>
                <w:rFonts w:ascii="宋体" w:hAnsi="宋体" w:cs="宋体"/>
                <w:color w:val="000000"/>
                <w:sz w:val="18"/>
                <w:szCs w:val="18"/>
              </w:rPr>
              <w:t>4</w:t>
            </w:r>
          </w:p>
        </w:tc>
        <w:tc>
          <w:tcPr>
            <w:tcW w:w="1116" w:type="dxa"/>
          </w:tcPr>
          <w:p>
            <w:pPr>
              <w:rPr>
                <w:rFonts w:ascii="宋体" w:cs="Times New Roman"/>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exact"/>
          <w:jc w:val="center"/>
        </w:trPr>
        <w:tc>
          <w:tcPr>
            <w:tcW w:w="1820" w:type="dxa"/>
            <w:vMerge w:val="continue"/>
            <w:vAlign w:val="center"/>
          </w:tcPr>
          <w:p>
            <w:pPr>
              <w:spacing w:line="240" w:lineRule="exact"/>
              <w:rPr>
                <w:rFonts w:ascii="宋体" w:cs="Times New Roman"/>
                <w:color w:val="000000"/>
                <w:sz w:val="18"/>
                <w:szCs w:val="18"/>
              </w:rPr>
            </w:pPr>
          </w:p>
        </w:tc>
        <w:tc>
          <w:tcPr>
            <w:tcW w:w="4798" w:type="dxa"/>
            <w:vAlign w:val="center"/>
          </w:tcPr>
          <w:p>
            <w:pPr>
              <w:spacing w:line="240" w:lineRule="exact"/>
              <w:rPr>
                <w:rFonts w:ascii="宋体" w:cs="Times New Roman"/>
                <w:color w:val="000000"/>
                <w:sz w:val="18"/>
                <w:szCs w:val="18"/>
              </w:rPr>
            </w:pPr>
            <w:r>
              <w:rPr>
                <w:rFonts w:hint="eastAsia" w:ascii="宋体" w:hAnsi="宋体" w:cs="宋体"/>
                <w:color w:val="000000"/>
                <w:sz w:val="18"/>
                <w:szCs w:val="18"/>
              </w:rPr>
              <w:t>（</w:t>
            </w:r>
            <w:r>
              <w:rPr>
                <w:rFonts w:ascii="宋体" w:hAnsi="宋体" w:cs="宋体"/>
                <w:color w:val="000000"/>
                <w:sz w:val="18"/>
                <w:szCs w:val="18"/>
              </w:rPr>
              <w:t>20</w:t>
            </w:r>
            <w:r>
              <w:rPr>
                <w:rFonts w:hint="eastAsia" w:ascii="宋体" w:hAnsi="宋体" w:cs="宋体"/>
                <w:color w:val="000000"/>
                <w:sz w:val="18"/>
                <w:szCs w:val="18"/>
              </w:rPr>
              <w:t>）平均年度在研课题与项目</w:t>
            </w:r>
          </w:p>
        </w:tc>
        <w:tc>
          <w:tcPr>
            <w:tcW w:w="1360" w:type="dxa"/>
            <w:vAlign w:val="center"/>
          </w:tcPr>
          <w:p>
            <w:pPr>
              <w:jc w:val="center"/>
              <w:rPr>
                <w:rFonts w:ascii="宋体" w:cs="Times New Roman"/>
                <w:color w:val="000000"/>
                <w:sz w:val="18"/>
                <w:szCs w:val="18"/>
              </w:rPr>
            </w:pPr>
            <w:r>
              <w:rPr>
                <w:rFonts w:ascii="宋体" w:hAnsi="宋体" w:cs="宋体"/>
                <w:color w:val="000000"/>
                <w:sz w:val="18"/>
                <w:szCs w:val="18"/>
              </w:rPr>
              <w:t>3</w:t>
            </w:r>
          </w:p>
        </w:tc>
        <w:tc>
          <w:tcPr>
            <w:tcW w:w="1116" w:type="dxa"/>
          </w:tcPr>
          <w:p>
            <w:pPr>
              <w:rPr>
                <w:rFonts w:ascii="宋体" w:cs="Times New Roman"/>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exact"/>
          <w:jc w:val="center"/>
        </w:trPr>
        <w:tc>
          <w:tcPr>
            <w:tcW w:w="1820" w:type="dxa"/>
            <w:vMerge w:val="continue"/>
            <w:vAlign w:val="center"/>
          </w:tcPr>
          <w:p>
            <w:pPr>
              <w:spacing w:line="240" w:lineRule="exact"/>
              <w:rPr>
                <w:rFonts w:ascii="宋体" w:cs="Times New Roman"/>
                <w:color w:val="000000"/>
                <w:sz w:val="18"/>
                <w:szCs w:val="18"/>
              </w:rPr>
            </w:pPr>
          </w:p>
        </w:tc>
        <w:tc>
          <w:tcPr>
            <w:tcW w:w="4798" w:type="dxa"/>
            <w:vAlign w:val="center"/>
          </w:tcPr>
          <w:p>
            <w:pPr>
              <w:spacing w:line="240" w:lineRule="exact"/>
              <w:rPr>
                <w:rFonts w:ascii="宋体" w:cs="Times New Roman"/>
                <w:color w:val="000000"/>
                <w:sz w:val="18"/>
                <w:szCs w:val="18"/>
              </w:rPr>
            </w:pPr>
            <w:r>
              <w:rPr>
                <w:rFonts w:hint="eastAsia" w:ascii="宋体" w:hAnsi="宋体" w:cs="宋体"/>
                <w:color w:val="000000"/>
                <w:sz w:val="18"/>
                <w:szCs w:val="18"/>
              </w:rPr>
              <w:t>（</w:t>
            </w:r>
            <w:r>
              <w:rPr>
                <w:rFonts w:ascii="宋体" w:hAnsi="宋体" w:cs="宋体"/>
                <w:color w:val="000000"/>
                <w:sz w:val="18"/>
                <w:szCs w:val="18"/>
              </w:rPr>
              <w:t>21</w:t>
            </w:r>
            <w:r>
              <w:rPr>
                <w:rFonts w:hint="eastAsia" w:ascii="宋体" w:hAnsi="宋体" w:cs="宋体"/>
                <w:color w:val="000000"/>
                <w:sz w:val="18"/>
                <w:szCs w:val="18"/>
              </w:rPr>
              <w:t>）平均年度获得院级及以上成果与获奖</w:t>
            </w:r>
          </w:p>
        </w:tc>
        <w:tc>
          <w:tcPr>
            <w:tcW w:w="1360" w:type="dxa"/>
            <w:vAlign w:val="center"/>
          </w:tcPr>
          <w:p>
            <w:pPr>
              <w:jc w:val="center"/>
              <w:rPr>
                <w:rFonts w:ascii="宋体" w:cs="Times New Roman"/>
                <w:color w:val="000000"/>
                <w:sz w:val="18"/>
                <w:szCs w:val="18"/>
              </w:rPr>
            </w:pPr>
            <w:r>
              <w:rPr>
                <w:rFonts w:ascii="宋体" w:hAnsi="宋体" w:cs="宋体"/>
                <w:color w:val="000000"/>
                <w:sz w:val="18"/>
                <w:szCs w:val="18"/>
              </w:rPr>
              <w:t>1</w:t>
            </w:r>
          </w:p>
        </w:tc>
        <w:tc>
          <w:tcPr>
            <w:tcW w:w="1116" w:type="dxa"/>
          </w:tcPr>
          <w:p>
            <w:pPr>
              <w:rPr>
                <w:rFonts w:ascii="宋体" w:cs="Times New Roman"/>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exact"/>
          <w:jc w:val="center"/>
        </w:trPr>
        <w:tc>
          <w:tcPr>
            <w:tcW w:w="1820" w:type="dxa"/>
            <w:vMerge w:val="restart"/>
            <w:vAlign w:val="center"/>
          </w:tcPr>
          <w:p>
            <w:pPr>
              <w:spacing w:line="240" w:lineRule="exact"/>
              <w:rPr>
                <w:rFonts w:ascii="宋体" w:cs="Times New Roman"/>
                <w:color w:val="000000"/>
                <w:sz w:val="18"/>
                <w:szCs w:val="18"/>
              </w:rPr>
            </w:pPr>
            <w:r>
              <w:rPr>
                <w:rFonts w:ascii="宋体" w:hAnsi="宋体" w:cs="宋体"/>
                <w:color w:val="000000"/>
                <w:sz w:val="18"/>
                <w:szCs w:val="18"/>
              </w:rPr>
              <w:t>4.</w:t>
            </w:r>
            <w:r>
              <w:rPr>
                <w:rFonts w:hint="eastAsia" w:ascii="宋体" w:hAnsi="宋体" w:cs="宋体"/>
                <w:color w:val="000000"/>
                <w:sz w:val="18"/>
                <w:szCs w:val="18"/>
              </w:rPr>
              <w:t>专业教学环境</w:t>
            </w:r>
          </w:p>
        </w:tc>
        <w:tc>
          <w:tcPr>
            <w:tcW w:w="4798" w:type="dxa"/>
            <w:vAlign w:val="center"/>
          </w:tcPr>
          <w:p>
            <w:pPr>
              <w:spacing w:line="240" w:lineRule="exact"/>
              <w:rPr>
                <w:rFonts w:ascii="宋体" w:cs="Times New Roman"/>
                <w:color w:val="000000"/>
                <w:sz w:val="18"/>
                <w:szCs w:val="18"/>
              </w:rPr>
            </w:pPr>
            <w:r>
              <w:rPr>
                <w:rFonts w:hint="eastAsia" w:ascii="宋体" w:hAnsi="宋体" w:cs="宋体"/>
                <w:color w:val="000000"/>
                <w:sz w:val="18"/>
                <w:szCs w:val="18"/>
              </w:rPr>
              <w:t>（</w:t>
            </w:r>
            <w:r>
              <w:rPr>
                <w:rFonts w:ascii="宋体" w:hAnsi="宋体" w:cs="宋体"/>
                <w:color w:val="000000"/>
                <w:sz w:val="18"/>
                <w:szCs w:val="18"/>
              </w:rPr>
              <w:t>22</w:t>
            </w:r>
            <w:r>
              <w:rPr>
                <w:rFonts w:hint="eastAsia" w:ascii="宋体" w:hAnsi="宋体" w:cs="宋体"/>
                <w:color w:val="000000"/>
                <w:sz w:val="18"/>
                <w:szCs w:val="18"/>
              </w:rPr>
              <w:t>）实训室建设规划</w:t>
            </w:r>
          </w:p>
        </w:tc>
        <w:tc>
          <w:tcPr>
            <w:tcW w:w="1360" w:type="dxa"/>
            <w:vAlign w:val="center"/>
          </w:tcPr>
          <w:p>
            <w:pPr>
              <w:jc w:val="center"/>
              <w:rPr>
                <w:rFonts w:ascii="宋体" w:cs="Times New Roman"/>
                <w:color w:val="000000"/>
                <w:sz w:val="18"/>
                <w:szCs w:val="18"/>
              </w:rPr>
            </w:pPr>
            <w:r>
              <w:rPr>
                <w:rFonts w:hint="eastAsia" w:ascii="宋体" w:hAnsi="宋体" w:cs="宋体"/>
                <w:color w:val="000000"/>
                <w:sz w:val="18"/>
                <w:szCs w:val="18"/>
              </w:rPr>
              <w:t>≥良好</w:t>
            </w:r>
          </w:p>
        </w:tc>
        <w:tc>
          <w:tcPr>
            <w:tcW w:w="1116" w:type="dxa"/>
          </w:tcPr>
          <w:p>
            <w:pPr>
              <w:rPr>
                <w:rFonts w:ascii="宋体" w:cs="Times New Roman"/>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 w:hRule="exact"/>
          <w:jc w:val="center"/>
        </w:trPr>
        <w:tc>
          <w:tcPr>
            <w:tcW w:w="1820" w:type="dxa"/>
            <w:vMerge w:val="continue"/>
            <w:vAlign w:val="center"/>
          </w:tcPr>
          <w:p>
            <w:pPr>
              <w:spacing w:line="240" w:lineRule="exact"/>
              <w:rPr>
                <w:rFonts w:ascii="宋体" w:cs="Times New Roman"/>
                <w:color w:val="000000"/>
                <w:sz w:val="18"/>
                <w:szCs w:val="18"/>
              </w:rPr>
            </w:pPr>
          </w:p>
        </w:tc>
        <w:tc>
          <w:tcPr>
            <w:tcW w:w="4798" w:type="dxa"/>
            <w:vAlign w:val="center"/>
          </w:tcPr>
          <w:p>
            <w:pPr>
              <w:spacing w:line="280" w:lineRule="exact"/>
              <w:rPr>
                <w:rFonts w:ascii="宋体" w:cs="Times New Roman"/>
                <w:color w:val="000000"/>
                <w:sz w:val="18"/>
                <w:szCs w:val="18"/>
              </w:rPr>
            </w:pPr>
            <w:r>
              <w:rPr>
                <w:rFonts w:hint="eastAsia" w:ascii="宋体" w:hAnsi="宋体" w:cs="宋体"/>
                <w:color w:val="000000"/>
                <w:sz w:val="18"/>
                <w:szCs w:val="18"/>
              </w:rPr>
              <w:t>（</w:t>
            </w:r>
            <w:r>
              <w:rPr>
                <w:rFonts w:ascii="宋体" w:hAnsi="宋体" w:cs="宋体"/>
                <w:color w:val="000000"/>
                <w:sz w:val="18"/>
                <w:szCs w:val="18"/>
              </w:rPr>
              <w:t>23</w:t>
            </w:r>
            <w:r>
              <w:rPr>
                <w:rFonts w:hint="eastAsia" w:ascii="宋体" w:hAnsi="宋体" w:cs="宋体"/>
                <w:color w:val="000000"/>
                <w:sz w:val="18"/>
                <w:szCs w:val="18"/>
              </w:rPr>
              <w:t>）生产性实训基地建设规划</w:t>
            </w:r>
          </w:p>
        </w:tc>
        <w:tc>
          <w:tcPr>
            <w:tcW w:w="1360" w:type="dxa"/>
            <w:vAlign w:val="center"/>
          </w:tcPr>
          <w:p>
            <w:pPr>
              <w:jc w:val="center"/>
              <w:rPr>
                <w:rFonts w:ascii="宋体" w:cs="Times New Roman"/>
                <w:color w:val="000000"/>
                <w:sz w:val="18"/>
                <w:szCs w:val="18"/>
              </w:rPr>
            </w:pPr>
            <w:r>
              <w:rPr>
                <w:rFonts w:hint="eastAsia" w:ascii="宋体" w:hAnsi="宋体" w:cs="宋体"/>
                <w:color w:val="000000"/>
                <w:sz w:val="18"/>
                <w:szCs w:val="18"/>
              </w:rPr>
              <w:t>≥良好</w:t>
            </w:r>
          </w:p>
        </w:tc>
        <w:tc>
          <w:tcPr>
            <w:tcW w:w="1116" w:type="dxa"/>
          </w:tcPr>
          <w:p>
            <w:pPr>
              <w:rPr>
                <w:rFonts w:ascii="宋体" w:cs="Times New Roman"/>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exact"/>
          <w:jc w:val="center"/>
        </w:trPr>
        <w:tc>
          <w:tcPr>
            <w:tcW w:w="1820" w:type="dxa"/>
            <w:vMerge w:val="continue"/>
            <w:vAlign w:val="center"/>
          </w:tcPr>
          <w:p>
            <w:pPr>
              <w:spacing w:line="240" w:lineRule="exact"/>
              <w:rPr>
                <w:rFonts w:ascii="宋体" w:cs="Times New Roman"/>
                <w:color w:val="000000"/>
                <w:sz w:val="18"/>
                <w:szCs w:val="18"/>
              </w:rPr>
            </w:pPr>
          </w:p>
        </w:tc>
        <w:tc>
          <w:tcPr>
            <w:tcW w:w="4798" w:type="dxa"/>
            <w:vAlign w:val="center"/>
          </w:tcPr>
          <w:p>
            <w:pPr>
              <w:spacing w:line="280" w:lineRule="exact"/>
              <w:rPr>
                <w:rFonts w:ascii="宋体" w:cs="Times New Roman"/>
                <w:color w:val="000000"/>
                <w:sz w:val="18"/>
                <w:szCs w:val="18"/>
              </w:rPr>
            </w:pPr>
            <w:r>
              <w:rPr>
                <w:rFonts w:hint="eastAsia" w:ascii="宋体" w:hAnsi="宋体" w:cs="宋体"/>
                <w:color w:val="000000"/>
                <w:sz w:val="18"/>
                <w:szCs w:val="18"/>
              </w:rPr>
              <w:t>（</w:t>
            </w:r>
            <w:r>
              <w:rPr>
                <w:rFonts w:ascii="宋体" w:hAnsi="宋体" w:cs="宋体"/>
                <w:color w:val="000000"/>
                <w:sz w:val="18"/>
                <w:szCs w:val="18"/>
              </w:rPr>
              <w:t>24</w:t>
            </w:r>
            <w:r>
              <w:rPr>
                <w:rFonts w:hint="eastAsia" w:ascii="宋体" w:hAnsi="宋体" w:cs="宋体"/>
                <w:color w:val="000000"/>
                <w:sz w:val="18"/>
                <w:szCs w:val="18"/>
              </w:rPr>
              <w:t>）实训室数量及设备台套数★</w:t>
            </w:r>
          </w:p>
        </w:tc>
        <w:tc>
          <w:tcPr>
            <w:tcW w:w="1360" w:type="dxa"/>
            <w:vAlign w:val="center"/>
          </w:tcPr>
          <w:p>
            <w:pPr>
              <w:jc w:val="center"/>
              <w:rPr>
                <w:rFonts w:ascii="宋体" w:cs="Times New Roman"/>
                <w:color w:val="000000"/>
                <w:sz w:val="18"/>
                <w:szCs w:val="18"/>
              </w:rPr>
            </w:pPr>
            <w:r>
              <w:rPr>
                <w:rFonts w:hint="eastAsia" w:ascii="宋体" w:hAnsi="宋体" w:cs="宋体"/>
                <w:color w:val="000000"/>
                <w:sz w:val="18"/>
                <w:szCs w:val="18"/>
              </w:rPr>
              <w:t>≥良好</w:t>
            </w:r>
          </w:p>
        </w:tc>
        <w:tc>
          <w:tcPr>
            <w:tcW w:w="1116" w:type="dxa"/>
          </w:tcPr>
          <w:p>
            <w:pPr>
              <w:rPr>
                <w:rFonts w:ascii="宋体" w:cs="Times New Roman"/>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exact"/>
          <w:jc w:val="center"/>
        </w:trPr>
        <w:tc>
          <w:tcPr>
            <w:tcW w:w="1820" w:type="dxa"/>
            <w:vMerge w:val="continue"/>
            <w:vAlign w:val="center"/>
          </w:tcPr>
          <w:p>
            <w:pPr>
              <w:spacing w:line="240" w:lineRule="exact"/>
              <w:rPr>
                <w:rFonts w:ascii="宋体" w:cs="Times New Roman"/>
                <w:color w:val="000000"/>
                <w:sz w:val="18"/>
                <w:szCs w:val="18"/>
              </w:rPr>
            </w:pPr>
          </w:p>
        </w:tc>
        <w:tc>
          <w:tcPr>
            <w:tcW w:w="4798" w:type="dxa"/>
            <w:vAlign w:val="center"/>
          </w:tcPr>
          <w:p>
            <w:pPr>
              <w:spacing w:line="280" w:lineRule="exact"/>
              <w:rPr>
                <w:rFonts w:ascii="宋体" w:cs="Times New Roman"/>
                <w:color w:val="000000"/>
                <w:sz w:val="18"/>
                <w:szCs w:val="18"/>
              </w:rPr>
            </w:pPr>
            <w:r>
              <w:rPr>
                <w:rFonts w:hint="eastAsia" w:ascii="宋体" w:hAnsi="宋体" w:cs="宋体"/>
                <w:color w:val="000000"/>
                <w:sz w:val="18"/>
                <w:szCs w:val="18"/>
              </w:rPr>
              <w:t>（</w:t>
            </w:r>
            <w:r>
              <w:rPr>
                <w:rFonts w:ascii="宋体" w:hAnsi="宋体" w:cs="宋体"/>
                <w:color w:val="000000"/>
                <w:sz w:val="18"/>
                <w:szCs w:val="18"/>
              </w:rPr>
              <w:t>25</w:t>
            </w:r>
            <w:r>
              <w:rPr>
                <w:rFonts w:hint="eastAsia" w:ascii="宋体" w:hAnsi="宋体" w:cs="宋体"/>
                <w:color w:val="000000"/>
                <w:sz w:val="18"/>
                <w:szCs w:val="18"/>
              </w:rPr>
              <w:t>）生产性实训基地数量</w:t>
            </w:r>
          </w:p>
        </w:tc>
        <w:tc>
          <w:tcPr>
            <w:tcW w:w="1360" w:type="dxa"/>
            <w:vAlign w:val="center"/>
          </w:tcPr>
          <w:p>
            <w:pPr>
              <w:jc w:val="center"/>
              <w:rPr>
                <w:rFonts w:ascii="宋体" w:cs="Times New Roman"/>
                <w:color w:val="000000"/>
                <w:sz w:val="18"/>
                <w:szCs w:val="18"/>
              </w:rPr>
            </w:pPr>
            <w:r>
              <w:rPr>
                <w:rFonts w:hint="eastAsia" w:ascii="宋体" w:hAnsi="宋体" w:cs="宋体"/>
                <w:color w:val="000000"/>
                <w:sz w:val="18"/>
                <w:szCs w:val="18"/>
              </w:rPr>
              <w:t>≥</w:t>
            </w:r>
            <w:r>
              <w:rPr>
                <w:rFonts w:ascii="宋体" w:hAnsi="宋体" w:cs="宋体"/>
                <w:color w:val="000000"/>
                <w:sz w:val="18"/>
                <w:szCs w:val="18"/>
              </w:rPr>
              <w:t>1</w:t>
            </w:r>
          </w:p>
        </w:tc>
        <w:tc>
          <w:tcPr>
            <w:tcW w:w="1116" w:type="dxa"/>
          </w:tcPr>
          <w:p>
            <w:pPr>
              <w:rPr>
                <w:rFonts w:ascii="宋体" w:cs="Times New Roman"/>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exact"/>
          <w:jc w:val="center"/>
        </w:trPr>
        <w:tc>
          <w:tcPr>
            <w:tcW w:w="1820" w:type="dxa"/>
            <w:vMerge w:val="continue"/>
            <w:vAlign w:val="center"/>
          </w:tcPr>
          <w:p>
            <w:pPr>
              <w:spacing w:line="240" w:lineRule="exact"/>
              <w:rPr>
                <w:rFonts w:ascii="宋体" w:cs="Times New Roman"/>
                <w:color w:val="000000"/>
                <w:sz w:val="18"/>
                <w:szCs w:val="18"/>
              </w:rPr>
            </w:pPr>
          </w:p>
        </w:tc>
        <w:tc>
          <w:tcPr>
            <w:tcW w:w="4798" w:type="dxa"/>
            <w:vAlign w:val="center"/>
          </w:tcPr>
          <w:p>
            <w:pPr>
              <w:spacing w:line="280" w:lineRule="exact"/>
              <w:rPr>
                <w:rFonts w:ascii="宋体" w:cs="Times New Roman"/>
                <w:color w:val="000000"/>
                <w:sz w:val="18"/>
                <w:szCs w:val="18"/>
              </w:rPr>
            </w:pPr>
            <w:r>
              <w:rPr>
                <w:rFonts w:hint="eastAsia" w:ascii="宋体" w:hAnsi="宋体" w:cs="宋体"/>
                <w:color w:val="000000"/>
                <w:sz w:val="18"/>
                <w:szCs w:val="18"/>
              </w:rPr>
              <w:t>（</w:t>
            </w:r>
            <w:r>
              <w:rPr>
                <w:rFonts w:ascii="宋体" w:hAnsi="宋体" w:cs="宋体"/>
                <w:color w:val="000000"/>
                <w:sz w:val="18"/>
                <w:szCs w:val="18"/>
              </w:rPr>
              <w:t>26</w:t>
            </w:r>
            <w:r>
              <w:rPr>
                <w:rFonts w:hint="eastAsia" w:ascii="宋体" w:hAnsi="宋体" w:cs="宋体"/>
                <w:color w:val="000000"/>
                <w:sz w:val="18"/>
                <w:szCs w:val="18"/>
              </w:rPr>
              <w:t>）专业网络平台建设</w:t>
            </w:r>
          </w:p>
        </w:tc>
        <w:tc>
          <w:tcPr>
            <w:tcW w:w="1360" w:type="dxa"/>
            <w:vAlign w:val="center"/>
          </w:tcPr>
          <w:p>
            <w:pPr>
              <w:jc w:val="center"/>
              <w:rPr>
                <w:rFonts w:ascii="宋体" w:cs="Times New Roman"/>
                <w:color w:val="000000"/>
                <w:sz w:val="18"/>
                <w:szCs w:val="18"/>
              </w:rPr>
            </w:pPr>
            <w:r>
              <w:rPr>
                <w:rFonts w:hint="eastAsia" w:ascii="宋体" w:hAnsi="宋体" w:cs="宋体"/>
                <w:color w:val="000000"/>
                <w:sz w:val="18"/>
                <w:szCs w:val="18"/>
              </w:rPr>
              <w:t>≥良好</w:t>
            </w:r>
          </w:p>
        </w:tc>
        <w:tc>
          <w:tcPr>
            <w:tcW w:w="1116" w:type="dxa"/>
          </w:tcPr>
          <w:p>
            <w:pPr>
              <w:rPr>
                <w:rFonts w:ascii="宋体" w:cs="Times New Roman"/>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exact"/>
          <w:jc w:val="center"/>
        </w:trPr>
        <w:tc>
          <w:tcPr>
            <w:tcW w:w="1820" w:type="dxa"/>
            <w:vMerge w:val="continue"/>
            <w:vAlign w:val="center"/>
          </w:tcPr>
          <w:p>
            <w:pPr>
              <w:spacing w:line="240" w:lineRule="exact"/>
              <w:rPr>
                <w:rFonts w:ascii="宋体" w:cs="Times New Roman"/>
                <w:color w:val="000000"/>
                <w:sz w:val="18"/>
                <w:szCs w:val="18"/>
              </w:rPr>
            </w:pPr>
          </w:p>
        </w:tc>
        <w:tc>
          <w:tcPr>
            <w:tcW w:w="4798" w:type="dxa"/>
            <w:vAlign w:val="center"/>
          </w:tcPr>
          <w:p>
            <w:pPr>
              <w:spacing w:line="280" w:lineRule="exact"/>
              <w:rPr>
                <w:rFonts w:ascii="宋体" w:cs="Times New Roman"/>
                <w:color w:val="000000"/>
                <w:sz w:val="18"/>
                <w:szCs w:val="18"/>
              </w:rPr>
            </w:pPr>
            <w:r>
              <w:rPr>
                <w:rFonts w:hint="eastAsia" w:ascii="宋体" w:hAnsi="宋体" w:cs="宋体"/>
                <w:color w:val="000000"/>
                <w:sz w:val="18"/>
                <w:szCs w:val="18"/>
              </w:rPr>
              <w:t>（</w:t>
            </w:r>
            <w:r>
              <w:rPr>
                <w:rFonts w:ascii="宋体" w:hAnsi="宋体" w:cs="宋体"/>
                <w:color w:val="000000"/>
                <w:sz w:val="18"/>
                <w:szCs w:val="18"/>
              </w:rPr>
              <w:t>27</w:t>
            </w:r>
            <w:r>
              <w:rPr>
                <w:rFonts w:hint="eastAsia" w:ascii="宋体" w:hAnsi="宋体" w:cs="宋体"/>
                <w:color w:val="000000"/>
                <w:sz w:val="18"/>
                <w:szCs w:val="18"/>
              </w:rPr>
              <w:t>）专业图书资料（册）★</w:t>
            </w:r>
          </w:p>
        </w:tc>
        <w:tc>
          <w:tcPr>
            <w:tcW w:w="1360" w:type="dxa"/>
            <w:vAlign w:val="center"/>
          </w:tcPr>
          <w:p>
            <w:pPr>
              <w:jc w:val="center"/>
              <w:rPr>
                <w:rFonts w:ascii="宋体" w:cs="Times New Roman"/>
                <w:color w:val="000000"/>
                <w:sz w:val="18"/>
                <w:szCs w:val="18"/>
              </w:rPr>
            </w:pPr>
            <w:r>
              <w:rPr>
                <w:rFonts w:hint="eastAsia" w:ascii="宋体" w:hAnsi="宋体" w:cs="宋体"/>
                <w:color w:val="000000"/>
                <w:sz w:val="18"/>
                <w:szCs w:val="18"/>
              </w:rPr>
              <w:t>≥</w:t>
            </w:r>
            <w:r>
              <w:rPr>
                <w:rFonts w:ascii="宋体" w:hAnsi="宋体" w:cs="宋体"/>
                <w:color w:val="000000"/>
                <w:sz w:val="18"/>
                <w:szCs w:val="18"/>
              </w:rPr>
              <w:t>500</w:t>
            </w:r>
          </w:p>
        </w:tc>
        <w:tc>
          <w:tcPr>
            <w:tcW w:w="1116" w:type="dxa"/>
          </w:tcPr>
          <w:p>
            <w:pPr>
              <w:rPr>
                <w:rFonts w:ascii="宋体" w:cs="Times New Roman"/>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exact"/>
          <w:jc w:val="center"/>
        </w:trPr>
        <w:tc>
          <w:tcPr>
            <w:tcW w:w="1820" w:type="dxa"/>
            <w:vMerge w:val="continue"/>
            <w:vAlign w:val="center"/>
          </w:tcPr>
          <w:p>
            <w:pPr>
              <w:spacing w:line="240" w:lineRule="exact"/>
              <w:rPr>
                <w:rFonts w:ascii="宋体" w:cs="Times New Roman"/>
                <w:color w:val="000000"/>
                <w:sz w:val="18"/>
                <w:szCs w:val="18"/>
              </w:rPr>
            </w:pPr>
          </w:p>
        </w:tc>
        <w:tc>
          <w:tcPr>
            <w:tcW w:w="4798" w:type="dxa"/>
            <w:vAlign w:val="center"/>
          </w:tcPr>
          <w:p>
            <w:pPr>
              <w:spacing w:line="280" w:lineRule="exact"/>
              <w:rPr>
                <w:rFonts w:ascii="宋体" w:cs="Times New Roman"/>
                <w:color w:val="000000"/>
                <w:sz w:val="18"/>
                <w:szCs w:val="18"/>
              </w:rPr>
            </w:pPr>
            <w:r>
              <w:rPr>
                <w:rFonts w:hint="eastAsia" w:ascii="宋体" w:hAnsi="宋体" w:cs="宋体"/>
                <w:color w:val="000000"/>
                <w:sz w:val="18"/>
                <w:szCs w:val="18"/>
              </w:rPr>
              <w:t>（</w:t>
            </w:r>
            <w:r>
              <w:rPr>
                <w:rFonts w:ascii="宋体" w:hAnsi="宋体" w:cs="宋体"/>
                <w:color w:val="000000"/>
                <w:sz w:val="18"/>
                <w:szCs w:val="18"/>
              </w:rPr>
              <w:t>28</w:t>
            </w:r>
            <w:r>
              <w:rPr>
                <w:rFonts w:hint="eastAsia" w:ascii="宋体" w:hAnsi="宋体" w:cs="宋体"/>
                <w:color w:val="000000"/>
                <w:sz w:val="18"/>
                <w:szCs w:val="18"/>
              </w:rPr>
              <w:t>）年度生均经费投入（元）★</w:t>
            </w:r>
          </w:p>
        </w:tc>
        <w:tc>
          <w:tcPr>
            <w:tcW w:w="1360" w:type="dxa"/>
            <w:vAlign w:val="center"/>
          </w:tcPr>
          <w:p>
            <w:pPr>
              <w:jc w:val="center"/>
              <w:rPr>
                <w:rFonts w:ascii="宋体" w:cs="Times New Roman"/>
                <w:color w:val="000000"/>
                <w:sz w:val="18"/>
                <w:szCs w:val="18"/>
              </w:rPr>
            </w:pPr>
            <w:r>
              <w:rPr>
                <w:rFonts w:hint="eastAsia" w:ascii="宋体" w:hAnsi="宋体" w:cs="宋体"/>
                <w:color w:val="000000"/>
                <w:sz w:val="18"/>
                <w:szCs w:val="18"/>
              </w:rPr>
              <w:t>≥</w:t>
            </w:r>
            <w:r>
              <w:rPr>
                <w:rFonts w:ascii="宋体" w:hAnsi="宋体" w:cs="宋体"/>
                <w:color w:val="000000"/>
                <w:sz w:val="18"/>
                <w:szCs w:val="18"/>
              </w:rPr>
              <w:t>7000</w:t>
            </w:r>
          </w:p>
        </w:tc>
        <w:tc>
          <w:tcPr>
            <w:tcW w:w="1116" w:type="dxa"/>
          </w:tcPr>
          <w:p>
            <w:pPr>
              <w:rPr>
                <w:rFonts w:ascii="宋体" w:cs="Times New Roman"/>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exact"/>
          <w:jc w:val="center"/>
        </w:trPr>
        <w:tc>
          <w:tcPr>
            <w:tcW w:w="1820" w:type="dxa"/>
            <w:vMerge w:val="restart"/>
            <w:vAlign w:val="center"/>
          </w:tcPr>
          <w:p>
            <w:pPr>
              <w:spacing w:line="240" w:lineRule="exact"/>
              <w:rPr>
                <w:rFonts w:ascii="宋体" w:cs="Times New Roman"/>
                <w:color w:val="000000"/>
                <w:sz w:val="18"/>
                <w:szCs w:val="18"/>
              </w:rPr>
            </w:pPr>
            <w:r>
              <w:rPr>
                <w:rFonts w:ascii="宋体" w:hAnsi="宋体" w:cs="宋体"/>
                <w:color w:val="000000"/>
                <w:sz w:val="18"/>
                <w:szCs w:val="18"/>
              </w:rPr>
              <w:t>5.</w:t>
            </w:r>
            <w:r>
              <w:rPr>
                <w:rFonts w:hint="eastAsia" w:ascii="宋体" w:hAnsi="宋体" w:cs="宋体"/>
                <w:color w:val="000000"/>
                <w:sz w:val="18"/>
                <w:szCs w:val="18"/>
              </w:rPr>
              <w:t>专业人才培养质量</w:t>
            </w:r>
          </w:p>
          <w:p>
            <w:pPr>
              <w:spacing w:line="240" w:lineRule="exact"/>
              <w:rPr>
                <w:rFonts w:ascii="宋体" w:cs="Times New Roman"/>
                <w:color w:val="000000"/>
                <w:sz w:val="18"/>
                <w:szCs w:val="18"/>
              </w:rPr>
            </w:pPr>
          </w:p>
        </w:tc>
        <w:tc>
          <w:tcPr>
            <w:tcW w:w="4798" w:type="dxa"/>
            <w:vAlign w:val="center"/>
          </w:tcPr>
          <w:p>
            <w:pPr>
              <w:spacing w:line="240" w:lineRule="exact"/>
              <w:rPr>
                <w:rFonts w:ascii="宋体" w:cs="Times New Roman"/>
                <w:color w:val="000000"/>
                <w:sz w:val="18"/>
                <w:szCs w:val="18"/>
              </w:rPr>
            </w:pPr>
            <w:r>
              <w:rPr>
                <w:rFonts w:hint="eastAsia" w:ascii="宋体" w:hAnsi="宋体" w:cs="宋体"/>
                <w:color w:val="000000"/>
                <w:sz w:val="18"/>
                <w:szCs w:val="18"/>
              </w:rPr>
              <w:t>（</w:t>
            </w:r>
            <w:r>
              <w:rPr>
                <w:rFonts w:ascii="宋体" w:hAnsi="宋体" w:cs="宋体"/>
                <w:color w:val="000000"/>
                <w:sz w:val="18"/>
                <w:szCs w:val="18"/>
              </w:rPr>
              <w:t>29</w:t>
            </w:r>
            <w:r>
              <w:rPr>
                <w:rFonts w:hint="eastAsia" w:ascii="宋体" w:hAnsi="宋体" w:cs="宋体"/>
                <w:color w:val="000000"/>
                <w:sz w:val="18"/>
                <w:szCs w:val="18"/>
              </w:rPr>
              <w:t>）英语</w:t>
            </w:r>
            <w:r>
              <w:rPr>
                <w:rFonts w:ascii="宋体" w:hAnsi="宋体" w:cs="宋体"/>
                <w:color w:val="000000"/>
                <w:sz w:val="18"/>
                <w:szCs w:val="18"/>
              </w:rPr>
              <w:t>A</w:t>
            </w:r>
            <w:r>
              <w:rPr>
                <w:rFonts w:hint="eastAsia" w:ascii="宋体" w:hAnsi="宋体" w:cs="宋体"/>
                <w:color w:val="000000"/>
                <w:sz w:val="18"/>
                <w:szCs w:val="18"/>
              </w:rPr>
              <w:t>级通过率</w:t>
            </w:r>
          </w:p>
        </w:tc>
        <w:tc>
          <w:tcPr>
            <w:tcW w:w="1360" w:type="dxa"/>
            <w:vAlign w:val="center"/>
          </w:tcPr>
          <w:p>
            <w:pPr>
              <w:jc w:val="center"/>
              <w:rPr>
                <w:rFonts w:ascii="宋体" w:cs="Times New Roman"/>
                <w:color w:val="000000"/>
                <w:sz w:val="18"/>
                <w:szCs w:val="18"/>
              </w:rPr>
            </w:pPr>
            <w:r>
              <w:rPr>
                <w:rFonts w:ascii="宋体" w:hAnsi="宋体" w:cs="宋体"/>
                <w:color w:val="000000"/>
                <w:sz w:val="18"/>
                <w:szCs w:val="18"/>
              </w:rPr>
              <w:t>80%</w:t>
            </w:r>
          </w:p>
        </w:tc>
        <w:tc>
          <w:tcPr>
            <w:tcW w:w="1116" w:type="dxa"/>
          </w:tcPr>
          <w:p>
            <w:pPr>
              <w:rPr>
                <w:rFonts w:ascii="宋体" w:cs="Times New Roman"/>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exact"/>
          <w:jc w:val="center"/>
        </w:trPr>
        <w:tc>
          <w:tcPr>
            <w:tcW w:w="1820" w:type="dxa"/>
            <w:vMerge w:val="continue"/>
            <w:vAlign w:val="center"/>
          </w:tcPr>
          <w:p>
            <w:pPr>
              <w:spacing w:line="240" w:lineRule="exact"/>
              <w:rPr>
                <w:rFonts w:ascii="宋体" w:cs="Times New Roman"/>
                <w:color w:val="000000"/>
                <w:sz w:val="18"/>
                <w:szCs w:val="18"/>
              </w:rPr>
            </w:pPr>
          </w:p>
        </w:tc>
        <w:tc>
          <w:tcPr>
            <w:tcW w:w="4798" w:type="dxa"/>
            <w:vAlign w:val="center"/>
          </w:tcPr>
          <w:p>
            <w:pPr>
              <w:spacing w:line="240" w:lineRule="exact"/>
              <w:rPr>
                <w:rFonts w:ascii="宋体" w:cs="Times New Roman"/>
                <w:color w:val="000000"/>
                <w:sz w:val="18"/>
                <w:szCs w:val="18"/>
              </w:rPr>
            </w:pPr>
            <w:r>
              <w:rPr>
                <w:rFonts w:hint="eastAsia" w:ascii="宋体" w:hAnsi="宋体" w:cs="宋体"/>
                <w:color w:val="000000"/>
                <w:sz w:val="18"/>
                <w:szCs w:val="18"/>
              </w:rPr>
              <w:t>（</w:t>
            </w:r>
            <w:r>
              <w:rPr>
                <w:rFonts w:ascii="宋体" w:hAnsi="宋体" w:cs="宋体"/>
                <w:color w:val="000000"/>
                <w:sz w:val="18"/>
                <w:szCs w:val="18"/>
              </w:rPr>
              <w:t>30</w:t>
            </w:r>
            <w:r>
              <w:rPr>
                <w:rFonts w:hint="eastAsia" w:ascii="宋体" w:hAnsi="宋体" w:cs="宋体"/>
                <w:color w:val="000000"/>
                <w:sz w:val="18"/>
                <w:szCs w:val="18"/>
              </w:rPr>
              <w:t>）算机技能考核合格率</w:t>
            </w:r>
          </w:p>
        </w:tc>
        <w:tc>
          <w:tcPr>
            <w:tcW w:w="1360" w:type="dxa"/>
            <w:vAlign w:val="center"/>
          </w:tcPr>
          <w:p>
            <w:pPr>
              <w:jc w:val="center"/>
              <w:rPr>
                <w:rFonts w:ascii="宋体" w:cs="Times New Roman"/>
                <w:color w:val="000000"/>
                <w:sz w:val="18"/>
                <w:szCs w:val="18"/>
              </w:rPr>
            </w:pPr>
            <w:r>
              <w:rPr>
                <w:rFonts w:ascii="宋体" w:hAnsi="宋体" w:cs="宋体"/>
                <w:color w:val="000000"/>
                <w:sz w:val="18"/>
                <w:szCs w:val="18"/>
              </w:rPr>
              <w:t>90%</w:t>
            </w:r>
          </w:p>
        </w:tc>
        <w:tc>
          <w:tcPr>
            <w:tcW w:w="1116" w:type="dxa"/>
          </w:tcPr>
          <w:p>
            <w:pPr>
              <w:rPr>
                <w:rFonts w:ascii="宋体" w:cs="Times New Roman"/>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exact"/>
          <w:jc w:val="center"/>
        </w:trPr>
        <w:tc>
          <w:tcPr>
            <w:tcW w:w="1820" w:type="dxa"/>
            <w:vMerge w:val="continue"/>
            <w:vAlign w:val="center"/>
          </w:tcPr>
          <w:p>
            <w:pPr>
              <w:spacing w:line="240" w:lineRule="exact"/>
              <w:rPr>
                <w:rFonts w:ascii="宋体" w:cs="Times New Roman"/>
                <w:color w:val="000000"/>
                <w:sz w:val="18"/>
                <w:szCs w:val="18"/>
              </w:rPr>
            </w:pPr>
          </w:p>
        </w:tc>
        <w:tc>
          <w:tcPr>
            <w:tcW w:w="4798" w:type="dxa"/>
            <w:vAlign w:val="center"/>
          </w:tcPr>
          <w:p>
            <w:pPr>
              <w:spacing w:line="240" w:lineRule="exact"/>
              <w:rPr>
                <w:rFonts w:ascii="宋体" w:cs="Times New Roman"/>
                <w:color w:val="000000"/>
                <w:sz w:val="18"/>
                <w:szCs w:val="18"/>
              </w:rPr>
            </w:pPr>
            <w:r>
              <w:rPr>
                <w:rFonts w:hint="eastAsia" w:ascii="宋体" w:hAnsi="宋体" w:cs="宋体"/>
                <w:color w:val="000000"/>
                <w:sz w:val="18"/>
                <w:szCs w:val="18"/>
              </w:rPr>
              <w:t>（</w:t>
            </w:r>
            <w:r>
              <w:rPr>
                <w:rFonts w:ascii="宋体" w:hAnsi="宋体" w:cs="宋体"/>
                <w:color w:val="000000"/>
                <w:sz w:val="18"/>
                <w:szCs w:val="18"/>
              </w:rPr>
              <w:t>31</w:t>
            </w:r>
            <w:r>
              <w:rPr>
                <w:rFonts w:hint="eastAsia" w:ascii="宋体" w:hAnsi="宋体" w:cs="宋体"/>
                <w:color w:val="000000"/>
                <w:sz w:val="18"/>
                <w:szCs w:val="18"/>
              </w:rPr>
              <w:t>）专业技能抽查通过率★</w:t>
            </w:r>
          </w:p>
        </w:tc>
        <w:tc>
          <w:tcPr>
            <w:tcW w:w="1360" w:type="dxa"/>
            <w:vAlign w:val="center"/>
          </w:tcPr>
          <w:p>
            <w:pPr>
              <w:jc w:val="center"/>
              <w:rPr>
                <w:rFonts w:ascii="宋体" w:cs="Times New Roman"/>
                <w:color w:val="000000"/>
                <w:sz w:val="18"/>
                <w:szCs w:val="18"/>
              </w:rPr>
            </w:pPr>
            <w:r>
              <w:rPr>
                <w:rFonts w:ascii="宋体" w:hAnsi="宋体" w:cs="宋体"/>
                <w:color w:val="000000"/>
                <w:sz w:val="18"/>
                <w:szCs w:val="18"/>
              </w:rPr>
              <w:t>100%</w:t>
            </w:r>
          </w:p>
        </w:tc>
        <w:tc>
          <w:tcPr>
            <w:tcW w:w="1116" w:type="dxa"/>
          </w:tcPr>
          <w:p>
            <w:pPr>
              <w:rPr>
                <w:rFonts w:ascii="宋体" w:cs="Times New Roman"/>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exact"/>
          <w:jc w:val="center"/>
        </w:trPr>
        <w:tc>
          <w:tcPr>
            <w:tcW w:w="1820" w:type="dxa"/>
            <w:vMerge w:val="continue"/>
            <w:vAlign w:val="center"/>
          </w:tcPr>
          <w:p>
            <w:pPr>
              <w:spacing w:line="240" w:lineRule="exact"/>
              <w:rPr>
                <w:rFonts w:ascii="宋体" w:cs="Times New Roman"/>
                <w:color w:val="000000"/>
                <w:sz w:val="18"/>
                <w:szCs w:val="18"/>
              </w:rPr>
            </w:pPr>
          </w:p>
        </w:tc>
        <w:tc>
          <w:tcPr>
            <w:tcW w:w="4798" w:type="dxa"/>
            <w:vAlign w:val="center"/>
          </w:tcPr>
          <w:p>
            <w:pPr>
              <w:spacing w:line="240" w:lineRule="exact"/>
              <w:rPr>
                <w:rFonts w:ascii="宋体" w:cs="Times New Roman"/>
                <w:color w:val="000000"/>
                <w:sz w:val="18"/>
                <w:szCs w:val="18"/>
              </w:rPr>
            </w:pPr>
            <w:r>
              <w:rPr>
                <w:rFonts w:hint="eastAsia" w:ascii="宋体" w:hAnsi="宋体" w:cs="宋体"/>
                <w:color w:val="000000"/>
                <w:sz w:val="18"/>
                <w:szCs w:val="18"/>
              </w:rPr>
              <w:t>（</w:t>
            </w:r>
            <w:r>
              <w:rPr>
                <w:rFonts w:ascii="宋体" w:hAnsi="宋体" w:cs="宋体"/>
                <w:color w:val="000000"/>
                <w:sz w:val="18"/>
                <w:szCs w:val="18"/>
              </w:rPr>
              <w:t>32</w:t>
            </w:r>
            <w:r>
              <w:rPr>
                <w:rFonts w:hint="eastAsia" w:ascii="宋体" w:hAnsi="宋体" w:cs="宋体"/>
                <w:color w:val="000000"/>
                <w:sz w:val="18"/>
                <w:szCs w:val="18"/>
              </w:rPr>
              <w:t>）毕业设计</w:t>
            </w:r>
            <w:r>
              <w:rPr>
                <w:rFonts w:ascii="宋体" w:hAnsi="宋体" w:cs="宋体"/>
                <w:color w:val="000000"/>
                <w:sz w:val="18"/>
                <w:szCs w:val="18"/>
              </w:rPr>
              <w:t>(</w:t>
            </w:r>
            <w:r>
              <w:rPr>
                <w:rFonts w:hint="eastAsia" w:ascii="宋体" w:hAnsi="宋体" w:cs="宋体"/>
                <w:color w:val="000000"/>
                <w:sz w:val="18"/>
                <w:szCs w:val="18"/>
              </w:rPr>
              <w:t>论文</w:t>
            </w:r>
            <w:r>
              <w:rPr>
                <w:rFonts w:ascii="宋体" w:hAnsi="宋体" w:cs="宋体"/>
                <w:color w:val="000000"/>
                <w:sz w:val="18"/>
                <w:szCs w:val="18"/>
              </w:rPr>
              <w:t>)</w:t>
            </w:r>
            <w:r>
              <w:rPr>
                <w:rFonts w:hint="eastAsia" w:ascii="宋体" w:hAnsi="宋体" w:cs="宋体"/>
                <w:color w:val="000000"/>
                <w:sz w:val="18"/>
                <w:szCs w:val="18"/>
              </w:rPr>
              <w:t>合格率★</w:t>
            </w:r>
          </w:p>
        </w:tc>
        <w:tc>
          <w:tcPr>
            <w:tcW w:w="1360" w:type="dxa"/>
            <w:vAlign w:val="center"/>
          </w:tcPr>
          <w:p>
            <w:pPr>
              <w:jc w:val="center"/>
              <w:rPr>
                <w:rFonts w:ascii="宋体" w:cs="Times New Roman"/>
                <w:color w:val="000000"/>
                <w:sz w:val="18"/>
                <w:szCs w:val="18"/>
              </w:rPr>
            </w:pPr>
            <w:r>
              <w:rPr>
                <w:rFonts w:ascii="宋体" w:hAnsi="宋体" w:cs="宋体"/>
                <w:color w:val="000000"/>
                <w:sz w:val="18"/>
                <w:szCs w:val="18"/>
              </w:rPr>
              <w:t>100%</w:t>
            </w:r>
          </w:p>
        </w:tc>
        <w:tc>
          <w:tcPr>
            <w:tcW w:w="1116" w:type="dxa"/>
          </w:tcPr>
          <w:p>
            <w:pPr>
              <w:rPr>
                <w:rFonts w:ascii="宋体" w:cs="Times New Roman"/>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8" w:hRule="exact"/>
          <w:jc w:val="center"/>
        </w:trPr>
        <w:tc>
          <w:tcPr>
            <w:tcW w:w="1820" w:type="dxa"/>
            <w:vMerge w:val="continue"/>
            <w:vAlign w:val="center"/>
          </w:tcPr>
          <w:p>
            <w:pPr>
              <w:spacing w:line="240" w:lineRule="exact"/>
              <w:rPr>
                <w:rFonts w:ascii="宋体" w:cs="Times New Roman"/>
                <w:color w:val="000000"/>
                <w:sz w:val="18"/>
                <w:szCs w:val="18"/>
              </w:rPr>
            </w:pPr>
          </w:p>
        </w:tc>
        <w:tc>
          <w:tcPr>
            <w:tcW w:w="4798" w:type="dxa"/>
            <w:vAlign w:val="center"/>
          </w:tcPr>
          <w:p>
            <w:pPr>
              <w:spacing w:line="240" w:lineRule="exact"/>
              <w:rPr>
                <w:rFonts w:ascii="宋体" w:cs="Times New Roman"/>
                <w:color w:val="000000"/>
                <w:sz w:val="18"/>
                <w:szCs w:val="18"/>
              </w:rPr>
            </w:pPr>
            <w:r>
              <w:rPr>
                <w:rFonts w:hint="eastAsia" w:ascii="宋体" w:hAnsi="宋体" w:cs="宋体"/>
                <w:color w:val="000000"/>
                <w:sz w:val="18"/>
                <w:szCs w:val="18"/>
              </w:rPr>
              <w:t>（</w:t>
            </w:r>
            <w:r>
              <w:rPr>
                <w:rFonts w:ascii="宋体" w:hAnsi="宋体" w:cs="宋体"/>
                <w:color w:val="000000"/>
                <w:sz w:val="18"/>
                <w:szCs w:val="18"/>
              </w:rPr>
              <w:t>33</w:t>
            </w:r>
            <w:r>
              <w:rPr>
                <w:rFonts w:hint="eastAsia" w:ascii="宋体" w:hAnsi="宋体" w:cs="宋体"/>
                <w:color w:val="000000"/>
                <w:sz w:val="18"/>
                <w:szCs w:val="18"/>
              </w:rPr>
              <w:t>）双证书率★</w:t>
            </w:r>
          </w:p>
        </w:tc>
        <w:tc>
          <w:tcPr>
            <w:tcW w:w="1360" w:type="dxa"/>
            <w:vAlign w:val="center"/>
          </w:tcPr>
          <w:p>
            <w:pPr>
              <w:jc w:val="center"/>
              <w:rPr>
                <w:rFonts w:ascii="宋体" w:cs="Times New Roman"/>
                <w:color w:val="000000"/>
                <w:sz w:val="18"/>
                <w:szCs w:val="18"/>
              </w:rPr>
            </w:pPr>
            <w:r>
              <w:rPr>
                <w:rFonts w:hint="eastAsia" w:ascii="宋体" w:hAnsi="宋体" w:cs="宋体"/>
                <w:color w:val="000000"/>
                <w:sz w:val="18"/>
                <w:szCs w:val="18"/>
              </w:rPr>
              <w:t>≥</w:t>
            </w:r>
            <w:r>
              <w:rPr>
                <w:rFonts w:ascii="宋体" w:hAnsi="宋体" w:cs="宋体"/>
                <w:color w:val="000000"/>
                <w:sz w:val="18"/>
                <w:szCs w:val="18"/>
              </w:rPr>
              <w:t>90%</w:t>
            </w:r>
          </w:p>
        </w:tc>
        <w:tc>
          <w:tcPr>
            <w:tcW w:w="1116" w:type="dxa"/>
          </w:tcPr>
          <w:p>
            <w:pPr>
              <w:rPr>
                <w:rFonts w:ascii="宋体" w:cs="Times New Roman"/>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exact"/>
          <w:jc w:val="center"/>
        </w:trPr>
        <w:tc>
          <w:tcPr>
            <w:tcW w:w="1820" w:type="dxa"/>
            <w:vMerge w:val="continue"/>
            <w:vAlign w:val="center"/>
          </w:tcPr>
          <w:p>
            <w:pPr>
              <w:spacing w:line="240" w:lineRule="exact"/>
              <w:rPr>
                <w:rFonts w:ascii="宋体" w:cs="Times New Roman"/>
                <w:color w:val="000000"/>
                <w:sz w:val="18"/>
                <w:szCs w:val="18"/>
              </w:rPr>
            </w:pPr>
          </w:p>
        </w:tc>
        <w:tc>
          <w:tcPr>
            <w:tcW w:w="4798" w:type="dxa"/>
            <w:vAlign w:val="center"/>
          </w:tcPr>
          <w:p>
            <w:pPr>
              <w:spacing w:line="240" w:lineRule="exact"/>
              <w:rPr>
                <w:rFonts w:ascii="宋体" w:cs="Times New Roman"/>
                <w:color w:val="000000"/>
                <w:sz w:val="18"/>
                <w:szCs w:val="18"/>
              </w:rPr>
            </w:pPr>
            <w:r>
              <w:rPr>
                <w:rFonts w:hint="eastAsia" w:ascii="宋体" w:hAnsi="宋体" w:cs="宋体"/>
                <w:color w:val="000000"/>
                <w:sz w:val="18"/>
                <w:szCs w:val="18"/>
              </w:rPr>
              <w:t>（</w:t>
            </w:r>
            <w:r>
              <w:rPr>
                <w:rFonts w:ascii="宋体" w:hAnsi="宋体" w:cs="宋体"/>
                <w:color w:val="000000"/>
                <w:sz w:val="18"/>
                <w:szCs w:val="18"/>
              </w:rPr>
              <w:t>34</w:t>
            </w:r>
            <w:r>
              <w:rPr>
                <w:rFonts w:hint="eastAsia" w:ascii="宋体" w:hAnsi="宋体" w:cs="宋体"/>
                <w:color w:val="000000"/>
                <w:sz w:val="18"/>
                <w:szCs w:val="18"/>
              </w:rPr>
              <w:t>）招生计划（人）★</w:t>
            </w:r>
          </w:p>
        </w:tc>
        <w:tc>
          <w:tcPr>
            <w:tcW w:w="1360" w:type="dxa"/>
            <w:vAlign w:val="center"/>
          </w:tcPr>
          <w:p>
            <w:pPr>
              <w:jc w:val="center"/>
              <w:rPr>
                <w:rFonts w:ascii="宋体" w:cs="Times New Roman"/>
                <w:color w:val="000000"/>
                <w:sz w:val="18"/>
                <w:szCs w:val="18"/>
              </w:rPr>
            </w:pPr>
            <w:r>
              <w:rPr>
                <w:rFonts w:hint="eastAsia" w:ascii="宋体" w:hAnsi="宋体" w:cs="宋体"/>
                <w:color w:val="000000"/>
                <w:sz w:val="18"/>
                <w:szCs w:val="18"/>
              </w:rPr>
              <w:t>≥</w:t>
            </w:r>
            <w:r>
              <w:rPr>
                <w:rFonts w:ascii="宋体" w:hAnsi="宋体" w:cs="宋体"/>
                <w:color w:val="000000"/>
                <w:sz w:val="18"/>
                <w:szCs w:val="18"/>
              </w:rPr>
              <w:t>50</w:t>
            </w:r>
          </w:p>
        </w:tc>
        <w:tc>
          <w:tcPr>
            <w:tcW w:w="1116" w:type="dxa"/>
          </w:tcPr>
          <w:p>
            <w:pPr>
              <w:rPr>
                <w:rFonts w:ascii="宋体" w:cs="Times New Roman"/>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exact"/>
          <w:jc w:val="center"/>
        </w:trPr>
        <w:tc>
          <w:tcPr>
            <w:tcW w:w="1820" w:type="dxa"/>
            <w:vMerge w:val="continue"/>
            <w:vAlign w:val="center"/>
          </w:tcPr>
          <w:p>
            <w:pPr>
              <w:spacing w:line="240" w:lineRule="exact"/>
              <w:rPr>
                <w:rFonts w:ascii="宋体" w:cs="Times New Roman"/>
                <w:color w:val="000000"/>
                <w:sz w:val="18"/>
                <w:szCs w:val="18"/>
              </w:rPr>
            </w:pPr>
          </w:p>
        </w:tc>
        <w:tc>
          <w:tcPr>
            <w:tcW w:w="4798" w:type="dxa"/>
            <w:vAlign w:val="center"/>
          </w:tcPr>
          <w:p>
            <w:pPr>
              <w:spacing w:line="240" w:lineRule="exact"/>
              <w:rPr>
                <w:rFonts w:ascii="宋体" w:cs="Times New Roman"/>
                <w:color w:val="000000"/>
                <w:sz w:val="18"/>
                <w:szCs w:val="18"/>
              </w:rPr>
            </w:pPr>
            <w:r>
              <w:rPr>
                <w:rFonts w:hint="eastAsia" w:ascii="宋体" w:hAnsi="宋体" w:cs="宋体"/>
                <w:color w:val="000000"/>
                <w:sz w:val="18"/>
                <w:szCs w:val="18"/>
              </w:rPr>
              <w:t>（</w:t>
            </w:r>
            <w:r>
              <w:rPr>
                <w:rFonts w:ascii="宋体" w:hAnsi="宋体" w:cs="宋体"/>
                <w:color w:val="000000"/>
                <w:sz w:val="18"/>
                <w:szCs w:val="18"/>
              </w:rPr>
              <w:t>35</w:t>
            </w:r>
            <w:r>
              <w:rPr>
                <w:rFonts w:hint="eastAsia" w:ascii="宋体" w:hAnsi="宋体" w:cs="宋体"/>
                <w:color w:val="000000"/>
                <w:sz w:val="18"/>
                <w:szCs w:val="18"/>
              </w:rPr>
              <w:t>）招生计划完成率★</w:t>
            </w:r>
          </w:p>
        </w:tc>
        <w:tc>
          <w:tcPr>
            <w:tcW w:w="1360" w:type="dxa"/>
            <w:vAlign w:val="center"/>
          </w:tcPr>
          <w:p>
            <w:pPr>
              <w:jc w:val="center"/>
              <w:rPr>
                <w:rFonts w:ascii="宋体" w:cs="Times New Roman"/>
                <w:color w:val="000000"/>
                <w:sz w:val="18"/>
                <w:szCs w:val="18"/>
              </w:rPr>
            </w:pPr>
            <w:r>
              <w:rPr>
                <w:rFonts w:hint="eastAsia" w:ascii="宋体" w:hAnsi="宋体" w:cs="宋体"/>
                <w:color w:val="000000"/>
                <w:sz w:val="18"/>
                <w:szCs w:val="18"/>
              </w:rPr>
              <w:t>≥</w:t>
            </w:r>
            <w:r>
              <w:rPr>
                <w:rFonts w:ascii="宋体" w:hAnsi="宋体" w:cs="宋体"/>
                <w:color w:val="000000"/>
                <w:sz w:val="18"/>
                <w:szCs w:val="18"/>
              </w:rPr>
              <w:t>90%</w:t>
            </w:r>
          </w:p>
        </w:tc>
        <w:tc>
          <w:tcPr>
            <w:tcW w:w="1116" w:type="dxa"/>
          </w:tcPr>
          <w:p>
            <w:pPr>
              <w:rPr>
                <w:rFonts w:ascii="宋体" w:cs="Times New Roman"/>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exact"/>
          <w:jc w:val="center"/>
        </w:trPr>
        <w:tc>
          <w:tcPr>
            <w:tcW w:w="1820" w:type="dxa"/>
            <w:vMerge w:val="continue"/>
            <w:vAlign w:val="center"/>
          </w:tcPr>
          <w:p>
            <w:pPr>
              <w:spacing w:line="240" w:lineRule="exact"/>
              <w:rPr>
                <w:rFonts w:ascii="宋体" w:cs="Times New Roman"/>
                <w:color w:val="000000"/>
                <w:sz w:val="18"/>
                <w:szCs w:val="18"/>
              </w:rPr>
            </w:pPr>
          </w:p>
        </w:tc>
        <w:tc>
          <w:tcPr>
            <w:tcW w:w="4798" w:type="dxa"/>
            <w:vAlign w:val="center"/>
          </w:tcPr>
          <w:p>
            <w:pPr>
              <w:spacing w:line="240" w:lineRule="exact"/>
              <w:rPr>
                <w:rFonts w:ascii="宋体" w:cs="Times New Roman"/>
                <w:color w:val="000000"/>
                <w:sz w:val="18"/>
                <w:szCs w:val="18"/>
              </w:rPr>
            </w:pPr>
            <w:r>
              <w:rPr>
                <w:rFonts w:hint="eastAsia" w:ascii="宋体" w:hAnsi="宋体" w:cs="宋体"/>
                <w:color w:val="000000"/>
                <w:sz w:val="18"/>
                <w:szCs w:val="18"/>
              </w:rPr>
              <w:t>（</w:t>
            </w:r>
            <w:r>
              <w:rPr>
                <w:rFonts w:ascii="宋体" w:hAnsi="宋体" w:cs="宋体"/>
                <w:color w:val="000000"/>
                <w:sz w:val="18"/>
                <w:szCs w:val="18"/>
              </w:rPr>
              <w:t>36</w:t>
            </w:r>
            <w:r>
              <w:rPr>
                <w:rFonts w:hint="eastAsia" w:ascii="宋体" w:hAnsi="宋体" w:cs="宋体"/>
                <w:color w:val="000000"/>
                <w:sz w:val="18"/>
                <w:szCs w:val="18"/>
              </w:rPr>
              <w:t>）新生报到率★</w:t>
            </w:r>
          </w:p>
        </w:tc>
        <w:tc>
          <w:tcPr>
            <w:tcW w:w="1360" w:type="dxa"/>
            <w:vAlign w:val="center"/>
          </w:tcPr>
          <w:p>
            <w:pPr>
              <w:jc w:val="center"/>
              <w:rPr>
                <w:rFonts w:ascii="宋体" w:cs="Times New Roman"/>
                <w:color w:val="000000"/>
                <w:sz w:val="18"/>
                <w:szCs w:val="18"/>
              </w:rPr>
            </w:pPr>
            <w:r>
              <w:rPr>
                <w:rFonts w:hint="eastAsia" w:ascii="宋体" w:hAnsi="宋体" w:cs="宋体"/>
                <w:color w:val="000000"/>
                <w:sz w:val="18"/>
                <w:szCs w:val="18"/>
              </w:rPr>
              <w:t>≥</w:t>
            </w:r>
            <w:r>
              <w:rPr>
                <w:rFonts w:ascii="宋体" w:hAnsi="宋体" w:cs="宋体"/>
                <w:color w:val="000000"/>
                <w:sz w:val="18"/>
                <w:szCs w:val="18"/>
              </w:rPr>
              <w:t>90%</w:t>
            </w:r>
          </w:p>
        </w:tc>
        <w:tc>
          <w:tcPr>
            <w:tcW w:w="1116" w:type="dxa"/>
          </w:tcPr>
          <w:p>
            <w:pPr>
              <w:rPr>
                <w:rFonts w:ascii="宋体" w:cs="Times New Roman"/>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exact"/>
          <w:jc w:val="center"/>
        </w:trPr>
        <w:tc>
          <w:tcPr>
            <w:tcW w:w="1820" w:type="dxa"/>
            <w:vMerge w:val="continue"/>
            <w:vAlign w:val="center"/>
          </w:tcPr>
          <w:p>
            <w:pPr>
              <w:spacing w:line="240" w:lineRule="exact"/>
              <w:rPr>
                <w:rFonts w:ascii="宋体" w:cs="Times New Roman"/>
                <w:color w:val="000000"/>
                <w:sz w:val="18"/>
                <w:szCs w:val="18"/>
              </w:rPr>
            </w:pPr>
          </w:p>
        </w:tc>
        <w:tc>
          <w:tcPr>
            <w:tcW w:w="4798" w:type="dxa"/>
            <w:vAlign w:val="center"/>
          </w:tcPr>
          <w:p>
            <w:pPr>
              <w:spacing w:line="240" w:lineRule="exact"/>
              <w:rPr>
                <w:rFonts w:ascii="宋体" w:cs="Times New Roman"/>
                <w:color w:val="000000"/>
                <w:sz w:val="18"/>
                <w:szCs w:val="18"/>
              </w:rPr>
            </w:pPr>
            <w:r>
              <w:rPr>
                <w:rFonts w:hint="eastAsia" w:ascii="宋体" w:hAnsi="宋体" w:cs="宋体"/>
                <w:color w:val="000000"/>
                <w:sz w:val="18"/>
                <w:szCs w:val="18"/>
              </w:rPr>
              <w:t>（</w:t>
            </w:r>
            <w:r>
              <w:rPr>
                <w:rFonts w:ascii="宋体" w:hAnsi="宋体" w:cs="宋体"/>
                <w:color w:val="000000"/>
                <w:sz w:val="18"/>
                <w:szCs w:val="18"/>
              </w:rPr>
              <w:t>37</w:t>
            </w:r>
            <w:r>
              <w:rPr>
                <w:rFonts w:hint="eastAsia" w:ascii="宋体" w:hAnsi="宋体" w:cs="宋体"/>
                <w:color w:val="000000"/>
                <w:sz w:val="18"/>
                <w:szCs w:val="18"/>
              </w:rPr>
              <w:t>）按时毕业率</w:t>
            </w:r>
          </w:p>
        </w:tc>
        <w:tc>
          <w:tcPr>
            <w:tcW w:w="1360" w:type="dxa"/>
            <w:vAlign w:val="center"/>
          </w:tcPr>
          <w:p>
            <w:pPr>
              <w:jc w:val="center"/>
              <w:rPr>
                <w:rFonts w:ascii="宋体" w:cs="Times New Roman"/>
                <w:color w:val="000000"/>
                <w:sz w:val="18"/>
                <w:szCs w:val="18"/>
              </w:rPr>
            </w:pPr>
            <w:r>
              <w:rPr>
                <w:rFonts w:hint="eastAsia" w:ascii="宋体" w:hAnsi="宋体" w:cs="宋体"/>
                <w:color w:val="000000"/>
                <w:sz w:val="18"/>
                <w:szCs w:val="18"/>
              </w:rPr>
              <w:t>≥</w:t>
            </w:r>
            <w:r>
              <w:rPr>
                <w:rFonts w:ascii="宋体" w:hAnsi="宋体" w:cs="宋体"/>
                <w:color w:val="000000"/>
                <w:sz w:val="18"/>
                <w:szCs w:val="18"/>
              </w:rPr>
              <w:t>95%</w:t>
            </w:r>
          </w:p>
        </w:tc>
        <w:tc>
          <w:tcPr>
            <w:tcW w:w="1116" w:type="dxa"/>
          </w:tcPr>
          <w:p>
            <w:pPr>
              <w:rPr>
                <w:rFonts w:ascii="宋体" w:cs="Times New Roman"/>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exact"/>
          <w:jc w:val="center"/>
        </w:trPr>
        <w:tc>
          <w:tcPr>
            <w:tcW w:w="1820" w:type="dxa"/>
            <w:vMerge w:val="continue"/>
            <w:vAlign w:val="center"/>
          </w:tcPr>
          <w:p>
            <w:pPr>
              <w:spacing w:line="240" w:lineRule="exact"/>
              <w:rPr>
                <w:rFonts w:ascii="宋体" w:cs="Times New Roman"/>
                <w:color w:val="000000"/>
                <w:sz w:val="18"/>
                <w:szCs w:val="18"/>
              </w:rPr>
            </w:pPr>
          </w:p>
        </w:tc>
        <w:tc>
          <w:tcPr>
            <w:tcW w:w="4798" w:type="dxa"/>
            <w:vAlign w:val="center"/>
          </w:tcPr>
          <w:p>
            <w:pPr>
              <w:spacing w:line="240" w:lineRule="exact"/>
              <w:rPr>
                <w:rFonts w:ascii="宋体" w:cs="Times New Roman"/>
                <w:color w:val="000000"/>
                <w:sz w:val="18"/>
                <w:szCs w:val="18"/>
              </w:rPr>
            </w:pPr>
            <w:r>
              <w:rPr>
                <w:rFonts w:hint="eastAsia" w:ascii="宋体" w:hAnsi="宋体" w:cs="宋体"/>
                <w:color w:val="000000"/>
                <w:sz w:val="18"/>
                <w:szCs w:val="18"/>
              </w:rPr>
              <w:t>（</w:t>
            </w:r>
            <w:r>
              <w:rPr>
                <w:rFonts w:ascii="宋体" w:hAnsi="宋体" w:cs="宋体"/>
                <w:color w:val="000000"/>
                <w:sz w:val="18"/>
                <w:szCs w:val="18"/>
              </w:rPr>
              <w:t>38</w:t>
            </w:r>
            <w:r>
              <w:rPr>
                <w:rFonts w:hint="eastAsia" w:ascii="宋体" w:hAnsi="宋体" w:cs="宋体"/>
                <w:color w:val="000000"/>
                <w:sz w:val="18"/>
                <w:szCs w:val="18"/>
              </w:rPr>
              <w:t>）初次就业率★</w:t>
            </w:r>
          </w:p>
        </w:tc>
        <w:tc>
          <w:tcPr>
            <w:tcW w:w="1360" w:type="dxa"/>
            <w:vAlign w:val="center"/>
          </w:tcPr>
          <w:p>
            <w:pPr>
              <w:jc w:val="center"/>
              <w:rPr>
                <w:rFonts w:ascii="宋体" w:cs="Times New Roman"/>
                <w:color w:val="000000"/>
                <w:sz w:val="18"/>
                <w:szCs w:val="18"/>
              </w:rPr>
            </w:pPr>
            <w:r>
              <w:rPr>
                <w:rFonts w:hint="eastAsia" w:ascii="宋体" w:hAnsi="宋体" w:cs="宋体"/>
                <w:color w:val="000000"/>
                <w:sz w:val="18"/>
                <w:szCs w:val="18"/>
              </w:rPr>
              <w:t>≥</w:t>
            </w:r>
            <w:r>
              <w:rPr>
                <w:rFonts w:ascii="宋体" w:hAnsi="宋体" w:cs="宋体"/>
                <w:color w:val="000000"/>
                <w:sz w:val="18"/>
                <w:szCs w:val="18"/>
              </w:rPr>
              <w:t>85%</w:t>
            </w:r>
          </w:p>
        </w:tc>
        <w:tc>
          <w:tcPr>
            <w:tcW w:w="1116" w:type="dxa"/>
          </w:tcPr>
          <w:p>
            <w:pPr>
              <w:rPr>
                <w:rFonts w:ascii="宋体" w:cs="Times New Roman"/>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exact"/>
          <w:jc w:val="center"/>
        </w:trPr>
        <w:tc>
          <w:tcPr>
            <w:tcW w:w="1820" w:type="dxa"/>
            <w:vMerge w:val="continue"/>
            <w:vAlign w:val="center"/>
          </w:tcPr>
          <w:p>
            <w:pPr>
              <w:spacing w:line="240" w:lineRule="exact"/>
              <w:rPr>
                <w:rFonts w:ascii="宋体" w:cs="Times New Roman"/>
                <w:color w:val="000000"/>
                <w:sz w:val="18"/>
                <w:szCs w:val="18"/>
              </w:rPr>
            </w:pPr>
          </w:p>
        </w:tc>
        <w:tc>
          <w:tcPr>
            <w:tcW w:w="4798" w:type="dxa"/>
            <w:vAlign w:val="center"/>
          </w:tcPr>
          <w:p>
            <w:pPr>
              <w:spacing w:line="240" w:lineRule="exact"/>
              <w:rPr>
                <w:rFonts w:ascii="宋体" w:cs="Times New Roman"/>
                <w:color w:val="000000"/>
                <w:sz w:val="18"/>
                <w:szCs w:val="18"/>
              </w:rPr>
            </w:pPr>
            <w:r>
              <w:rPr>
                <w:rFonts w:hint="eastAsia" w:ascii="宋体" w:hAnsi="宋体" w:cs="宋体"/>
                <w:color w:val="000000"/>
                <w:sz w:val="18"/>
                <w:szCs w:val="18"/>
              </w:rPr>
              <w:t>（</w:t>
            </w:r>
            <w:r>
              <w:rPr>
                <w:rFonts w:ascii="宋体" w:hAnsi="宋体" w:cs="宋体"/>
                <w:color w:val="000000"/>
                <w:sz w:val="18"/>
                <w:szCs w:val="18"/>
              </w:rPr>
              <w:t>39</w:t>
            </w:r>
            <w:r>
              <w:rPr>
                <w:rFonts w:hint="eastAsia" w:ascii="宋体" w:hAnsi="宋体" w:cs="宋体"/>
                <w:color w:val="000000"/>
                <w:sz w:val="18"/>
                <w:szCs w:val="18"/>
              </w:rPr>
              <w:t>）对口就业率★</w:t>
            </w:r>
          </w:p>
        </w:tc>
        <w:tc>
          <w:tcPr>
            <w:tcW w:w="1360" w:type="dxa"/>
            <w:vAlign w:val="center"/>
          </w:tcPr>
          <w:p>
            <w:pPr>
              <w:jc w:val="center"/>
              <w:rPr>
                <w:rFonts w:ascii="宋体" w:cs="Times New Roman"/>
                <w:color w:val="000000"/>
                <w:sz w:val="18"/>
                <w:szCs w:val="18"/>
              </w:rPr>
            </w:pPr>
            <w:r>
              <w:rPr>
                <w:rFonts w:hint="eastAsia" w:ascii="宋体" w:hAnsi="宋体" w:cs="宋体"/>
                <w:color w:val="000000"/>
                <w:sz w:val="18"/>
                <w:szCs w:val="18"/>
              </w:rPr>
              <w:t>≥</w:t>
            </w:r>
            <w:r>
              <w:rPr>
                <w:rFonts w:ascii="宋体" w:hAnsi="宋体" w:cs="宋体"/>
                <w:color w:val="000000"/>
                <w:sz w:val="18"/>
                <w:szCs w:val="18"/>
              </w:rPr>
              <w:t>65%</w:t>
            </w:r>
          </w:p>
        </w:tc>
        <w:tc>
          <w:tcPr>
            <w:tcW w:w="1116" w:type="dxa"/>
          </w:tcPr>
          <w:p>
            <w:pPr>
              <w:rPr>
                <w:rFonts w:ascii="宋体" w:cs="Times New Roman"/>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exact"/>
          <w:jc w:val="center"/>
        </w:trPr>
        <w:tc>
          <w:tcPr>
            <w:tcW w:w="1820" w:type="dxa"/>
            <w:vMerge w:val="continue"/>
            <w:vAlign w:val="center"/>
          </w:tcPr>
          <w:p>
            <w:pPr>
              <w:spacing w:line="240" w:lineRule="exact"/>
              <w:rPr>
                <w:rFonts w:ascii="宋体" w:cs="Times New Roman"/>
                <w:color w:val="000000"/>
                <w:sz w:val="18"/>
                <w:szCs w:val="18"/>
              </w:rPr>
            </w:pPr>
          </w:p>
        </w:tc>
        <w:tc>
          <w:tcPr>
            <w:tcW w:w="4798" w:type="dxa"/>
            <w:vAlign w:val="center"/>
          </w:tcPr>
          <w:p>
            <w:pPr>
              <w:spacing w:line="240" w:lineRule="exact"/>
              <w:rPr>
                <w:rFonts w:ascii="宋体" w:cs="Times New Roman"/>
                <w:color w:val="000000"/>
                <w:sz w:val="18"/>
                <w:szCs w:val="18"/>
              </w:rPr>
            </w:pPr>
            <w:r>
              <w:rPr>
                <w:rFonts w:hint="eastAsia" w:ascii="宋体" w:hAnsi="宋体" w:cs="宋体"/>
                <w:color w:val="000000"/>
                <w:sz w:val="18"/>
                <w:szCs w:val="18"/>
              </w:rPr>
              <w:t>（</w:t>
            </w:r>
            <w:r>
              <w:rPr>
                <w:rFonts w:ascii="宋体" w:hAnsi="宋体" w:cs="宋体"/>
                <w:color w:val="000000"/>
                <w:sz w:val="18"/>
                <w:szCs w:val="18"/>
              </w:rPr>
              <w:t>40</w:t>
            </w:r>
            <w:r>
              <w:rPr>
                <w:rFonts w:hint="eastAsia" w:ascii="宋体" w:hAnsi="宋体" w:cs="宋体"/>
                <w:color w:val="000000"/>
                <w:sz w:val="18"/>
                <w:szCs w:val="18"/>
              </w:rPr>
              <w:t>）专业年度办学水平评估★</w:t>
            </w:r>
          </w:p>
        </w:tc>
        <w:tc>
          <w:tcPr>
            <w:tcW w:w="1360" w:type="dxa"/>
            <w:vAlign w:val="center"/>
          </w:tcPr>
          <w:p>
            <w:pPr>
              <w:jc w:val="center"/>
              <w:rPr>
                <w:rFonts w:ascii="宋体" w:cs="Times New Roman"/>
                <w:color w:val="000000"/>
                <w:sz w:val="18"/>
                <w:szCs w:val="18"/>
              </w:rPr>
            </w:pPr>
            <w:r>
              <w:rPr>
                <w:rFonts w:hint="eastAsia" w:ascii="宋体" w:hAnsi="宋体" w:cs="宋体"/>
                <w:color w:val="000000"/>
                <w:sz w:val="18"/>
                <w:szCs w:val="18"/>
              </w:rPr>
              <w:t>≥良好</w:t>
            </w:r>
          </w:p>
        </w:tc>
        <w:tc>
          <w:tcPr>
            <w:tcW w:w="1116" w:type="dxa"/>
          </w:tcPr>
          <w:p>
            <w:pPr>
              <w:rPr>
                <w:rFonts w:ascii="宋体" w:cs="Times New Roman"/>
                <w:color w:val="000000"/>
                <w:sz w:val="18"/>
                <w:szCs w:val="18"/>
              </w:rPr>
            </w:pPr>
          </w:p>
        </w:tc>
      </w:tr>
    </w:tbl>
    <w:p>
      <w:pPr>
        <w:spacing w:line="360" w:lineRule="auto"/>
        <w:ind w:firstLine="480" w:firstLineChars="200"/>
        <w:rPr>
          <w:rFonts w:ascii="宋体" w:cs="Times New Roman"/>
          <w:sz w:val="24"/>
          <w:szCs w:val="24"/>
        </w:rPr>
      </w:pPr>
      <w:r>
        <w:rPr>
          <w:rFonts w:ascii="宋体" w:hAnsi="宋体" w:cs="宋体"/>
          <w:sz w:val="24"/>
          <w:szCs w:val="24"/>
        </w:rPr>
        <w:t>2</w:t>
      </w:r>
      <w:r>
        <w:rPr>
          <w:rFonts w:hint="eastAsia" w:ascii="宋体" w:hAnsi="宋体" w:cs="宋体"/>
          <w:sz w:val="24"/>
          <w:szCs w:val="24"/>
        </w:rPr>
        <w:t>、完善教学管理机制，加强日常教学组织运行与管理，定期开展课程建设水平和教学质量诊断与改进，建立健全巡课、听课、评教、评学等制度，建立与企业联动的实践教学环节督导制度，严明教学纪律，强化教学组织功能，定期开展公开课、示范课等教研活动。</w:t>
      </w:r>
    </w:p>
    <w:p>
      <w:pPr>
        <w:spacing w:line="360" w:lineRule="auto"/>
        <w:ind w:firstLine="480" w:firstLineChars="200"/>
        <w:rPr>
          <w:rFonts w:ascii="宋体" w:cs="Times New Roman"/>
          <w:sz w:val="24"/>
          <w:szCs w:val="24"/>
        </w:rPr>
      </w:pPr>
      <w:r>
        <w:rPr>
          <w:rFonts w:ascii="宋体" w:hAnsi="宋体" w:cs="宋体"/>
          <w:sz w:val="24"/>
          <w:szCs w:val="24"/>
        </w:rPr>
        <w:t>3</w:t>
      </w:r>
      <w:r>
        <w:rPr>
          <w:rFonts w:hint="eastAsia" w:ascii="宋体" w:hAnsi="宋体" w:cs="宋体"/>
          <w:sz w:val="24"/>
          <w:szCs w:val="24"/>
        </w:rPr>
        <w:t>、建立毕业生跟踪反馈机制及社会评价机制，并对生源情况、在校生学业水平、毕业生就业情况等进行分析，定期评价人才培养质量和培养目标达成情况。</w:t>
      </w:r>
    </w:p>
    <w:p>
      <w:pPr>
        <w:spacing w:line="360" w:lineRule="auto"/>
        <w:ind w:firstLine="480" w:firstLineChars="200"/>
        <w:rPr>
          <w:rFonts w:ascii="宋体" w:cs="Times New Roman"/>
          <w:sz w:val="24"/>
          <w:szCs w:val="24"/>
        </w:rPr>
      </w:pPr>
      <w:r>
        <w:rPr>
          <w:rFonts w:ascii="宋体" w:hAnsi="宋体" w:cs="宋体"/>
          <w:sz w:val="24"/>
          <w:szCs w:val="24"/>
        </w:rPr>
        <w:t>4</w:t>
      </w:r>
      <w:r>
        <w:rPr>
          <w:rFonts w:hint="eastAsia" w:ascii="宋体" w:hAnsi="宋体" w:cs="宋体"/>
          <w:sz w:val="24"/>
          <w:szCs w:val="24"/>
        </w:rPr>
        <w:t>、专业教研组织充分利用评价分析结果有效改进专业教学，持续提高人才培养质量。</w:t>
      </w:r>
    </w:p>
    <w:p>
      <w:pPr>
        <w:spacing w:line="360" w:lineRule="auto"/>
        <w:ind w:firstLine="480" w:firstLineChars="200"/>
        <w:rPr>
          <w:rFonts w:cs="Times New Roman"/>
          <w:sz w:val="24"/>
          <w:szCs w:val="24"/>
        </w:rPr>
      </w:pPr>
    </w:p>
    <w:p>
      <w:pPr>
        <w:pStyle w:val="2"/>
        <w:spacing w:before="0" w:after="0" w:line="360" w:lineRule="auto"/>
        <w:rPr>
          <w:rFonts w:ascii="黑体" w:eastAsia="黑体"/>
          <w:b w:val="0"/>
          <w:bCs w:val="0"/>
          <w:kern w:val="0"/>
          <w:sz w:val="28"/>
          <w:szCs w:val="28"/>
        </w:rPr>
      </w:pPr>
      <w:r>
        <w:rPr>
          <w:rFonts w:hint="eastAsia" w:ascii="黑体" w:eastAsia="黑体" w:cs="黑体"/>
          <w:b w:val="0"/>
          <w:bCs w:val="0"/>
          <w:kern w:val="0"/>
          <w:sz w:val="28"/>
          <w:szCs w:val="28"/>
        </w:rPr>
        <w:t>九、毕业要求</w:t>
      </w:r>
    </w:p>
    <w:p>
      <w:pPr>
        <w:spacing w:line="360" w:lineRule="auto"/>
        <w:ind w:firstLine="480" w:firstLineChars="200"/>
        <w:rPr>
          <w:rFonts w:ascii="宋体" w:cs="Times New Roman"/>
          <w:sz w:val="24"/>
          <w:szCs w:val="24"/>
        </w:rPr>
      </w:pPr>
      <w:r>
        <w:rPr>
          <w:rFonts w:ascii="宋体" w:hAnsi="宋体" w:cs="宋体"/>
          <w:sz w:val="24"/>
          <w:szCs w:val="24"/>
        </w:rPr>
        <w:t>1</w:t>
      </w:r>
      <w:r>
        <w:rPr>
          <w:rFonts w:hint="eastAsia" w:ascii="宋体" w:hAnsi="宋体" w:cs="宋体"/>
          <w:sz w:val="24"/>
          <w:szCs w:val="24"/>
        </w:rPr>
        <w:t>、德育操行达到合格以上；</w:t>
      </w:r>
    </w:p>
    <w:p>
      <w:pPr>
        <w:spacing w:line="360" w:lineRule="auto"/>
        <w:ind w:firstLine="480" w:firstLineChars="200"/>
        <w:rPr>
          <w:rFonts w:ascii="宋体" w:cs="Times New Roman"/>
          <w:sz w:val="24"/>
          <w:szCs w:val="24"/>
        </w:rPr>
      </w:pPr>
      <w:r>
        <w:rPr>
          <w:rFonts w:ascii="宋体" w:hAnsi="宋体" w:cs="宋体"/>
          <w:sz w:val="24"/>
          <w:szCs w:val="24"/>
        </w:rPr>
        <w:t>2</w:t>
      </w:r>
      <w:r>
        <w:rPr>
          <w:rFonts w:hint="eastAsia" w:ascii="宋体" w:hAnsi="宋体" w:cs="宋体"/>
          <w:sz w:val="24"/>
          <w:szCs w:val="24"/>
        </w:rPr>
        <w:t>、修完规定的所有课程，经考核成绩合格；</w:t>
      </w:r>
    </w:p>
    <w:p>
      <w:pPr>
        <w:spacing w:line="360" w:lineRule="auto"/>
        <w:ind w:firstLine="480" w:firstLineChars="200"/>
        <w:rPr>
          <w:rFonts w:ascii="宋体" w:cs="Times New Roman"/>
          <w:sz w:val="24"/>
          <w:szCs w:val="24"/>
        </w:rPr>
      </w:pPr>
      <w:r>
        <w:rPr>
          <w:rFonts w:ascii="宋体" w:hAnsi="宋体" w:cs="宋体"/>
          <w:sz w:val="24"/>
          <w:szCs w:val="24"/>
        </w:rPr>
        <w:t>3</w:t>
      </w:r>
      <w:r>
        <w:rPr>
          <w:rFonts w:hint="eastAsia" w:ascii="宋体" w:hAnsi="宋体" w:cs="宋体"/>
          <w:sz w:val="24"/>
          <w:szCs w:val="24"/>
        </w:rPr>
        <w:t>、参加顶岗实习，考核合格；</w:t>
      </w:r>
    </w:p>
    <w:p>
      <w:pPr>
        <w:spacing w:line="360" w:lineRule="auto"/>
        <w:ind w:firstLine="480" w:firstLineChars="200"/>
        <w:rPr>
          <w:rFonts w:ascii="宋体" w:cs="Times New Roman"/>
          <w:sz w:val="24"/>
          <w:szCs w:val="24"/>
        </w:rPr>
      </w:pPr>
      <w:r>
        <w:rPr>
          <w:rFonts w:ascii="宋体" w:hAnsi="宋体" w:cs="宋体"/>
          <w:sz w:val="24"/>
          <w:szCs w:val="24"/>
        </w:rPr>
        <w:t>4</w:t>
      </w:r>
      <w:r>
        <w:rPr>
          <w:rFonts w:hint="eastAsia" w:ascii="宋体" w:hAnsi="宋体" w:cs="宋体"/>
          <w:sz w:val="24"/>
          <w:szCs w:val="24"/>
        </w:rPr>
        <w:t>、取得全国计算机等级考试一级证书；</w:t>
      </w:r>
    </w:p>
    <w:p>
      <w:pPr>
        <w:spacing w:line="360" w:lineRule="auto"/>
        <w:ind w:firstLine="480" w:firstLineChars="200"/>
        <w:rPr>
          <w:rFonts w:ascii="宋体" w:cs="Times New Roman"/>
          <w:sz w:val="24"/>
          <w:szCs w:val="24"/>
        </w:rPr>
      </w:pPr>
      <w:r>
        <w:rPr>
          <w:rFonts w:ascii="宋体" w:hAnsi="宋体" w:cs="宋体"/>
          <w:sz w:val="24"/>
          <w:szCs w:val="24"/>
        </w:rPr>
        <w:t>5</w:t>
      </w:r>
      <w:r>
        <w:rPr>
          <w:rFonts w:hint="eastAsia" w:ascii="宋体" w:hAnsi="宋体" w:cs="宋体"/>
          <w:sz w:val="24"/>
          <w:szCs w:val="24"/>
        </w:rPr>
        <w:t>、取得与本专业相关联的职业资格证书一个以上（含一个）。</w:t>
      </w:r>
    </w:p>
    <w:p>
      <w:pPr>
        <w:spacing w:line="360" w:lineRule="auto"/>
        <w:ind w:firstLine="480" w:firstLineChars="200"/>
        <w:rPr>
          <w:rFonts w:ascii="宋体" w:cs="Times New Roman"/>
          <w:sz w:val="24"/>
          <w:szCs w:val="24"/>
        </w:rPr>
      </w:pPr>
      <w:r>
        <w:rPr>
          <w:rFonts w:ascii="宋体" w:hAnsi="宋体" w:cs="宋体"/>
          <w:sz w:val="24"/>
          <w:szCs w:val="24"/>
        </w:rPr>
        <w:t>6</w:t>
      </w:r>
      <w:r>
        <w:rPr>
          <w:rFonts w:hint="eastAsia" w:ascii="宋体" w:hAnsi="宋体" w:cs="宋体"/>
          <w:sz w:val="24"/>
          <w:szCs w:val="24"/>
        </w:rPr>
        <w:t>、本专业毕业生所修课程考核全部合格，至少修满</w:t>
      </w:r>
      <w:r>
        <w:rPr>
          <w:rFonts w:ascii="宋体" w:hAnsi="宋体" w:cs="宋体"/>
          <w:sz w:val="24"/>
          <w:szCs w:val="24"/>
        </w:rPr>
        <w:t>183</w:t>
      </w:r>
      <w:r>
        <w:rPr>
          <w:rFonts w:hint="eastAsia" w:ascii="宋体" w:hAnsi="宋体" w:cs="宋体"/>
          <w:sz w:val="24"/>
          <w:szCs w:val="24"/>
        </w:rPr>
        <w:t>个学分（其中包括军训</w:t>
      </w:r>
      <w:r>
        <w:rPr>
          <w:rFonts w:ascii="宋体" w:hAnsi="宋体" w:cs="宋体"/>
          <w:sz w:val="24"/>
          <w:szCs w:val="24"/>
        </w:rPr>
        <w:t>4</w:t>
      </w:r>
      <w:r>
        <w:rPr>
          <w:rFonts w:hint="eastAsia" w:ascii="宋体" w:hAnsi="宋体" w:cs="宋体"/>
          <w:sz w:val="24"/>
          <w:szCs w:val="24"/>
        </w:rPr>
        <w:t>学分，入学、安全、劳动教育</w:t>
      </w:r>
      <w:r>
        <w:rPr>
          <w:rFonts w:ascii="宋体" w:hAnsi="宋体" w:cs="宋体"/>
          <w:sz w:val="24"/>
          <w:szCs w:val="24"/>
        </w:rPr>
        <w:t>1</w:t>
      </w:r>
      <w:r>
        <w:rPr>
          <w:rFonts w:hint="eastAsia" w:ascii="宋体" w:hAnsi="宋体" w:cs="宋体"/>
          <w:sz w:val="24"/>
          <w:szCs w:val="24"/>
        </w:rPr>
        <w:t>学分，顶岗实习</w:t>
      </w:r>
      <w:r>
        <w:rPr>
          <w:rFonts w:ascii="宋体" w:hAnsi="宋体" w:cs="宋体"/>
          <w:sz w:val="24"/>
          <w:szCs w:val="24"/>
        </w:rPr>
        <w:t>20</w:t>
      </w:r>
      <w:r>
        <w:rPr>
          <w:rFonts w:hint="eastAsia" w:ascii="宋体" w:hAnsi="宋体" w:cs="宋体"/>
          <w:sz w:val="24"/>
          <w:szCs w:val="24"/>
        </w:rPr>
        <w:t>学分），且原则上需要获得普通话、英语三级等证书，鼓励获得若干职业技能等级证书或职业资格证。</w:t>
      </w:r>
    </w:p>
    <w:p>
      <w:pPr>
        <w:spacing w:line="360" w:lineRule="auto"/>
        <w:ind w:firstLine="480" w:firstLineChars="200"/>
        <w:rPr>
          <w:rFonts w:ascii="宋体" w:cs="Times New Roman"/>
          <w:sz w:val="24"/>
          <w:szCs w:val="24"/>
        </w:rPr>
      </w:pPr>
      <w:r>
        <w:rPr>
          <w:rFonts w:ascii="宋体" w:hAnsi="宋体" w:cs="宋体"/>
          <w:sz w:val="24"/>
          <w:szCs w:val="24"/>
        </w:rPr>
        <w:t>7</w:t>
      </w:r>
      <w:r>
        <w:rPr>
          <w:rFonts w:hint="eastAsia" w:ascii="宋体" w:hAnsi="宋体" w:cs="宋体"/>
          <w:sz w:val="24"/>
          <w:szCs w:val="24"/>
        </w:rPr>
        <w:t>、其他要求</w:t>
      </w:r>
    </w:p>
    <w:p>
      <w:pPr>
        <w:spacing w:line="360" w:lineRule="auto"/>
        <w:ind w:firstLine="480" w:firstLineChars="200"/>
        <w:rPr>
          <w:rFonts w:ascii="宋体" w:cs="Times New Roman"/>
          <w:sz w:val="24"/>
          <w:szCs w:val="24"/>
        </w:rPr>
      </w:pPr>
      <w:r>
        <w:rPr>
          <w:rFonts w:hint="eastAsia" w:ascii="宋体" w:hAnsi="宋体" w:cs="宋体"/>
          <w:sz w:val="24"/>
          <w:szCs w:val="24"/>
        </w:rPr>
        <w:t>（</w:t>
      </w:r>
      <w:r>
        <w:rPr>
          <w:rFonts w:ascii="宋体" w:hAnsi="宋体" w:cs="宋体"/>
          <w:sz w:val="24"/>
          <w:szCs w:val="24"/>
        </w:rPr>
        <w:t>1</w:t>
      </w:r>
      <w:r>
        <w:rPr>
          <w:rFonts w:hint="eastAsia" w:ascii="宋体" w:hAnsi="宋体" w:cs="宋体"/>
          <w:sz w:val="24"/>
          <w:szCs w:val="24"/>
        </w:rPr>
        <w:t>）无纪律处分或已解除；</w:t>
      </w:r>
    </w:p>
    <w:p>
      <w:pPr>
        <w:spacing w:line="360" w:lineRule="auto"/>
        <w:ind w:firstLine="480" w:firstLineChars="200"/>
        <w:rPr>
          <w:rFonts w:ascii="宋体" w:cs="Times New Roman"/>
          <w:sz w:val="24"/>
          <w:szCs w:val="24"/>
        </w:rPr>
      </w:pPr>
      <w:r>
        <w:rPr>
          <w:rFonts w:hint="eastAsia" w:ascii="宋体" w:hAnsi="宋体" w:cs="宋体"/>
          <w:sz w:val="24"/>
          <w:szCs w:val="24"/>
        </w:rPr>
        <w:t>（</w:t>
      </w:r>
      <w:r>
        <w:rPr>
          <w:rFonts w:ascii="宋体" w:hAnsi="宋体" w:cs="宋体"/>
          <w:sz w:val="24"/>
          <w:szCs w:val="24"/>
        </w:rPr>
        <w:t>2</w:t>
      </w:r>
      <w:r>
        <w:rPr>
          <w:rFonts w:hint="eastAsia" w:ascii="宋体" w:hAnsi="宋体" w:cs="宋体"/>
          <w:sz w:val="24"/>
          <w:szCs w:val="24"/>
        </w:rPr>
        <w:t>）符合学院其他制度规定的毕业要求。</w:t>
      </w:r>
    </w:p>
    <w:p>
      <w:pPr>
        <w:rPr>
          <w:rFonts w:cs="Times New Roman"/>
        </w:rPr>
      </w:pPr>
    </w:p>
    <w:p>
      <w:pPr>
        <w:pStyle w:val="2"/>
        <w:spacing w:before="0" w:after="0" w:line="360" w:lineRule="auto"/>
        <w:rPr>
          <w:rFonts w:ascii="黑体" w:eastAsia="黑体"/>
          <w:b w:val="0"/>
          <w:bCs w:val="0"/>
          <w:kern w:val="0"/>
          <w:sz w:val="28"/>
          <w:szCs w:val="28"/>
        </w:rPr>
      </w:pPr>
      <w:r>
        <w:rPr>
          <w:rFonts w:hint="eastAsia" w:ascii="黑体" w:eastAsia="黑体" w:cs="黑体"/>
          <w:b w:val="0"/>
          <w:bCs w:val="0"/>
          <w:kern w:val="0"/>
          <w:sz w:val="28"/>
          <w:szCs w:val="28"/>
        </w:rPr>
        <w:t>十、附录</w:t>
      </w:r>
    </w:p>
    <w:p>
      <w:pPr>
        <w:spacing w:line="360" w:lineRule="auto"/>
        <w:ind w:firstLine="480" w:firstLineChars="200"/>
        <w:rPr>
          <w:rFonts w:ascii="宋体" w:cs="Times New Roman"/>
          <w:sz w:val="24"/>
          <w:szCs w:val="24"/>
        </w:rPr>
      </w:pPr>
      <w:r>
        <w:rPr>
          <w:rFonts w:ascii="宋体" w:hAnsi="宋体" w:cs="宋体"/>
          <w:sz w:val="24"/>
          <w:szCs w:val="24"/>
        </w:rPr>
        <w:t>1</w:t>
      </w:r>
      <w:r>
        <w:rPr>
          <w:rFonts w:hint="eastAsia" w:ascii="宋体" w:hAnsi="宋体" w:cs="宋体"/>
          <w:sz w:val="24"/>
          <w:szCs w:val="24"/>
        </w:rPr>
        <w:t>、编制依据</w:t>
      </w:r>
    </w:p>
    <w:p>
      <w:pPr>
        <w:spacing w:line="360" w:lineRule="auto"/>
        <w:ind w:firstLine="480" w:firstLineChars="200"/>
        <w:rPr>
          <w:rFonts w:ascii="宋体" w:cs="Times New Roman"/>
          <w:sz w:val="24"/>
          <w:szCs w:val="24"/>
        </w:rPr>
      </w:pPr>
      <w:r>
        <w:rPr>
          <w:rFonts w:hint="eastAsia" w:ascii="宋体" w:hAnsi="宋体" w:cs="宋体"/>
          <w:sz w:val="24"/>
          <w:szCs w:val="24"/>
        </w:rPr>
        <w:t>①《国家职业教育改革实施方案》（国发【</w:t>
      </w:r>
      <w:r>
        <w:rPr>
          <w:rFonts w:ascii="宋体" w:hAnsi="宋体" w:cs="宋体"/>
          <w:sz w:val="24"/>
          <w:szCs w:val="24"/>
        </w:rPr>
        <w:t>2019</w:t>
      </w:r>
      <w:r>
        <w:rPr>
          <w:rFonts w:hint="eastAsia" w:ascii="宋体" w:hAnsi="宋体" w:cs="宋体"/>
          <w:sz w:val="24"/>
          <w:szCs w:val="24"/>
        </w:rPr>
        <w:t>】</w:t>
      </w:r>
      <w:r>
        <w:rPr>
          <w:rFonts w:ascii="宋体" w:hAnsi="宋体" w:cs="宋体"/>
          <w:sz w:val="24"/>
          <w:szCs w:val="24"/>
        </w:rPr>
        <w:t>4</w:t>
      </w:r>
      <w:r>
        <w:rPr>
          <w:rFonts w:hint="eastAsia" w:ascii="宋体" w:hAnsi="宋体" w:cs="宋体"/>
          <w:sz w:val="24"/>
          <w:szCs w:val="24"/>
        </w:rPr>
        <w:t>号）</w:t>
      </w:r>
    </w:p>
    <w:p>
      <w:pPr>
        <w:spacing w:line="360" w:lineRule="auto"/>
        <w:ind w:firstLine="480" w:firstLineChars="200"/>
        <w:rPr>
          <w:rFonts w:ascii="宋体" w:cs="Times New Roman"/>
          <w:sz w:val="24"/>
          <w:szCs w:val="24"/>
        </w:rPr>
      </w:pPr>
      <w:r>
        <w:rPr>
          <w:rFonts w:hint="eastAsia" w:ascii="宋体" w:hAnsi="宋体" w:cs="宋体"/>
          <w:sz w:val="24"/>
          <w:szCs w:val="24"/>
        </w:rPr>
        <w:t>②《教育部关于职业院校专业人才培养方案制定与实施工作的指导意见》（职教成【</w:t>
      </w:r>
      <w:r>
        <w:rPr>
          <w:rFonts w:ascii="宋体" w:hAnsi="宋体" w:cs="宋体"/>
          <w:sz w:val="24"/>
          <w:szCs w:val="24"/>
        </w:rPr>
        <w:t>2019</w:t>
      </w:r>
      <w:r>
        <w:rPr>
          <w:rFonts w:hint="eastAsia" w:ascii="宋体" w:hAnsi="宋体" w:cs="宋体"/>
          <w:sz w:val="24"/>
          <w:szCs w:val="24"/>
        </w:rPr>
        <w:t>】</w:t>
      </w:r>
      <w:r>
        <w:rPr>
          <w:rFonts w:ascii="宋体" w:hAnsi="宋体" w:cs="宋体"/>
          <w:sz w:val="24"/>
          <w:szCs w:val="24"/>
        </w:rPr>
        <w:t>13</w:t>
      </w:r>
      <w:r>
        <w:rPr>
          <w:rFonts w:hint="eastAsia" w:ascii="宋体" w:hAnsi="宋体" w:cs="宋体"/>
          <w:sz w:val="24"/>
          <w:szCs w:val="24"/>
        </w:rPr>
        <w:t>号）</w:t>
      </w:r>
    </w:p>
    <w:p>
      <w:pPr>
        <w:spacing w:line="360" w:lineRule="auto"/>
        <w:ind w:firstLine="480" w:firstLineChars="200"/>
        <w:rPr>
          <w:rFonts w:ascii="宋体" w:cs="Times New Roman"/>
          <w:sz w:val="24"/>
          <w:szCs w:val="24"/>
        </w:rPr>
      </w:pPr>
      <w:r>
        <w:rPr>
          <w:rFonts w:hint="eastAsia" w:ascii="宋体" w:hAnsi="宋体" w:cs="宋体"/>
          <w:sz w:val="24"/>
          <w:szCs w:val="24"/>
        </w:rPr>
        <w:t>③教育部办公厅关于印发中等职业学校公共基础课程方案的通知（</w:t>
      </w:r>
      <w:r>
        <w:rPr>
          <w:rFonts w:ascii="宋体" w:hAnsi="宋体" w:cs="宋体"/>
          <w:sz w:val="24"/>
          <w:szCs w:val="24"/>
        </w:rPr>
        <w:t>2019.10</w:t>
      </w:r>
      <w:r>
        <w:rPr>
          <w:rFonts w:hint="eastAsia" w:ascii="宋体" w:hAnsi="宋体" w:cs="宋体"/>
          <w:sz w:val="24"/>
          <w:szCs w:val="24"/>
        </w:rPr>
        <w:t>）</w:t>
      </w:r>
    </w:p>
    <w:p>
      <w:pPr>
        <w:spacing w:line="360" w:lineRule="auto"/>
        <w:ind w:firstLine="480" w:firstLineChars="200"/>
        <w:rPr>
          <w:rFonts w:ascii="宋体" w:cs="Times New Roman"/>
          <w:sz w:val="24"/>
          <w:szCs w:val="24"/>
        </w:rPr>
      </w:pPr>
      <w:r>
        <w:rPr>
          <w:rFonts w:hint="eastAsia" w:ascii="宋体" w:hAnsi="宋体" w:cs="宋体"/>
          <w:sz w:val="24"/>
          <w:szCs w:val="24"/>
        </w:rPr>
        <w:t>④《省教育厅关于进一步提高职业教育教学质量的意见》</w:t>
      </w:r>
    </w:p>
    <w:p>
      <w:pPr>
        <w:spacing w:line="360" w:lineRule="auto"/>
        <w:ind w:firstLine="480" w:firstLineChars="200"/>
        <w:rPr>
          <w:rFonts w:ascii="宋体" w:cs="Times New Roman"/>
          <w:sz w:val="24"/>
          <w:szCs w:val="24"/>
        </w:rPr>
      </w:pPr>
      <w:r>
        <w:rPr>
          <w:rFonts w:hint="eastAsia" w:ascii="宋体" w:hAnsi="宋体" w:cs="宋体"/>
          <w:sz w:val="24"/>
          <w:szCs w:val="24"/>
        </w:rPr>
        <w:t>⑤关于加强新时代中等职业教育人才培养工作的若干意见（湘教发</w:t>
      </w:r>
      <w:r>
        <w:rPr>
          <w:rFonts w:ascii="宋体" w:hAnsi="宋体" w:cs="宋体"/>
          <w:sz w:val="24"/>
          <w:szCs w:val="24"/>
        </w:rPr>
        <w:t>[2018]37</w:t>
      </w:r>
      <w:r>
        <w:rPr>
          <w:rFonts w:hint="eastAsia" w:ascii="宋体" w:hAnsi="宋体" w:cs="宋体"/>
          <w:sz w:val="24"/>
          <w:szCs w:val="24"/>
        </w:rPr>
        <w:t>号）</w:t>
      </w:r>
    </w:p>
    <w:p>
      <w:pPr>
        <w:spacing w:line="360" w:lineRule="auto"/>
        <w:ind w:firstLine="480" w:firstLineChars="200"/>
        <w:rPr>
          <w:rFonts w:ascii="宋体" w:cs="Times New Roman"/>
          <w:sz w:val="24"/>
          <w:szCs w:val="24"/>
        </w:rPr>
      </w:pPr>
      <w:r>
        <w:rPr>
          <w:rFonts w:hint="eastAsia" w:ascii="宋体" w:hAnsi="宋体" w:cs="宋体"/>
          <w:sz w:val="24"/>
          <w:szCs w:val="24"/>
        </w:rPr>
        <w:t>⑥《关于印发</w:t>
      </w:r>
      <w:r>
        <w:rPr>
          <w:rFonts w:ascii="宋体" w:hAnsi="宋体" w:cs="宋体"/>
          <w:sz w:val="24"/>
          <w:szCs w:val="24"/>
        </w:rPr>
        <w:t>&lt;</w:t>
      </w:r>
      <w:r>
        <w:rPr>
          <w:rFonts w:hint="eastAsia" w:ascii="宋体" w:hAnsi="宋体" w:cs="宋体"/>
          <w:sz w:val="24"/>
          <w:szCs w:val="24"/>
        </w:rPr>
        <w:t>湖南省职业学校学生实习管理实施细则</w:t>
      </w:r>
      <w:r>
        <w:rPr>
          <w:rFonts w:ascii="宋体" w:hAnsi="宋体" w:cs="宋体"/>
          <w:sz w:val="24"/>
          <w:szCs w:val="24"/>
        </w:rPr>
        <w:t>&gt;</w:t>
      </w:r>
      <w:r>
        <w:rPr>
          <w:rFonts w:hint="eastAsia" w:ascii="宋体" w:hAnsi="宋体" w:cs="宋体"/>
          <w:sz w:val="24"/>
          <w:szCs w:val="24"/>
        </w:rPr>
        <w:t>的通知》（湘教发（【</w:t>
      </w:r>
      <w:r>
        <w:rPr>
          <w:rFonts w:ascii="宋体" w:hAnsi="宋体" w:cs="宋体"/>
          <w:sz w:val="24"/>
          <w:szCs w:val="24"/>
        </w:rPr>
        <w:t>2018</w:t>
      </w:r>
      <w:r>
        <w:rPr>
          <w:rFonts w:hint="eastAsia" w:ascii="宋体" w:hAnsi="宋体" w:cs="宋体"/>
          <w:sz w:val="24"/>
          <w:szCs w:val="24"/>
        </w:rPr>
        <w:t>】</w:t>
      </w:r>
      <w:r>
        <w:rPr>
          <w:rFonts w:ascii="宋体" w:hAnsi="宋体" w:cs="宋体"/>
          <w:sz w:val="24"/>
          <w:szCs w:val="24"/>
        </w:rPr>
        <w:t>31</w:t>
      </w:r>
      <w:r>
        <w:rPr>
          <w:rFonts w:hint="eastAsia" w:ascii="宋体" w:hAnsi="宋体" w:cs="宋体"/>
          <w:sz w:val="24"/>
          <w:szCs w:val="24"/>
        </w:rPr>
        <w:t>号）</w:t>
      </w:r>
    </w:p>
    <w:p>
      <w:pPr>
        <w:spacing w:line="360" w:lineRule="auto"/>
        <w:ind w:firstLine="480" w:firstLineChars="200"/>
        <w:rPr>
          <w:rFonts w:ascii="宋体" w:cs="Times New Roman"/>
          <w:sz w:val="24"/>
          <w:szCs w:val="24"/>
        </w:rPr>
      </w:pPr>
      <w:r>
        <w:rPr>
          <w:rFonts w:hint="eastAsia" w:ascii="宋体" w:hAnsi="宋体" w:cs="宋体"/>
          <w:sz w:val="24"/>
          <w:szCs w:val="24"/>
        </w:rPr>
        <w:t>⑦中华人民共和国国家职业分类大典</w:t>
      </w:r>
    </w:p>
    <w:p>
      <w:pPr>
        <w:spacing w:line="360" w:lineRule="auto"/>
        <w:ind w:firstLine="480" w:firstLineChars="200"/>
        <w:rPr>
          <w:rFonts w:ascii="宋体" w:cs="Times New Roman"/>
          <w:sz w:val="24"/>
          <w:szCs w:val="24"/>
        </w:rPr>
      </w:pPr>
      <w:r>
        <w:rPr>
          <w:rFonts w:ascii="宋体" w:hAnsi="宋体" w:cs="宋体"/>
          <w:sz w:val="24"/>
          <w:szCs w:val="24"/>
        </w:rPr>
        <w:t>2</w:t>
      </w:r>
      <w:r>
        <w:rPr>
          <w:rFonts w:hint="eastAsia" w:ascii="宋体" w:hAnsi="宋体" w:cs="宋体"/>
          <w:sz w:val="24"/>
          <w:szCs w:val="24"/>
        </w:rPr>
        <w:t>、动态调整</w:t>
      </w:r>
    </w:p>
    <w:p>
      <w:pPr>
        <w:spacing w:line="360" w:lineRule="auto"/>
        <w:ind w:firstLine="480" w:firstLineChars="200"/>
        <w:rPr>
          <w:rFonts w:ascii="宋体" w:cs="Times New Roman"/>
          <w:sz w:val="24"/>
          <w:szCs w:val="24"/>
        </w:rPr>
      </w:pPr>
      <w:r>
        <w:rPr>
          <w:rFonts w:hint="eastAsia" w:ascii="宋体" w:hAnsi="宋体" w:cs="宋体"/>
          <w:sz w:val="24"/>
          <w:szCs w:val="24"/>
        </w:rPr>
        <w:t>本方案根据学校专业发展情况，结合本地域产业发展，考虑学生实习反馈，及时按规范程序对专业人才培养方案进行调整，以确保人才培养质量达到培养目标。</w:t>
      </w:r>
    </w:p>
    <w:p>
      <w:pPr>
        <w:spacing w:line="360" w:lineRule="auto"/>
        <w:ind w:firstLine="480" w:firstLineChars="200"/>
        <w:rPr>
          <w:rFonts w:ascii="宋体" w:cs="Times New Roman"/>
          <w:sz w:val="24"/>
          <w:szCs w:val="24"/>
        </w:rPr>
      </w:pPr>
      <w:r>
        <w:rPr>
          <w:rFonts w:ascii="宋体" w:hAnsi="宋体" w:cs="宋体"/>
          <w:sz w:val="24"/>
          <w:szCs w:val="24"/>
        </w:rPr>
        <w:t>3.</w:t>
      </w:r>
      <w:r>
        <w:rPr>
          <w:rFonts w:hint="eastAsia" w:ascii="宋体" w:hAnsi="宋体" w:cs="宋体"/>
          <w:sz w:val="24"/>
          <w:szCs w:val="24"/>
        </w:rPr>
        <w:t>教学进程整体安排表</w:t>
      </w:r>
    </w:p>
    <w:p>
      <w:pPr>
        <w:spacing w:line="360" w:lineRule="auto"/>
        <w:ind w:firstLine="480" w:firstLineChars="200"/>
        <w:rPr>
          <w:rFonts w:ascii="宋体" w:cs="Times New Roman"/>
          <w:sz w:val="24"/>
          <w:szCs w:val="24"/>
        </w:rPr>
      </w:pPr>
      <w:r>
        <w:rPr>
          <w:rFonts w:ascii="宋体" w:hAnsi="宋体" w:cs="宋体"/>
          <w:sz w:val="24"/>
          <w:szCs w:val="24"/>
        </w:rPr>
        <w:t>4.</w:t>
      </w:r>
      <w:r>
        <w:rPr>
          <w:rFonts w:hint="eastAsia" w:ascii="宋体" w:hAnsi="宋体" w:cs="宋体"/>
          <w:sz w:val="24"/>
          <w:szCs w:val="24"/>
        </w:rPr>
        <w:t>教学计划变更审批表</w:t>
      </w:r>
    </w:p>
    <w:p>
      <w:pPr>
        <w:spacing w:line="360" w:lineRule="auto"/>
        <w:ind w:firstLine="480" w:firstLineChars="200"/>
        <w:rPr>
          <w:rFonts w:cs="Times New Roman"/>
        </w:rPr>
      </w:pPr>
      <w:r>
        <w:rPr>
          <w:rFonts w:ascii="宋体" w:hAnsi="宋体" w:cs="宋体"/>
          <w:sz w:val="24"/>
          <w:szCs w:val="24"/>
        </w:rPr>
        <w:t>5.</w:t>
      </w:r>
      <w:r>
        <w:rPr>
          <w:rFonts w:hint="eastAsia" w:ascii="宋体" w:hAnsi="宋体" w:cs="宋体"/>
          <w:sz w:val="24"/>
          <w:szCs w:val="24"/>
        </w:rPr>
        <w:t>学校行政或支委审批意见</w:t>
      </w:r>
    </w:p>
    <w:p>
      <w:pPr>
        <w:adjustRightInd w:val="0"/>
        <w:snapToGrid w:val="0"/>
        <w:spacing w:beforeLines="50" w:line="360" w:lineRule="auto"/>
        <w:ind w:firstLine="561"/>
        <w:jc w:val="center"/>
        <w:rPr>
          <w:rFonts w:cs="Times New Roman"/>
          <w:b/>
          <w:bCs/>
        </w:rPr>
      </w:pPr>
    </w:p>
    <w:bookmarkEnd w:id="28"/>
    <w:p>
      <w:pPr>
        <w:pStyle w:val="2"/>
        <w:spacing w:before="0" w:after="0" w:line="360" w:lineRule="auto"/>
        <w:rPr>
          <w:rFonts w:ascii="黑体" w:eastAsia="黑体"/>
          <w:b w:val="0"/>
          <w:bCs w:val="0"/>
          <w:kern w:val="0"/>
          <w:sz w:val="28"/>
          <w:szCs w:val="28"/>
        </w:rPr>
      </w:pPr>
      <w:bookmarkStart w:id="29" w:name="_Toc37012391"/>
    </w:p>
    <w:bookmarkEnd w:id="29"/>
    <w:p>
      <w:pPr>
        <w:widowControl/>
        <w:spacing w:line="360" w:lineRule="auto"/>
        <w:ind w:firstLine="420" w:firstLineChars="200"/>
        <w:jc w:val="left"/>
        <w:rPr>
          <w:rFonts w:ascii="宋体" w:cs="Times New Roman"/>
        </w:rPr>
      </w:pPr>
    </w:p>
    <w:p>
      <w:pPr>
        <w:rPr>
          <w:rFonts w:cs="Times New Roman"/>
        </w:rPr>
      </w:pPr>
    </w:p>
    <w:sectPr>
      <w:footerReference r:id="rId6"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华文仿宋">
    <w:panose1 w:val="02010600040101010101"/>
    <w:charset w:val="86"/>
    <w:family w:val="auto"/>
    <w:pitch w:val="default"/>
    <w:sig w:usb0="00000287" w:usb1="080F0000" w:usb2="00000000" w:usb3="00000000" w:csb0="0004009F" w:csb1="DFD70000"/>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modern"/>
    <w:pitch w:val="default"/>
    <w:sig w:usb0="00000000" w:usb1="00000000" w:usb2="00000010" w:usb3="00000000" w:csb0="00040000" w:csb1="00000000"/>
  </w:font>
  <w:font w:name="微软雅黑">
    <w:panose1 w:val="020B0503020204020204"/>
    <w:charset w:val="86"/>
    <w:family w:val="swiss"/>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framePr w:wrap="auto" w:vAnchor="text" w:hAnchor="margin" w:xAlign="center" w:y="1"/>
      <w:rPr>
        <w:rStyle w:val="24"/>
      </w:rPr>
    </w:pPr>
    <w:r>
      <w:rPr>
        <w:rStyle w:val="24"/>
      </w:rPr>
      <w:fldChar w:fldCharType="begin"/>
    </w:r>
    <w:r>
      <w:rPr>
        <w:rStyle w:val="24"/>
      </w:rPr>
      <w:instrText xml:space="preserve">PAGE  </w:instrText>
    </w:r>
    <w:r>
      <w:rPr>
        <w:rStyle w:val="24"/>
      </w:rPr>
      <w:fldChar w:fldCharType="separate"/>
    </w:r>
    <w:r>
      <w:rPr>
        <w:rStyle w:val="24"/>
      </w:rPr>
      <w:t>27</w:t>
    </w:r>
    <w:r>
      <w:rPr>
        <w:rStyle w:val="24"/>
      </w:rPr>
      <w:fldChar w:fldCharType="end"/>
    </w:r>
  </w:p>
  <w:p>
    <w:pPr>
      <w:pStyle w:val="1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framePr w:wrap="auto" w:vAnchor="text" w:hAnchor="margin" w:xAlign="center" w:y="1"/>
      <w:rPr>
        <w:rStyle w:val="24"/>
      </w:rPr>
    </w:pPr>
    <w:r>
      <w:rPr>
        <w:rStyle w:val="24"/>
      </w:rPr>
      <w:fldChar w:fldCharType="begin"/>
    </w:r>
    <w:r>
      <w:rPr>
        <w:rStyle w:val="24"/>
      </w:rPr>
      <w:instrText xml:space="preserve">PAGE  </w:instrText>
    </w:r>
    <w:r>
      <w:rPr>
        <w:rStyle w:val="24"/>
      </w:rPr>
      <w:fldChar w:fldCharType="separate"/>
    </w:r>
    <w:r>
      <w:rPr>
        <w:rStyle w:val="24"/>
      </w:rPr>
      <w:t>29</w:t>
    </w:r>
    <w:r>
      <w:rPr>
        <w:rStyle w:val="24"/>
      </w:rPr>
      <w:fldChar w:fldCharType="end"/>
    </w:r>
  </w:p>
  <w:p>
    <w:pPr>
      <w:pStyle w:val="1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framePr w:wrap="auto" w:vAnchor="text" w:hAnchor="margin" w:xAlign="center" w:y="1"/>
      <w:rPr>
        <w:rStyle w:val="24"/>
      </w:rPr>
    </w:pPr>
    <w:r>
      <w:rPr>
        <w:rStyle w:val="24"/>
      </w:rPr>
      <w:fldChar w:fldCharType="begin"/>
    </w:r>
    <w:r>
      <w:rPr>
        <w:rStyle w:val="24"/>
      </w:rPr>
      <w:instrText xml:space="preserve">PAGE  </w:instrText>
    </w:r>
    <w:r>
      <w:rPr>
        <w:rStyle w:val="24"/>
      </w:rPr>
      <w:fldChar w:fldCharType="separate"/>
    </w:r>
    <w:r>
      <w:rPr>
        <w:rStyle w:val="24"/>
      </w:rPr>
      <w:t>32</w:t>
    </w:r>
    <w:r>
      <w:rPr>
        <w:rStyle w:val="24"/>
      </w:rPr>
      <w:fldChar w:fldCharType="end"/>
    </w:r>
  </w:p>
  <w:p>
    <w:pPr>
      <w:pStyle w:val="1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C667A0A"/>
    <w:multiLevelType w:val="singleLevel"/>
    <w:tmpl w:val="8C667A0A"/>
    <w:lvl w:ilvl="0" w:tentative="0">
      <w:start w:val="2"/>
      <w:numFmt w:val="decimal"/>
      <w:lvlText w:val="%1."/>
      <w:lvlJc w:val="left"/>
      <w:pPr>
        <w:tabs>
          <w:tab w:val="left" w:pos="312"/>
        </w:tabs>
      </w:pPr>
    </w:lvl>
  </w:abstractNum>
  <w:abstractNum w:abstractNumId="1">
    <w:nsid w:val="A7C9746A"/>
    <w:multiLevelType w:val="singleLevel"/>
    <w:tmpl w:val="A7C9746A"/>
    <w:lvl w:ilvl="0" w:tentative="0">
      <w:start w:val="1"/>
      <w:numFmt w:val="decimal"/>
      <w:suff w:val="nothing"/>
      <w:lvlText w:val="%1、"/>
      <w:lvlJc w:val="left"/>
    </w:lvl>
  </w:abstractNum>
  <w:abstractNum w:abstractNumId="2">
    <w:nsid w:val="AA64A470"/>
    <w:multiLevelType w:val="singleLevel"/>
    <w:tmpl w:val="AA64A470"/>
    <w:lvl w:ilvl="0" w:tentative="0">
      <w:start w:val="1"/>
      <w:numFmt w:val="decimal"/>
      <w:suff w:val="nothing"/>
      <w:lvlText w:val="%1、"/>
      <w:lvlJc w:val="left"/>
    </w:lvl>
  </w:abstractNum>
  <w:abstractNum w:abstractNumId="3">
    <w:nsid w:val="AC1D60AD"/>
    <w:multiLevelType w:val="singleLevel"/>
    <w:tmpl w:val="AC1D60AD"/>
    <w:lvl w:ilvl="0" w:tentative="0">
      <w:start w:val="1"/>
      <w:numFmt w:val="decimal"/>
      <w:suff w:val="nothing"/>
      <w:lvlText w:val="%1、"/>
      <w:lvlJc w:val="left"/>
    </w:lvl>
  </w:abstractNum>
  <w:abstractNum w:abstractNumId="4">
    <w:nsid w:val="B3C6097F"/>
    <w:multiLevelType w:val="singleLevel"/>
    <w:tmpl w:val="B3C6097F"/>
    <w:lvl w:ilvl="0" w:tentative="0">
      <w:start w:val="1"/>
      <w:numFmt w:val="decimal"/>
      <w:suff w:val="nothing"/>
      <w:lvlText w:val="%1、"/>
      <w:lvlJc w:val="left"/>
    </w:lvl>
  </w:abstractNum>
  <w:abstractNum w:abstractNumId="5">
    <w:nsid w:val="B5085751"/>
    <w:multiLevelType w:val="singleLevel"/>
    <w:tmpl w:val="B5085751"/>
    <w:lvl w:ilvl="0" w:tentative="0">
      <w:start w:val="1"/>
      <w:numFmt w:val="decimal"/>
      <w:suff w:val="nothing"/>
      <w:lvlText w:val="%1、"/>
      <w:lvlJc w:val="left"/>
    </w:lvl>
  </w:abstractNum>
  <w:abstractNum w:abstractNumId="6">
    <w:nsid w:val="C9BD7950"/>
    <w:multiLevelType w:val="singleLevel"/>
    <w:tmpl w:val="C9BD7950"/>
    <w:lvl w:ilvl="0" w:tentative="0">
      <w:start w:val="1"/>
      <w:numFmt w:val="decimal"/>
      <w:suff w:val="nothing"/>
      <w:lvlText w:val="%1、"/>
      <w:lvlJc w:val="left"/>
    </w:lvl>
  </w:abstractNum>
  <w:abstractNum w:abstractNumId="7">
    <w:nsid w:val="CA87295C"/>
    <w:multiLevelType w:val="singleLevel"/>
    <w:tmpl w:val="CA87295C"/>
    <w:lvl w:ilvl="0" w:tentative="0">
      <w:start w:val="1"/>
      <w:numFmt w:val="decimal"/>
      <w:suff w:val="nothing"/>
      <w:lvlText w:val="%1、"/>
      <w:lvlJc w:val="left"/>
    </w:lvl>
  </w:abstractNum>
  <w:abstractNum w:abstractNumId="8">
    <w:nsid w:val="DDA06F55"/>
    <w:multiLevelType w:val="singleLevel"/>
    <w:tmpl w:val="DDA06F55"/>
    <w:lvl w:ilvl="0" w:tentative="0">
      <w:start w:val="1"/>
      <w:numFmt w:val="decimal"/>
      <w:suff w:val="nothing"/>
      <w:lvlText w:val="%1、"/>
      <w:lvlJc w:val="left"/>
    </w:lvl>
  </w:abstractNum>
  <w:abstractNum w:abstractNumId="9">
    <w:nsid w:val="F43EAD5F"/>
    <w:multiLevelType w:val="singleLevel"/>
    <w:tmpl w:val="F43EAD5F"/>
    <w:lvl w:ilvl="0" w:tentative="0">
      <w:start w:val="1"/>
      <w:numFmt w:val="decimal"/>
      <w:suff w:val="nothing"/>
      <w:lvlText w:val="%1、"/>
      <w:lvlJc w:val="left"/>
    </w:lvl>
  </w:abstractNum>
  <w:abstractNum w:abstractNumId="10">
    <w:nsid w:val="F5AAB4D8"/>
    <w:multiLevelType w:val="singleLevel"/>
    <w:tmpl w:val="F5AAB4D8"/>
    <w:lvl w:ilvl="0" w:tentative="0">
      <w:start w:val="1"/>
      <w:numFmt w:val="decimal"/>
      <w:suff w:val="nothing"/>
      <w:lvlText w:val="%1，"/>
      <w:lvlJc w:val="left"/>
    </w:lvl>
  </w:abstractNum>
  <w:abstractNum w:abstractNumId="11">
    <w:nsid w:val="158A7442"/>
    <w:multiLevelType w:val="singleLevel"/>
    <w:tmpl w:val="158A7442"/>
    <w:lvl w:ilvl="0" w:tentative="0">
      <w:start w:val="1"/>
      <w:numFmt w:val="decimal"/>
      <w:suff w:val="nothing"/>
      <w:lvlText w:val="%1、"/>
      <w:lvlJc w:val="left"/>
    </w:lvl>
  </w:abstractNum>
  <w:abstractNum w:abstractNumId="12">
    <w:nsid w:val="1AA5AD5F"/>
    <w:multiLevelType w:val="singleLevel"/>
    <w:tmpl w:val="1AA5AD5F"/>
    <w:lvl w:ilvl="0" w:tentative="0">
      <w:start w:val="1"/>
      <w:numFmt w:val="decimal"/>
      <w:suff w:val="nothing"/>
      <w:lvlText w:val="%1、"/>
      <w:lvlJc w:val="left"/>
    </w:lvl>
  </w:abstractNum>
  <w:abstractNum w:abstractNumId="13">
    <w:nsid w:val="2A0BB1E0"/>
    <w:multiLevelType w:val="singleLevel"/>
    <w:tmpl w:val="2A0BB1E0"/>
    <w:lvl w:ilvl="0" w:tentative="0">
      <w:start w:val="1"/>
      <w:numFmt w:val="decimal"/>
      <w:suff w:val="nothing"/>
      <w:lvlText w:val="%1、"/>
      <w:lvlJc w:val="left"/>
    </w:lvl>
  </w:abstractNum>
  <w:abstractNum w:abstractNumId="14">
    <w:nsid w:val="2C63AAA3"/>
    <w:multiLevelType w:val="singleLevel"/>
    <w:tmpl w:val="2C63AAA3"/>
    <w:lvl w:ilvl="0" w:tentative="0">
      <w:start w:val="1"/>
      <w:numFmt w:val="decimal"/>
      <w:suff w:val="nothing"/>
      <w:lvlText w:val="%1、"/>
      <w:lvlJc w:val="left"/>
    </w:lvl>
  </w:abstractNum>
  <w:abstractNum w:abstractNumId="15">
    <w:nsid w:val="384E093C"/>
    <w:multiLevelType w:val="singleLevel"/>
    <w:tmpl w:val="384E093C"/>
    <w:lvl w:ilvl="0" w:tentative="0">
      <w:start w:val="1"/>
      <w:numFmt w:val="decimal"/>
      <w:suff w:val="nothing"/>
      <w:lvlText w:val="%1、"/>
      <w:lvlJc w:val="left"/>
    </w:lvl>
  </w:abstractNum>
  <w:abstractNum w:abstractNumId="16">
    <w:nsid w:val="410B0652"/>
    <w:multiLevelType w:val="singleLevel"/>
    <w:tmpl w:val="410B0652"/>
    <w:lvl w:ilvl="0" w:tentative="0">
      <w:start w:val="1"/>
      <w:numFmt w:val="decimal"/>
      <w:suff w:val="nothing"/>
      <w:lvlText w:val="%1、"/>
      <w:lvlJc w:val="left"/>
    </w:lvl>
  </w:abstractNum>
  <w:abstractNum w:abstractNumId="17">
    <w:nsid w:val="43B07112"/>
    <w:multiLevelType w:val="singleLevel"/>
    <w:tmpl w:val="43B07112"/>
    <w:lvl w:ilvl="0" w:tentative="0">
      <w:start w:val="1"/>
      <w:numFmt w:val="decimal"/>
      <w:suff w:val="nothing"/>
      <w:lvlText w:val="%1、"/>
      <w:lvlJc w:val="left"/>
    </w:lvl>
  </w:abstractNum>
  <w:abstractNum w:abstractNumId="18">
    <w:nsid w:val="43BF3A73"/>
    <w:multiLevelType w:val="singleLevel"/>
    <w:tmpl w:val="43BF3A73"/>
    <w:lvl w:ilvl="0" w:tentative="0">
      <w:start w:val="1"/>
      <w:numFmt w:val="decimal"/>
      <w:suff w:val="nothing"/>
      <w:lvlText w:val="%1、"/>
      <w:lvlJc w:val="left"/>
    </w:lvl>
  </w:abstractNum>
  <w:abstractNum w:abstractNumId="19">
    <w:nsid w:val="54BF3D4C"/>
    <w:multiLevelType w:val="singleLevel"/>
    <w:tmpl w:val="54BF3D4C"/>
    <w:lvl w:ilvl="0" w:tentative="0">
      <w:start w:val="1"/>
      <w:numFmt w:val="decimal"/>
      <w:suff w:val="nothing"/>
      <w:lvlText w:val="%1、"/>
      <w:lvlJc w:val="left"/>
    </w:lvl>
  </w:abstractNum>
  <w:abstractNum w:abstractNumId="20">
    <w:nsid w:val="60F17755"/>
    <w:multiLevelType w:val="singleLevel"/>
    <w:tmpl w:val="60F17755"/>
    <w:lvl w:ilvl="0" w:tentative="0">
      <w:start w:val="1"/>
      <w:numFmt w:val="decimal"/>
      <w:suff w:val="nothing"/>
      <w:lvlText w:val="%1、"/>
      <w:lvlJc w:val="left"/>
    </w:lvl>
  </w:abstractNum>
  <w:abstractNum w:abstractNumId="21">
    <w:nsid w:val="730A18EB"/>
    <w:multiLevelType w:val="singleLevel"/>
    <w:tmpl w:val="730A18EB"/>
    <w:lvl w:ilvl="0" w:tentative="0">
      <w:start w:val="1"/>
      <w:numFmt w:val="decimal"/>
      <w:suff w:val="nothing"/>
      <w:lvlText w:val="%1、"/>
      <w:lvlJc w:val="left"/>
    </w:lvl>
  </w:abstractNum>
  <w:num w:numId="1">
    <w:abstractNumId w:val="16"/>
  </w:num>
  <w:num w:numId="2">
    <w:abstractNumId w:val="9"/>
  </w:num>
  <w:num w:numId="3">
    <w:abstractNumId w:val="7"/>
  </w:num>
  <w:num w:numId="4">
    <w:abstractNumId w:val="20"/>
  </w:num>
  <w:num w:numId="5">
    <w:abstractNumId w:val="10"/>
  </w:num>
  <w:num w:numId="6">
    <w:abstractNumId w:val="12"/>
  </w:num>
  <w:num w:numId="7">
    <w:abstractNumId w:val="2"/>
  </w:num>
  <w:num w:numId="8">
    <w:abstractNumId w:val="8"/>
  </w:num>
  <w:num w:numId="9">
    <w:abstractNumId w:val="17"/>
  </w:num>
  <w:num w:numId="10">
    <w:abstractNumId w:val="3"/>
  </w:num>
  <w:num w:numId="11">
    <w:abstractNumId w:val="15"/>
  </w:num>
  <w:num w:numId="12">
    <w:abstractNumId w:val="4"/>
  </w:num>
  <w:num w:numId="13">
    <w:abstractNumId w:val="6"/>
  </w:num>
  <w:num w:numId="14">
    <w:abstractNumId w:val="0"/>
  </w:num>
  <w:num w:numId="15">
    <w:abstractNumId w:val="19"/>
  </w:num>
  <w:num w:numId="16">
    <w:abstractNumId w:val="18"/>
  </w:num>
  <w:num w:numId="17">
    <w:abstractNumId w:val="14"/>
  </w:num>
  <w:num w:numId="18">
    <w:abstractNumId w:val="11"/>
  </w:num>
  <w:num w:numId="19">
    <w:abstractNumId w:val="21"/>
  </w:num>
  <w:num w:numId="20">
    <w:abstractNumId w:val="5"/>
  </w:num>
  <w:num w:numId="21">
    <w:abstractNumId w:val="1"/>
  </w:num>
  <w:num w:numId="22">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0"/>
  <w:embedSystemFonts/>
  <w:documentProtection w:enforcement="0"/>
  <w:defaultTabStop w:val="420"/>
  <w:doNotHyphenateCaps/>
  <w:drawingGridHorizontalSpacing w:val="105"/>
  <w:drawingGridVerticalSpacing w:val="156"/>
  <w:noPunctuationKerning w:val="1"/>
  <w:characterSpacingControl w:val="compressPunctuation"/>
  <w:noLineBreaksAfter w:lang="zh-CN" w:val="$([{£¥·‘“〈《「『【〔〖〝﹙﹛﹝＄（．［｛￡￥"/>
  <w:noLineBreaksBefore w:lang="zh-CN" w:val="!%),.:;&gt;?]}¢¨°·ˇˉ―‖’”…‰′″›℃∶、。〃〉》」』】〕〗〞︶︺︾﹀﹄﹚﹜﹞！＂％＇），．：；？］｀｜｝～￠"/>
  <w:doNotValidateAgainstSchema/>
  <w:doNotDemarcateInvalidXml/>
  <w:compat>
    <w:spaceForUL/>
    <w:balanceSingleByteDoubleByteWidth/>
    <w:doNotLeaveBackslashAlone/>
    <w:ulTrailSpace/>
    <w:doNotExpandShiftReturn/>
    <w:adjustLineHeightInTable/>
    <w:useFELayout/>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648A0"/>
    <w:rsid w:val="00000004"/>
    <w:rsid w:val="00000222"/>
    <w:rsid w:val="00005040"/>
    <w:rsid w:val="00006B00"/>
    <w:rsid w:val="00006B9F"/>
    <w:rsid w:val="000268E1"/>
    <w:rsid w:val="000304EE"/>
    <w:rsid w:val="00032EEA"/>
    <w:rsid w:val="00036B68"/>
    <w:rsid w:val="00042375"/>
    <w:rsid w:val="00045045"/>
    <w:rsid w:val="00050FEE"/>
    <w:rsid w:val="0005157B"/>
    <w:rsid w:val="000538A0"/>
    <w:rsid w:val="00054580"/>
    <w:rsid w:val="00064381"/>
    <w:rsid w:val="00064CAF"/>
    <w:rsid w:val="00066C2C"/>
    <w:rsid w:val="0007058F"/>
    <w:rsid w:val="00073A15"/>
    <w:rsid w:val="000752B8"/>
    <w:rsid w:val="00077AF2"/>
    <w:rsid w:val="0008080B"/>
    <w:rsid w:val="00094454"/>
    <w:rsid w:val="0009561A"/>
    <w:rsid w:val="00095A8C"/>
    <w:rsid w:val="000A49CC"/>
    <w:rsid w:val="000B06CD"/>
    <w:rsid w:val="000B37E7"/>
    <w:rsid w:val="000B730D"/>
    <w:rsid w:val="000B7E65"/>
    <w:rsid w:val="000C0C83"/>
    <w:rsid w:val="000C140A"/>
    <w:rsid w:val="000C52BF"/>
    <w:rsid w:val="000C78F3"/>
    <w:rsid w:val="000D00B9"/>
    <w:rsid w:val="000D0830"/>
    <w:rsid w:val="000D51C2"/>
    <w:rsid w:val="000E0183"/>
    <w:rsid w:val="000E01BA"/>
    <w:rsid w:val="000E09FA"/>
    <w:rsid w:val="000E1686"/>
    <w:rsid w:val="000E19EE"/>
    <w:rsid w:val="000F1DD2"/>
    <w:rsid w:val="000F3E23"/>
    <w:rsid w:val="000F7A28"/>
    <w:rsid w:val="001029AF"/>
    <w:rsid w:val="00105075"/>
    <w:rsid w:val="0010653F"/>
    <w:rsid w:val="00106D9D"/>
    <w:rsid w:val="00107ACA"/>
    <w:rsid w:val="00107BB0"/>
    <w:rsid w:val="00110873"/>
    <w:rsid w:val="00113307"/>
    <w:rsid w:val="0012270B"/>
    <w:rsid w:val="001235A1"/>
    <w:rsid w:val="00130793"/>
    <w:rsid w:val="001346A5"/>
    <w:rsid w:val="00134B04"/>
    <w:rsid w:val="00135E8A"/>
    <w:rsid w:val="00135FAB"/>
    <w:rsid w:val="00140242"/>
    <w:rsid w:val="0014244B"/>
    <w:rsid w:val="00142AC3"/>
    <w:rsid w:val="00144C94"/>
    <w:rsid w:val="00146922"/>
    <w:rsid w:val="001510F4"/>
    <w:rsid w:val="001530AF"/>
    <w:rsid w:val="00153F78"/>
    <w:rsid w:val="00156568"/>
    <w:rsid w:val="00163EC0"/>
    <w:rsid w:val="001650CA"/>
    <w:rsid w:val="00165A18"/>
    <w:rsid w:val="00166961"/>
    <w:rsid w:val="0016799D"/>
    <w:rsid w:val="00171E22"/>
    <w:rsid w:val="001743DA"/>
    <w:rsid w:val="001750F0"/>
    <w:rsid w:val="00175389"/>
    <w:rsid w:val="001775A3"/>
    <w:rsid w:val="001812CD"/>
    <w:rsid w:val="00181CED"/>
    <w:rsid w:val="001923B2"/>
    <w:rsid w:val="00193D33"/>
    <w:rsid w:val="001948C6"/>
    <w:rsid w:val="00196246"/>
    <w:rsid w:val="001979AA"/>
    <w:rsid w:val="001A43E7"/>
    <w:rsid w:val="001A6A0A"/>
    <w:rsid w:val="001A7C00"/>
    <w:rsid w:val="001B0685"/>
    <w:rsid w:val="001B08F1"/>
    <w:rsid w:val="001B0EB0"/>
    <w:rsid w:val="001B32BD"/>
    <w:rsid w:val="001B3D60"/>
    <w:rsid w:val="001B6BF6"/>
    <w:rsid w:val="001C10A9"/>
    <w:rsid w:val="001C13B4"/>
    <w:rsid w:val="001C46C0"/>
    <w:rsid w:val="001C54D7"/>
    <w:rsid w:val="001C6FF0"/>
    <w:rsid w:val="001D3BE2"/>
    <w:rsid w:val="001D4CED"/>
    <w:rsid w:val="001D6504"/>
    <w:rsid w:val="001D7FB5"/>
    <w:rsid w:val="001E080C"/>
    <w:rsid w:val="001E12F0"/>
    <w:rsid w:val="001F35F8"/>
    <w:rsid w:val="001F38A1"/>
    <w:rsid w:val="001F5B94"/>
    <w:rsid w:val="001F6FC6"/>
    <w:rsid w:val="001F77B2"/>
    <w:rsid w:val="002033E7"/>
    <w:rsid w:val="00203FB3"/>
    <w:rsid w:val="00204D52"/>
    <w:rsid w:val="00207F65"/>
    <w:rsid w:val="00213FE2"/>
    <w:rsid w:val="00214D6E"/>
    <w:rsid w:val="0021630B"/>
    <w:rsid w:val="002169AF"/>
    <w:rsid w:val="00217DCD"/>
    <w:rsid w:val="0022008A"/>
    <w:rsid w:val="002244DF"/>
    <w:rsid w:val="00226222"/>
    <w:rsid w:val="002275C6"/>
    <w:rsid w:val="002304F4"/>
    <w:rsid w:val="00231352"/>
    <w:rsid w:val="0023304E"/>
    <w:rsid w:val="002332BC"/>
    <w:rsid w:val="00237F81"/>
    <w:rsid w:val="0024031D"/>
    <w:rsid w:val="0024219A"/>
    <w:rsid w:val="00243C9C"/>
    <w:rsid w:val="0024583F"/>
    <w:rsid w:val="002579C7"/>
    <w:rsid w:val="0026243C"/>
    <w:rsid w:val="00264282"/>
    <w:rsid w:val="002709DB"/>
    <w:rsid w:val="00273D90"/>
    <w:rsid w:val="002747A9"/>
    <w:rsid w:val="00280600"/>
    <w:rsid w:val="00280D03"/>
    <w:rsid w:val="00280F39"/>
    <w:rsid w:val="0028276C"/>
    <w:rsid w:val="00293E35"/>
    <w:rsid w:val="00294F20"/>
    <w:rsid w:val="002A10FD"/>
    <w:rsid w:val="002A1E21"/>
    <w:rsid w:val="002B06AE"/>
    <w:rsid w:val="002B2F8E"/>
    <w:rsid w:val="002C0D74"/>
    <w:rsid w:val="002C6DFB"/>
    <w:rsid w:val="002D509E"/>
    <w:rsid w:val="002D6E35"/>
    <w:rsid w:val="002E0D7B"/>
    <w:rsid w:val="002E59D1"/>
    <w:rsid w:val="002E5C26"/>
    <w:rsid w:val="002E7767"/>
    <w:rsid w:val="002F17A2"/>
    <w:rsid w:val="002F1AE7"/>
    <w:rsid w:val="002F44E1"/>
    <w:rsid w:val="002F47F6"/>
    <w:rsid w:val="002F522C"/>
    <w:rsid w:val="002F713B"/>
    <w:rsid w:val="00304531"/>
    <w:rsid w:val="003125D3"/>
    <w:rsid w:val="00317AF6"/>
    <w:rsid w:val="00321528"/>
    <w:rsid w:val="003228C8"/>
    <w:rsid w:val="00322EC9"/>
    <w:rsid w:val="00323AA1"/>
    <w:rsid w:val="00325A88"/>
    <w:rsid w:val="00333EC4"/>
    <w:rsid w:val="003355C2"/>
    <w:rsid w:val="00341838"/>
    <w:rsid w:val="003418E2"/>
    <w:rsid w:val="0034297F"/>
    <w:rsid w:val="003452FB"/>
    <w:rsid w:val="00346BD0"/>
    <w:rsid w:val="00351857"/>
    <w:rsid w:val="00351BBB"/>
    <w:rsid w:val="00351E36"/>
    <w:rsid w:val="00356DB1"/>
    <w:rsid w:val="003572F1"/>
    <w:rsid w:val="0036372C"/>
    <w:rsid w:val="00374E54"/>
    <w:rsid w:val="003771C4"/>
    <w:rsid w:val="003775C7"/>
    <w:rsid w:val="0038383C"/>
    <w:rsid w:val="0038423E"/>
    <w:rsid w:val="003855B7"/>
    <w:rsid w:val="00385944"/>
    <w:rsid w:val="00390231"/>
    <w:rsid w:val="0039237C"/>
    <w:rsid w:val="003A1AD3"/>
    <w:rsid w:val="003A4D6B"/>
    <w:rsid w:val="003A5E0D"/>
    <w:rsid w:val="003A690E"/>
    <w:rsid w:val="003A75AF"/>
    <w:rsid w:val="003B0FF3"/>
    <w:rsid w:val="003B2108"/>
    <w:rsid w:val="003B2435"/>
    <w:rsid w:val="003B6A6E"/>
    <w:rsid w:val="003B6D9F"/>
    <w:rsid w:val="003C1F9B"/>
    <w:rsid w:val="003D16D5"/>
    <w:rsid w:val="003D33C3"/>
    <w:rsid w:val="003D36EC"/>
    <w:rsid w:val="003D6CBE"/>
    <w:rsid w:val="003D75EC"/>
    <w:rsid w:val="003D7BE4"/>
    <w:rsid w:val="003E12CA"/>
    <w:rsid w:val="003E25F0"/>
    <w:rsid w:val="003E2D9D"/>
    <w:rsid w:val="003E4872"/>
    <w:rsid w:val="003E4D4F"/>
    <w:rsid w:val="003E4DB6"/>
    <w:rsid w:val="003E79C8"/>
    <w:rsid w:val="003F30C1"/>
    <w:rsid w:val="003F6CFE"/>
    <w:rsid w:val="004007E8"/>
    <w:rsid w:val="00407EA5"/>
    <w:rsid w:val="00410BC3"/>
    <w:rsid w:val="00416B72"/>
    <w:rsid w:val="00431190"/>
    <w:rsid w:val="004312D8"/>
    <w:rsid w:val="004340B2"/>
    <w:rsid w:val="00435566"/>
    <w:rsid w:val="00452893"/>
    <w:rsid w:val="00454290"/>
    <w:rsid w:val="00460908"/>
    <w:rsid w:val="00461637"/>
    <w:rsid w:val="00461943"/>
    <w:rsid w:val="00463A7E"/>
    <w:rsid w:val="00463BF1"/>
    <w:rsid w:val="00463D11"/>
    <w:rsid w:val="004648A0"/>
    <w:rsid w:val="004708C9"/>
    <w:rsid w:val="00471B9A"/>
    <w:rsid w:val="00472115"/>
    <w:rsid w:val="004806FF"/>
    <w:rsid w:val="00480D07"/>
    <w:rsid w:val="00481A96"/>
    <w:rsid w:val="00483AE9"/>
    <w:rsid w:val="00486C41"/>
    <w:rsid w:val="00490ECA"/>
    <w:rsid w:val="00492FBA"/>
    <w:rsid w:val="0049518C"/>
    <w:rsid w:val="004A10E1"/>
    <w:rsid w:val="004A74A2"/>
    <w:rsid w:val="004A79E4"/>
    <w:rsid w:val="004B03F5"/>
    <w:rsid w:val="004B1492"/>
    <w:rsid w:val="004B1D59"/>
    <w:rsid w:val="004C28C2"/>
    <w:rsid w:val="004D5932"/>
    <w:rsid w:val="004E0821"/>
    <w:rsid w:val="004E2E43"/>
    <w:rsid w:val="004E36AF"/>
    <w:rsid w:val="004E3E7F"/>
    <w:rsid w:val="004E52E3"/>
    <w:rsid w:val="004E569A"/>
    <w:rsid w:val="004F40B4"/>
    <w:rsid w:val="004F5B60"/>
    <w:rsid w:val="004F6BA2"/>
    <w:rsid w:val="00503966"/>
    <w:rsid w:val="00505513"/>
    <w:rsid w:val="00505E00"/>
    <w:rsid w:val="00510511"/>
    <w:rsid w:val="00511601"/>
    <w:rsid w:val="00512641"/>
    <w:rsid w:val="00512D16"/>
    <w:rsid w:val="005132FF"/>
    <w:rsid w:val="00517871"/>
    <w:rsid w:val="005243E8"/>
    <w:rsid w:val="005247F1"/>
    <w:rsid w:val="00524F26"/>
    <w:rsid w:val="005257F0"/>
    <w:rsid w:val="005279A0"/>
    <w:rsid w:val="00534058"/>
    <w:rsid w:val="00534BDA"/>
    <w:rsid w:val="00535E59"/>
    <w:rsid w:val="005403FC"/>
    <w:rsid w:val="00544B0B"/>
    <w:rsid w:val="00544EB4"/>
    <w:rsid w:val="005565D6"/>
    <w:rsid w:val="00560A99"/>
    <w:rsid w:val="00561904"/>
    <w:rsid w:val="00563D13"/>
    <w:rsid w:val="00565E91"/>
    <w:rsid w:val="005732BE"/>
    <w:rsid w:val="00574459"/>
    <w:rsid w:val="005758EB"/>
    <w:rsid w:val="00583558"/>
    <w:rsid w:val="005838A1"/>
    <w:rsid w:val="005902E9"/>
    <w:rsid w:val="00591587"/>
    <w:rsid w:val="00593503"/>
    <w:rsid w:val="0059472F"/>
    <w:rsid w:val="00595223"/>
    <w:rsid w:val="0059561C"/>
    <w:rsid w:val="00597270"/>
    <w:rsid w:val="005A27D7"/>
    <w:rsid w:val="005A344B"/>
    <w:rsid w:val="005A408F"/>
    <w:rsid w:val="005C1A85"/>
    <w:rsid w:val="005C31BC"/>
    <w:rsid w:val="005C4A4A"/>
    <w:rsid w:val="005D1D05"/>
    <w:rsid w:val="005E4A0B"/>
    <w:rsid w:val="005F08D1"/>
    <w:rsid w:val="005F0B4E"/>
    <w:rsid w:val="005F2C21"/>
    <w:rsid w:val="005F4692"/>
    <w:rsid w:val="00601C23"/>
    <w:rsid w:val="00601E9F"/>
    <w:rsid w:val="00602DC8"/>
    <w:rsid w:val="00602FF3"/>
    <w:rsid w:val="00603EDE"/>
    <w:rsid w:val="00607EA4"/>
    <w:rsid w:val="00607EA7"/>
    <w:rsid w:val="00614158"/>
    <w:rsid w:val="00616A12"/>
    <w:rsid w:val="00617085"/>
    <w:rsid w:val="006217E6"/>
    <w:rsid w:val="00621E34"/>
    <w:rsid w:val="00621F89"/>
    <w:rsid w:val="00622A22"/>
    <w:rsid w:val="00626A87"/>
    <w:rsid w:val="00626F31"/>
    <w:rsid w:val="00631045"/>
    <w:rsid w:val="00632D47"/>
    <w:rsid w:val="0064505D"/>
    <w:rsid w:val="00646400"/>
    <w:rsid w:val="00647549"/>
    <w:rsid w:val="00651679"/>
    <w:rsid w:val="00657B85"/>
    <w:rsid w:val="0066168B"/>
    <w:rsid w:val="0066202B"/>
    <w:rsid w:val="0066525B"/>
    <w:rsid w:val="00666286"/>
    <w:rsid w:val="00666B78"/>
    <w:rsid w:val="00670C0B"/>
    <w:rsid w:val="00671BFD"/>
    <w:rsid w:val="0067226B"/>
    <w:rsid w:val="0067486B"/>
    <w:rsid w:val="00680B24"/>
    <w:rsid w:val="00681385"/>
    <w:rsid w:val="006841F3"/>
    <w:rsid w:val="00685548"/>
    <w:rsid w:val="00687817"/>
    <w:rsid w:val="00690864"/>
    <w:rsid w:val="006A2D98"/>
    <w:rsid w:val="006A7E33"/>
    <w:rsid w:val="006B00F8"/>
    <w:rsid w:val="006B3583"/>
    <w:rsid w:val="006B4243"/>
    <w:rsid w:val="006B605A"/>
    <w:rsid w:val="006B6FC2"/>
    <w:rsid w:val="006B77C3"/>
    <w:rsid w:val="006B7B26"/>
    <w:rsid w:val="006D0408"/>
    <w:rsid w:val="006D2301"/>
    <w:rsid w:val="006D5A06"/>
    <w:rsid w:val="006D7E2F"/>
    <w:rsid w:val="006E292E"/>
    <w:rsid w:val="006E48AD"/>
    <w:rsid w:val="006F0C01"/>
    <w:rsid w:val="006F0DA5"/>
    <w:rsid w:val="00701AF3"/>
    <w:rsid w:val="00712EA5"/>
    <w:rsid w:val="00715D05"/>
    <w:rsid w:val="007171A3"/>
    <w:rsid w:val="007270F9"/>
    <w:rsid w:val="00730154"/>
    <w:rsid w:val="00733BCF"/>
    <w:rsid w:val="0073731B"/>
    <w:rsid w:val="00742C48"/>
    <w:rsid w:val="00744806"/>
    <w:rsid w:val="0074773D"/>
    <w:rsid w:val="00747C2A"/>
    <w:rsid w:val="00754352"/>
    <w:rsid w:val="00754BE9"/>
    <w:rsid w:val="00756AFD"/>
    <w:rsid w:val="00757C88"/>
    <w:rsid w:val="00761F83"/>
    <w:rsid w:val="00764DF6"/>
    <w:rsid w:val="00773224"/>
    <w:rsid w:val="0077336D"/>
    <w:rsid w:val="0077388B"/>
    <w:rsid w:val="0077579A"/>
    <w:rsid w:val="007777B4"/>
    <w:rsid w:val="007800C2"/>
    <w:rsid w:val="00782598"/>
    <w:rsid w:val="00784D36"/>
    <w:rsid w:val="007850FD"/>
    <w:rsid w:val="0078552F"/>
    <w:rsid w:val="00792060"/>
    <w:rsid w:val="00792F2E"/>
    <w:rsid w:val="00793B0A"/>
    <w:rsid w:val="00793C01"/>
    <w:rsid w:val="00795848"/>
    <w:rsid w:val="00795B7F"/>
    <w:rsid w:val="00797529"/>
    <w:rsid w:val="007A17FE"/>
    <w:rsid w:val="007A1E04"/>
    <w:rsid w:val="007A20A2"/>
    <w:rsid w:val="007B1162"/>
    <w:rsid w:val="007B297D"/>
    <w:rsid w:val="007B3C89"/>
    <w:rsid w:val="007C07D1"/>
    <w:rsid w:val="007C1DE0"/>
    <w:rsid w:val="007C3C2E"/>
    <w:rsid w:val="007C4ABF"/>
    <w:rsid w:val="007C70EE"/>
    <w:rsid w:val="007D03AE"/>
    <w:rsid w:val="007D1635"/>
    <w:rsid w:val="007D4EBE"/>
    <w:rsid w:val="007E027C"/>
    <w:rsid w:val="007E2307"/>
    <w:rsid w:val="007E2933"/>
    <w:rsid w:val="007E34FD"/>
    <w:rsid w:val="007E58F6"/>
    <w:rsid w:val="007E64C5"/>
    <w:rsid w:val="007E6675"/>
    <w:rsid w:val="007E7191"/>
    <w:rsid w:val="007F7065"/>
    <w:rsid w:val="00800051"/>
    <w:rsid w:val="00803687"/>
    <w:rsid w:val="00805535"/>
    <w:rsid w:val="008151B2"/>
    <w:rsid w:val="00815BBE"/>
    <w:rsid w:val="00815D7C"/>
    <w:rsid w:val="0081642E"/>
    <w:rsid w:val="00825B16"/>
    <w:rsid w:val="00831956"/>
    <w:rsid w:val="0083447E"/>
    <w:rsid w:val="00834C20"/>
    <w:rsid w:val="00844337"/>
    <w:rsid w:val="0084563C"/>
    <w:rsid w:val="008457D0"/>
    <w:rsid w:val="00847BBC"/>
    <w:rsid w:val="00850AE8"/>
    <w:rsid w:val="00857280"/>
    <w:rsid w:val="00865050"/>
    <w:rsid w:val="00865239"/>
    <w:rsid w:val="00865F11"/>
    <w:rsid w:val="00872549"/>
    <w:rsid w:val="00872E3D"/>
    <w:rsid w:val="008732EE"/>
    <w:rsid w:val="00873A05"/>
    <w:rsid w:val="0087417E"/>
    <w:rsid w:val="00880573"/>
    <w:rsid w:val="00885C5F"/>
    <w:rsid w:val="00897485"/>
    <w:rsid w:val="008A142E"/>
    <w:rsid w:val="008A303B"/>
    <w:rsid w:val="008A506A"/>
    <w:rsid w:val="008A507F"/>
    <w:rsid w:val="008B254F"/>
    <w:rsid w:val="008B4AAC"/>
    <w:rsid w:val="008B7587"/>
    <w:rsid w:val="008C020D"/>
    <w:rsid w:val="008C1FE7"/>
    <w:rsid w:val="008C37D7"/>
    <w:rsid w:val="008C5523"/>
    <w:rsid w:val="008D0184"/>
    <w:rsid w:val="008D06D3"/>
    <w:rsid w:val="008D1B87"/>
    <w:rsid w:val="008D5141"/>
    <w:rsid w:val="008E05C5"/>
    <w:rsid w:val="008E0DF2"/>
    <w:rsid w:val="008E12D6"/>
    <w:rsid w:val="008E2A68"/>
    <w:rsid w:val="008E52A4"/>
    <w:rsid w:val="008E721D"/>
    <w:rsid w:val="008E7576"/>
    <w:rsid w:val="008F0281"/>
    <w:rsid w:val="008F2243"/>
    <w:rsid w:val="008F4773"/>
    <w:rsid w:val="008F5911"/>
    <w:rsid w:val="00901E5E"/>
    <w:rsid w:val="00902D6F"/>
    <w:rsid w:val="0090320D"/>
    <w:rsid w:val="00905144"/>
    <w:rsid w:val="00910C99"/>
    <w:rsid w:val="0091347A"/>
    <w:rsid w:val="009213AF"/>
    <w:rsid w:val="009215C1"/>
    <w:rsid w:val="00925059"/>
    <w:rsid w:val="00925EE8"/>
    <w:rsid w:val="00926447"/>
    <w:rsid w:val="0092752D"/>
    <w:rsid w:val="0092799A"/>
    <w:rsid w:val="0093350D"/>
    <w:rsid w:val="00937A29"/>
    <w:rsid w:val="0094077A"/>
    <w:rsid w:val="009507AF"/>
    <w:rsid w:val="00951B7E"/>
    <w:rsid w:val="00953059"/>
    <w:rsid w:val="009560D4"/>
    <w:rsid w:val="0096195A"/>
    <w:rsid w:val="00964DFD"/>
    <w:rsid w:val="00977D35"/>
    <w:rsid w:val="00980942"/>
    <w:rsid w:val="00980C82"/>
    <w:rsid w:val="00985917"/>
    <w:rsid w:val="00985F5A"/>
    <w:rsid w:val="009902F8"/>
    <w:rsid w:val="00990404"/>
    <w:rsid w:val="009925CA"/>
    <w:rsid w:val="009933D2"/>
    <w:rsid w:val="00993464"/>
    <w:rsid w:val="00994887"/>
    <w:rsid w:val="009962A4"/>
    <w:rsid w:val="009977C4"/>
    <w:rsid w:val="00997D3F"/>
    <w:rsid w:val="009A3DDB"/>
    <w:rsid w:val="009A4BA3"/>
    <w:rsid w:val="009A5920"/>
    <w:rsid w:val="009A70B0"/>
    <w:rsid w:val="009A7AE5"/>
    <w:rsid w:val="009B2FD5"/>
    <w:rsid w:val="009B3BD8"/>
    <w:rsid w:val="009C4088"/>
    <w:rsid w:val="009C6FAD"/>
    <w:rsid w:val="009D092D"/>
    <w:rsid w:val="009D4EBE"/>
    <w:rsid w:val="009D5AC7"/>
    <w:rsid w:val="009D6139"/>
    <w:rsid w:val="009D6C58"/>
    <w:rsid w:val="009D6E05"/>
    <w:rsid w:val="009D7710"/>
    <w:rsid w:val="009E0F98"/>
    <w:rsid w:val="009E1A1E"/>
    <w:rsid w:val="009F045E"/>
    <w:rsid w:val="009F15B6"/>
    <w:rsid w:val="009F2841"/>
    <w:rsid w:val="009F6A49"/>
    <w:rsid w:val="009F789A"/>
    <w:rsid w:val="00A017DA"/>
    <w:rsid w:val="00A02068"/>
    <w:rsid w:val="00A02350"/>
    <w:rsid w:val="00A05FB1"/>
    <w:rsid w:val="00A07EF3"/>
    <w:rsid w:val="00A2447D"/>
    <w:rsid w:val="00A27B94"/>
    <w:rsid w:val="00A37A69"/>
    <w:rsid w:val="00A42604"/>
    <w:rsid w:val="00A629A4"/>
    <w:rsid w:val="00A62B96"/>
    <w:rsid w:val="00A63DC7"/>
    <w:rsid w:val="00A641DD"/>
    <w:rsid w:val="00A66BF9"/>
    <w:rsid w:val="00A72A12"/>
    <w:rsid w:val="00A76F8D"/>
    <w:rsid w:val="00A77438"/>
    <w:rsid w:val="00A776D1"/>
    <w:rsid w:val="00A81173"/>
    <w:rsid w:val="00A8196A"/>
    <w:rsid w:val="00A8208C"/>
    <w:rsid w:val="00A91D0E"/>
    <w:rsid w:val="00A92D71"/>
    <w:rsid w:val="00A93590"/>
    <w:rsid w:val="00A97399"/>
    <w:rsid w:val="00AA301B"/>
    <w:rsid w:val="00AA68F7"/>
    <w:rsid w:val="00AA6D6C"/>
    <w:rsid w:val="00AB00A4"/>
    <w:rsid w:val="00AB0D39"/>
    <w:rsid w:val="00AB0DF8"/>
    <w:rsid w:val="00AB175C"/>
    <w:rsid w:val="00AB1EEC"/>
    <w:rsid w:val="00AB41C0"/>
    <w:rsid w:val="00AB431A"/>
    <w:rsid w:val="00AB72DA"/>
    <w:rsid w:val="00AC1682"/>
    <w:rsid w:val="00AC4DF9"/>
    <w:rsid w:val="00AD02EB"/>
    <w:rsid w:val="00AD7B74"/>
    <w:rsid w:val="00AE0871"/>
    <w:rsid w:val="00AE0B24"/>
    <w:rsid w:val="00AE3CCE"/>
    <w:rsid w:val="00AE5180"/>
    <w:rsid w:val="00AF490D"/>
    <w:rsid w:val="00AF684B"/>
    <w:rsid w:val="00AF72B8"/>
    <w:rsid w:val="00B00EEC"/>
    <w:rsid w:val="00B01B69"/>
    <w:rsid w:val="00B0266B"/>
    <w:rsid w:val="00B039D3"/>
    <w:rsid w:val="00B11C8B"/>
    <w:rsid w:val="00B257B3"/>
    <w:rsid w:val="00B26A68"/>
    <w:rsid w:val="00B31971"/>
    <w:rsid w:val="00B3340E"/>
    <w:rsid w:val="00B337B4"/>
    <w:rsid w:val="00B34301"/>
    <w:rsid w:val="00B34640"/>
    <w:rsid w:val="00B4127A"/>
    <w:rsid w:val="00B42940"/>
    <w:rsid w:val="00B54AF5"/>
    <w:rsid w:val="00B55B65"/>
    <w:rsid w:val="00B6133E"/>
    <w:rsid w:val="00B62C65"/>
    <w:rsid w:val="00B646DB"/>
    <w:rsid w:val="00B64870"/>
    <w:rsid w:val="00B70F4F"/>
    <w:rsid w:val="00B72168"/>
    <w:rsid w:val="00B75935"/>
    <w:rsid w:val="00B76643"/>
    <w:rsid w:val="00B77D8E"/>
    <w:rsid w:val="00B80C05"/>
    <w:rsid w:val="00B81150"/>
    <w:rsid w:val="00B834E4"/>
    <w:rsid w:val="00B8380A"/>
    <w:rsid w:val="00B90DA4"/>
    <w:rsid w:val="00B96771"/>
    <w:rsid w:val="00BA02B7"/>
    <w:rsid w:val="00BA3EAE"/>
    <w:rsid w:val="00BA4457"/>
    <w:rsid w:val="00BA4AE0"/>
    <w:rsid w:val="00BA5BD1"/>
    <w:rsid w:val="00BA7C76"/>
    <w:rsid w:val="00BB3A53"/>
    <w:rsid w:val="00BB6372"/>
    <w:rsid w:val="00BB67BF"/>
    <w:rsid w:val="00BB6EE4"/>
    <w:rsid w:val="00BB70AA"/>
    <w:rsid w:val="00BC0C25"/>
    <w:rsid w:val="00BC1566"/>
    <w:rsid w:val="00BC1AE2"/>
    <w:rsid w:val="00BC2796"/>
    <w:rsid w:val="00BC571E"/>
    <w:rsid w:val="00BC660E"/>
    <w:rsid w:val="00BC737A"/>
    <w:rsid w:val="00BD2854"/>
    <w:rsid w:val="00BD3981"/>
    <w:rsid w:val="00BD5884"/>
    <w:rsid w:val="00BD5D38"/>
    <w:rsid w:val="00BE1677"/>
    <w:rsid w:val="00BE38C9"/>
    <w:rsid w:val="00BE3CF6"/>
    <w:rsid w:val="00BF3F3F"/>
    <w:rsid w:val="00BF4E19"/>
    <w:rsid w:val="00BF61BF"/>
    <w:rsid w:val="00BF6BFD"/>
    <w:rsid w:val="00C01C1E"/>
    <w:rsid w:val="00C04D86"/>
    <w:rsid w:val="00C05ADC"/>
    <w:rsid w:val="00C06D18"/>
    <w:rsid w:val="00C10010"/>
    <w:rsid w:val="00C10563"/>
    <w:rsid w:val="00C124E8"/>
    <w:rsid w:val="00C12E0B"/>
    <w:rsid w:val="00C211F6"/>
    <w:rsid w:val="00C2178B"/>
    <w:rsid w:val="00C240F3"/>
    <w:rsid w:val="00C26AC9"/>
    <w:rsid w:val="00C27015"/>
    <w:rsid w:val="00C32154"/>
    <w:rsid w:val="00C33839"/>
    <w:rsid w:val="00C33A34"/>
    <w:rsid w:val="00C365D9"/>
    <w:rsid w:val="00C37CBE"/>
    <w:rsid w:val="00C400C4"/>
    <w:rsid w:val="00C40310"/>
    <w:rsid w:val="00C4290B"/>
    <w:rsid w:val="00C4480F"/>
    <w:rsid w:val="00C46DA4"/>
    <w:rsid w:val="00C51274"/>
    <w:rsid w:val="00C52DC7"/>
    <w:rsid w:val="00C56D0B"/>
    <w:rsid w:val="00C575CE"/>
    <w:rsid w:val="00C6204E"/>
    <w:rsid w:val="00C642FE"/>
    <w:rsid w:val="00C70D84"/>
    <w:rsid w:val="00C70DB5"/>
    <w:rsid w:val="00C720BF"/>
    <w:rsid w:val="00C75134"/>
    <w:rsid w:val="00C76037"/>
    <w:rsid w:val="00C770DE"/>
    <w:rsid w:val="00C82194"/>
    <w:rsid w:val="00C824BC"/>
    <w:rsid w:val="00C82742"/>
    <w:rsid w:val="00C87B05"/>
    <w:rsid w:val="00C93517"/>
    <w:rsid w:val="00C93F69"/>
    <w:rsid w:val="00CA354A"/>
    <w:rsid w:val="00CA37F4"/>
    <w:rsid w:val="00CA662F"/>
    <w:rsid w:val="00CA73BE"/>
    <w:rsid w:val="00CB25FC"/>
    <w:rsid w:val="00CB5669"/>
    <w:rsid w:val="00CC4329"/>
    <w:rsid w:val="00CC73BD"/>
    <w:rsid w:val="00CC763D"/>
    <w:rsid w:val="00CD4FF1"/>
    <w:rsid w:val="00CD5218"/>
    <w:rsid w:val="00CD5A8A"/>
    <w:rsid w:val="00CD6147"/>
    <w:rsid w:val="00CD7229"/>
    <w:rsid w:val="00CD7808"/>
    <w:rsid w:val="00CD7951"/>
    <w:rsid w:val="00CE4FFE"/>
    <w:rsid w:val="00CE598B"/>
    <w:rsid w:val="00CF5638"/>
    <w:rsid w:val="00D11C2D"/>
    <w:rsid w:val="00D1694B"/>
    <w:rsid w:val="00D17C07"/>
    <w:rsid w:val="00D20FC3"/>
    <w:rsid w:val="00D22504"/>
    <w:rsid w:val="00D2437C"/>
    <w:rsid w:val="00D253EB"/>
    <w:rsid w:val="00D3403E"/>
    <w:rsid w:val="00D37CCF"/>
    <w:rsid w:val="00D51334"/>
    <w:rsid w:val="00D53FD5"/>
    <w:rsid w:val="00D554B0"/>
    <w:rsid w:val="00D57377"/>
    <w:rsid w:val="00D60D6A"/>
    <w:rsid w:val="00D64B4C"/>
    <w:rsid w:val="00D651EA"/>
    <w:rsid w:val="00D72CD4"/>
    <w:rsid w:val="00D756A3"/>
    <w:rsid w:val="00D769C8"/>
    <w:rsid w:val="00D77432"/>
    <w:rsid w:val="00D87552"/>
    <w:rsid w:val="00D93DCA"/>
    <w:rsid w:val="00D979E1"/>
    <w:rsid w:val="00DB11D2"/>
    <w:rsid w:val="00DB5BB7"/>
    <w:rsid w:val="00DC0022"/>
    <w:rsid w:val="00DC0D98"/>
    <w:rsid w:val="00DC1598"/>
    <w:rsid w:val="00DC172C"/>
    <w:rsid w:val="00DC4B56"/>
    <w:rsid w:val="00DC5734"/>
    <w:rsid w:val="00DD04FD"/>
    <w:rsid w:val="00DD0CCE"/>
    <w:rsid w:val="00DE0A0C"/>
    <w:rsid w:val="00DF1907"/>
    <w:rsid w:val="00E004E7"/>
    <w:rsid w:val="00E0656E"/>
    <w:rsid w:val="00E11983"/>
    <w:rsid w:val="00E11BB7"/>
    <w:rsid w:val="00E11BDA"/>
    <w:rsid w:val="00E13504"/>
    <w:rsid w:val="00E13D07"/>
    <w:rsid w:val="00E14D51"/>
    <w:rsid w:val="00E155B4"/>
    <w:rsid w:val="00E23D36"/>
    <w:rsid w:val="00E24CCE"/>
    <w:rsid w:val="00E26391"/>
    <w:rsid w:val="00E265A9"/>
    <w:rsid w:val="00E30486"/>
    <w:rsid w:val="00E3306D"/>
    <w:rsid w:val="00E362FC"/>
    <w:rsid w:val="00E36394"/>
    <w:rsid w:val="00E41C68"/>
    <w:rsid w:val="00E43F06"/>
    <w:rsid w:val="00E4407F"/>
    <w:rsid w:val="00E46036"/>
    <w:rsid w:val="00E47E07"/>
    <w:rsid w:val="00E50A94"/>
    <w:rsid w:val="00E62215"/>
    <w:rsid w:val="00E6331C"/>
    <w:rsid w:val="00E6387D"/>
    <w:rsid w:val="00E82CC8"/>
    <w:rsid w:val="00E85A42"/>
    <w:rsid w:val="00E923F6"/>
    <w:rsid w:val="00E928E8"/>
    <w:rsid w:val="00E92DA3"/>
    <w:rsid w:val="00E93EC4"/>
    <w:rsid w:val="00E94E5D"/>
    <w:rsid w:val="00E97BE4"/>
    <w:rsid w:val="00EA1DBD"/>
    <w:rsid w:val="00EA337F"/>
    <w:rsid w:val="00EA4AC2"/>
    <w:rsid w:val="00EA64E3"/>
    <w:rsid w:val="00EB1A1E"/>
    <w:rsid w:val="00EB5970"/>
    <w:rsid w:val="00EB734E"/>
    <w:rsid w:val="00EC39A0"/>
    <w:rsid w:val="00EC42CC"/>
    <w:rsid w:val="00EC7F0A"/>
    <w:rsid w:val="00ED0CDC"/>
    <w:rsid w:val="00ED0F75"/>
    <w:rsid w:val="00ED2F07"/>
    <w:rsid w:val="00ED6378"/>
    <w:rsid w:val="00EE03A5"/>
    <w:rsid w:val="00EE0AEB"/>
    <w:rsid w:val="00EE2A44"/>
    <w:rsid w:val="00EE3D1C"/>
    <w:rsid w:val="00EE4C9E"/>
    <w:rsid w:val="00EE7DD9"/>
    <w:rsid w:val="00EF19DE"/>
    <w:rsid w:val="00EF24DD"/>
    <w:rsid w:val="00EF3DA5"/>
    <w:rsid w:val="00F01376"/>
    <w:rsid w:val="00F14461"/>
    <w:rsid w:val="00F15313"/>
    <w:rsid w:val="00F21F26"/>
    <w:rsid w:val="00F32C7A"/>
    <w:rsid w:val="00F36681"/>
    <w:rsid w:val="00F3692E"/>
    <w:rsid w:val="00F407BC"/>
    <w:rsid w:val="00F42692"/>
    <w:rsid w:val="00F43B2C"/>
    <w:rsid w:val="00F5456F"/>
    <w:rsid w:val="00F6094B"/>
    <w:rsid w:val="00F61E96"/>
    <w:rsid w:val="00F63399"/>
    <w:rsid w:val="00F633BD"/>
    <w:rsid w:val="00F652C1"/>
    <w:rsid w:val="00F658BF"/>
    <w:rsid w:val="00F67621"/>
    <w:rsid w:val="00F7310D"/>
    <w:rsid w:val="00F7413C"/>
    <w:rsid w:val="00F808A2"/>
    <w:rsid w:val="00F84501"/>
    <w:rsid w:val="00F866C3"/>
    <w:rsid w:val="00F90184"/>
    <w:rsid w:val="00F906B3"/>
    <w:rsid w:val="00F90DB2"/>
    <w:rsid w:val="00F92DF8"/>
    <w:rsid w:val="00F97F6F"/>
    <w:rsid w:val="00FA5AA6"/>
    <w:rsid w:val="00FB0E87"/>
    <w:rsid w:val="00FB29CD"/>
    <w:rsid w:val="00FB4E79"/>
    <w:rsid w:val="00FB66EE"/>
    <w:rsid w:val="00FB71A7"/>
    <w:rsid w:val="00FB7813"/>
    <w:rsid w:val="00FC1706"/>
    <w:rsid w:val="00FC4A17"/>
    <w:rsid w:val="00FC73A4"/>
    <w:rsid w:val="00FD1AEC"/>
    <w:rsid w:val="00FD4131"/>
    <w:rsid w:val="00FD69C1"/>
    <w:rsid w:val="00FD7BD7"/>
    <w:rsid w:val="00FE2BE1"/>
    <w:rsid w:val="00FE3FFF"/>
    <w:rsid w:val="00FE593F"/>
    <w:rsid w:val="00FF0DEC"/>
    <w:rsid w:val="00FF10B0"/>
    <w:rsid w:val="00FF2529"/>
    <w:rsid w:val="00FF58D6"/>
    <w:rsid w:val="00FF6597"/>
    <w:rsid w:val="066976AD"/>
    <w:rsid w:val="0A9C549C"/>
    <w:rsid w:val="0ADF48DD"/>
    <w:rsid w:val="0D6A0BA8"/>
    <w:rsid w:val="0E997EB0"/>
    <w:rsid w:val="0EA34D3C"/>
    <w:rsid w:val="11D64699"/>
    <w:rsid w:val="177F3194"/>
    <w:rsid w:val="1D2C6832"/>
    <w:rsid w:val="1ECB44D0"/>
    <w:rsid w:val="20E605BD"/>
    <w:rsid w:val="20FE6898"/>
    <w:rsid w:val="23E40491"/>
    <w:rsid w:val="241D1025"/>
    <w:rsid w:val="27D15E93"/>
    <w:rsid w:val="2AE774E2"/>
    <w:rsid w:val="2E251DFF"/>
    <w:rsid w:val="3BF56DC1"/>
    <w:rsid w:val="3FF664BD"/>
    <w:rsid w:val="43010CC5"/>
    <w:rsid w:val="45C844B3"/>
    <w:rsid w:val="46525547"/>
    <w:rsid w:val="471C15FD"/>
    <w:rsid w:val="52461197"/>
    <w:rsid w:val="52C44AD2"/>
    <w:rsid w:val="600273F8"/>
    <w:rsid w:val="6CA07BB9"/>
    <w:rsid w:val="70531E17"/>
    <w:rsid w:val="72E462E8"/>
    <w:rsid w:val="773456FA"/>
    <w:rsid w:val="79D37D15"/>
    <w:rsid w:val="7A20660F"/>
    <w:rsid w:val="7EF36C05"/>
    <w:rsid w:val="FDDA07C9"/>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nhideWhenUsed="0" w:uiPriority="99" w:semiHidden="0" w:name="heading 3"/>
    <w:lsdException w:qFormat="1" w:unhideWhenUsed="0" w:uiPriority="99" w:semiHidden="0" w:name="heading 4"/>
    <w:lsdException w:qFormat="1" w:uiPriority="9" w:name="heading 5" w:locked="1"/>
    <w:lsdException w:qFormat="1" w:uiPriority="9" w:name="heading 6" w:locked="1"/>
    <w:lsdException w:qFormat="1" w:uiPriority="9" w:name="heading 7" w:locked="1"/>
    <w:lsdException w:qFormat="1" w:uiPriority="9" w:name="heading 8" w:locked="1"/>
    <w:lsdException w:qFormat="1" w:uiPriority="9" w:name="heading 9" w:locked="1"/>
    <w:lsdException w:uiPriority="99" w:name="index 1" w:locked="1"/>
    <w:lsdException w:uiPriority="99" w:name="index 2" w:locked="1"/>
    <w:lsdException w:uiPriority="99" w:name="index 3" w:locked="1"/>
    <w:lsdException w:uiPriority="99" w:name="index 4" w:locked="1"/>
    <w:lsdException w:uiPriority="99" w:name="index 5" w:locked="1"/>
    <w:lsdException w:uiPriority="99" w:name="index 6" w:locked="1"/>
    <w:lsdException w:uiPriority="99" w:name="index 7" w:locked="1"/>
    <w:lsdException w:uiPriority="99" w:name="index 8" w:locked="1"/>
    <w:lsdException w:uiPriority="99" w:name="index 9" w:locked="1"/>
    <w:lsdException w:unhideWhenUsed="0" w:uiPriority="99" w:name="toc 1"/>
    <w:lsdException w:unhideWhenUsed="0" w:uiPriority="99" w:name="toc 2"/>
    <w:lsdException w:unhideWhenUsed="0" w:uiPriority="99" w:name="toc 3" w:locked="1"/>
    <w:lsdException w:uiPriority="39" w:name="toc 4" w:locked="1"/>
    <w:lsdException w:uiPriority="39" w:name="toc 5" w:locked="1"/>
    <w:lsdException w:uiPriority="39" w:name="toc 6" w:locked="1"/>
    <w:lsdException w:uiPriority="39" w:name="toc 7" w:locked="1"/>
    <w:lsdException w:uiPriority="39" w:name="toc 8" w:locked="1"/>
    <w:lsdException w:uiPriority="39" w:name="toc 9" w:locked="1"/>
    <w:lsdException w:uiPriority="99" w:name="Normal Indent" w:locked="1"/>
    <w:lsdException w:uiPriority="99" w:name="footnote text" w:locked="1"/>
    <w:lsdException w:uiPriority="99" w:name="annotation text" w:locked="1"/>
    <w:lsdException w:unhideWhenUsed="0" w:uiPriority="99" w:semiHidden="0" w:name="header"/>
    <w:lsdException w:unhideWhenUsed="0" w:uiPriority="99" w:semiHidden="0" w:name="footer"/>
    <w:lsdException w:uiPriority="99" w:name="index heading" w:locked="1"/>
    <w:lsdException w:qFormat="1" w:uiPriority="35" w:name="caption" w:locked="1"/>
    <w:lsdException w:uiPriority="99" w:name="table of figures" w:locked="1"/>
    <w:lsdException w:uiPriority="99" w:name="envelope address" w:locked="1"/>
    <w:lsdException w:uiPriority="99" w:name="envelope return" w:locked="1"/>
    <w:lsdException w:uiPriority="99" w:name="footnote reference" w:locked="1"/>
    <w:lsdException w:uiPriority="99" w:name="annotation reference" w:locked="1"/>
    <w:lsdException w:uiPriority="99" w:name="line number" w:locked="1"/>
    <w:lsdException w:unhideWhenUsed="0" w:uiPriority="99" w:semiHidden="0" w:name="page number"/>
    <w:lsdException w:uiPriority="99" w:name="endnote reference" w:locked="1"/>
    <w:lsdException w:uiPriority="99" w:name="endnote text" w:locked="1"/>
    <w:lsdException w:uiPriority="99" w:name="table of authorities" w:locked="1"/>
    <w:lsdException w:uiPriority="99" w:name="macro" w:locked="1"/>
    <w:lsdException w:uiPriority="99" w:name="toa heading" w:locked="1"/>
    <w:lsdException w:uiPriority="99" w:name="List" w:locked="1"/>
    <w:lsdException w:uiPriority="99" w:name="List Bullet" w:locked="1"/>
    <w:lsdException w:uiPriority="99" w:name="List Number" w:locked="1"/>
    <w:lsdException w:uiPriority="99" w:name="List 2" w:locked="1"/>
    <w:lsdException w:uiPriority="99" w:name="List 3" w:locked="1"/>
    <w:lsdException w:uiPriority="99" w:name="List 4" w:locked="1"/>
    <w:lsdException w:uiPriority="99" w:name="List 5" w:locked="1"/>
    <w:lsdException w:uiPriority="99" w:name="List Bullet 2" w:locked="1"/>
    <w:lsdException w:uiPriority="99" w:name="List Bullet 3" w:locked="1"/>
    <w:lsdException w:uiPriority="99" w:name="List Bullet 4" w:locked="1"/>
    <w:lsdException w:uiPriority="99" w:name="List Bullet 5" w:locked="1"/>
    <w:lsdException w:uiPriority="99" w:name="List Number 2" w:locked="1"/>
    <w:lsdException w:uiPriority="99" w:name="List Number 3" w:locked="1"/>
    <w:lsdException w:uiPriority="99" w:name="List Number 4" w:locked="1"/>
    <w:lsdException w:uiPriority="99" w:name="List Number 5" w:locked="1"/>
    <w:lsdException w:qFormat="1" w:unhideWhenUsed="0" w:uiPriority="10" w:semiHidden="0" w:name="Title" w:locked="1"/>
    <w:lsdException w:uiPriority="99" w:name="Closing" w:locked="1"/>
    <w:lsdException w:uiPriority="99" w:name="Signature" w:locked="1"/>
    <w:lsdException w:unhideWhenUsed="0" w:uiPriority="99" w:name="Default Paragraph Font"/>
    <w:lsdException w:unhideWhenUsed="0" w:uiPriority="99" w:semiHidden="0" w:name="Body Text"/>
    <w:lsdException w:uiPriority="99" w:name="Body Text Indent" w:locked="1"/>
    <w:lsdException w:uiPriority="99" w:name="List Continue" w:locked="1"/>
    <w:lsdException w:uiPriority="99" w:name="List Continue 2" w:locked="1"/>
    <w:lsdException w:uiPriority="99" w:name="List Continue 3" w:locked="1"/>
    <w:lsdException w:uiPriority="99" w:name="List Continue 4" w:locked="1"/>
    <w:lsdException w:uiPriority="99" w:name="List Continue 5" w:locked="1"/>
    <w:lsdException w:uiPriority="99" w:name="Message Header" w:locked="1"/>
    <w:lsdException w:qFormat="1" w:unhideWhenUsed="0" w:uiPriority="11" w:semiHidden="0" w:name="Subtitle" w:locked="1"/>
    <w:lsdException w:uiPriority="99" w:name="Salutation" w:locked="1"/>
    <w:lsdException w:unhideWhenUsed="0" w:uiPriority="99" w:semiHidden="0" w:name="Date"/>
    <w:lsdException w:uiPriority="99" w:name="Body Text First Indent" w:locked="1"/>
    <w:lsdException w:uiPriority="99" w:name="Body Text First Indent 2" w:locked="1"/>
    <w:lsdException w:uiPriority="99" w:name="Note Heading" w:locked="1"/>
    <w:lsdException w:uiPriority="99" w:name="Body Text 2" w:locked="1"/>
    <w:lsdException w:uiPriority="99" w:name="Body Text 3" w:locked="1"/>
    <w:lsdException w:unhideWhenUsed="0" w:uiPriority="99" w:semiHidden="0" w:name="Body Text Indent 2"/>
    <w:lsdException w:unhideWhenUsed="0" w:uiPriority="99" w:semiHidden="0" w:name="Body Text Indent 3"/>
    <w:lsdException w:uiPriority="99" w:name="Block Text" w:locked="1"/>
    <w:lsdException w:qFormat="1" w:unhideWhenUsed="0" w:uiPriority="99" w:semiHidden="0" w:name="Hyperlink"/>
    <w:lsdException w:uiPriority="99" w:name="FollowedHyperlink" w:locked="1"/>
    <w:lsdException w:qFormat="1" w:unhideWhenUsed="0" w:uiPriority="99" w:semiHidden="0" w:name="Strong"/>
    <w:lsdException w:qFormat="1" w:unhideWhenUsed="0" w:uiPriority="20" w:semiHidden="0" w:name="Emphasis" w:locked="1"/>
    <w:lsdException w:unhideWhenUsed="0" w:uiPriority="99" w:name="Document Map"/>
    <w:lsdException w:unhideWhenUsed="0" w:uiPriority="99" w:semiHidden="0" w:name="Plain Text"/>
    <w:lsdException w:uiPriority="99" w:name="E-mail Signature" w:locked="1"/>
    <w:lsdException w:unhideWhenUsed="0" w:uiPriority="99" w:semiHidden="0" w:name="Normal (Web)"/>
    <w:lsdException w:uiPriority="99" w:name="HTML Acronym" w:locked="1"/>
    <w:lsdException w:uiPriority="99" w:name="HTML Address" w:locked="1"/>
    <w:lsdException w:uiPriority="99" w:name="HTML Cite" w:locked="1"/>
    <w:lsdException w:uiPriority="99" w:name="HTML Code" w:locked="1"/>
    <w:lsdException w:uiPriority="99" w:name="HTML Definition" w:locked="1"/>
    <w:lsdException w:uiPriority="99" w:name="HTML Keyboard" w:locked="1"/>
    <w:lsdException w:unhideWhenUsed="0" w:uiPriority="99" w:semiHidden="0" w:name="HTML Preformatted"/>
    <w:lsdException w:uiPriority="99" w:name="HTML Sample" w:locked="1"/>
    <w:lsdException w:uiPriority="99" w:name="HTML Typewriter" w:locked="1"/>
    <w:lsdException w:uiPriority="99" w:name="HTML Variable" w:locked="1"/>
    <w:lsdException w:qFormat="1" w:uiPriority="99" w:name="Normal Table"/>
    <w:lsdException w:uiPriority="99" w:name="annotation subject" w:locked="1"/>
    <w:lsdException w:uiPriority="99" w:name="Table Simple 1" w:locked="1"/>
    <w:lsdException w:uiPriority="99" w:name="Table Simple 2" w:locked="1"/>
    <w:lsdException w:uiPriority="99" w:name="Table Simple 3" w:locked="1"/>
    <w:lsdException w:uiPriority="99" w:name="Table Classic 1" w:locked="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uiPriority="99" w:name="Table Grid 2" w:locked="1"/>
    <w:lsdException w:uiPriority="99" w:name="Table Grid 3" w:locked="1"/>
    <w:lsdException w:uiPriority="99" w:name="Table Grid 4" w:locked="1"/>
    <w:lsdException w:uiPriority="99" w:name="Table Grid 5" w:locked="1"/>
    <w:lsdException w:uiPriority="99" w:name="Table Grid 6" w:locked="1"/>
    <w:lsdException w:uiPriority="99" w:name="Table Grid 7" w:locked="1"/>
    <w:lsdException w:uiPriority="99" w:name="Table Grid 8" w:locked="1"/>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uiPriority="99" w:name="Table Elegant" w:locked="1"/>
    <w:lsdException w:uiPriority="99" w:name="Table Professional" w:locked="1"/>
    <w:lsdException w:uiPriority="99" w:name="Table Subtle 1" w:locked="1"/>
    <w:lsdException w:uiPriority="99" w:name="Table Subtle 2" w:locked="1"/>
    <w:lsdException w:uiPriority="99" w:name="Table Web 1" w:locked="1"/>
    <w:lsdException w:uiPriority="99" w:name="Table Web 2" w:locked="1"/>
    <w:lsdException w:uiPriority="99" w:name="Table Web 3" w:locked="1"/>
    <w:lsdException w:unhideWhenUsed="0" w:uiPriority="99" w:name="Balloon Text"/>
    <w:lsdException w:unhideWhenUsed="0" w:uiPriority="99" w:semiHidden="0" w:name="Table Grid"/>
    <w:lsdException w:uiPriority="99"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Calibri"/>
      <w:kern w:val="2"/>
      <w:sz w:val="21"/>
      <w:szCs w:val="21"/>
      <w:lang w:val="en-US" w:eastAsia="zh-CN" w:bidi="ar-SA"/>
    </w:rPr>
  </w:style>
  <w:style w:type="paragraph" w:styleId="2">
    <w:name w:val="heading 1"/>
    <w:basedOn w:val="1"/>
    <w:next w:val="1"/>
    <w:link w:val="26"/>
    <w:qFormat/>
    <w:uiPriority w:val="99"/>
    <w:pPr>
      <w:keepNext/>
      <w:keepLines/>
      <w:spacing w:before="340" w:after="330" w:line="578" w:lineRule="auto"/>
      <w:outlineLvl w:val="0"/>
    </w:pPr>
    <w:rPr>
      <w:rFonts w:ascii="Times New Roman" w:hAnsi="Times New Roman" w:cs="Times New Roman"/>
      <w:b/>
      <w:bCs/>
      <w:kern w:val="44"/>
      <w:sz w:val="44"/>
      <w:szCs w:val="44"/>
    </w:rPr>
  </w:style>
  <w:style w:type="paragraph" w:styleId="3">
    <w:name w:val="heading 2"/>
    <w:basedOn w:val="1"/>
    <w:next w:val="1"/>
    <w:link w:val="27"/>
    <w:qFormat/>
    <w:uiPriority w:val="99"/>
    <w:pPr>
      <w:widowControl/>
      <w:spacing w:before="100" w:beforeAutospacing="1" w:after="100" w:afterAutospacing="1"/>
      <w:jc w:val="left"/>
      <w:outlineLvl w:val="1"/>
    </w:pPr>
    <w:rPr>
      <w:rFonts w:ascii="宋体" w:hAnsi="宋体" w:cs="宋体"/>
      <w:b/>
      <w:bCs/>
      <w:kern w:val="0"/>
      <w:sz w:val="36"/>
      <w:szCs w:val="36"/>
    </w:rPr>
  </w:style>
  <w:style w:type="paragraph" w:styleId="4">
    <w:name w:val="heading 3"/>
    <w:basedOn w:val="1"/>
    <w:next w:val="1"/>
    <w:link w:val="28"/>
    <w:qFormat/>
    <w:uiPriority w:val="99"/>
    <w:pPr>
      <w:keepNext/>
      <w:keepLines/>
      <w:spacing w:before="260" w:after="260" w:line="416" w:lineRule="auto"/>
      <w:outlineLvl w:val="2"/>
    </w:pPr>
    <w:rPr>
      <w:rFonts w:ascii="Times New Roman" w:hAnsi="Times New Roman" w:cs="Times New Roman"/>
      <w:b/>
      <w:bCs/>
      <w:kern w:val="0"/>
      <w:sz w:val="32"/>
      <w:szCs w:val="32"/>
    </w:rPr>
  </w:style>
  <w:style w:type="paragraph" w:styleId="5">
    <w:name w:val="heading 4"/>
    <w:basedOn w:val="1"/>
    <w:next w:val="1"/>
    <w:link w:val="29"/>
    <w:qFormat/>
    <w:uiPriority w:val="99"/>
    <w:pPr>
      <w:keepNext/>
      <w:keepLines/>
      <w:spacing w:before="280" w:after="290" w:line="376" w:lineRule="auto"/>
      <w:outlineLvl w:val="3"/>
    </w:pPr>
    <w:rPr>
      <w:rFonts w:ascii="Arial" w:hAnsi="Arial" w:eastAsia="黑体" w:cs="Arial"/>
      <w:b/>
      <w:bCs/>
      <w:kern w:val="0"/>
      <w:sz w:val="28"/>
      <w:szCs w:val="28"/>
    </w:rPr>
  </w:style>
  <w:style w:type="character" w:default="1" w:styleId="22">
    <w:name w:val="Default Paragraph Font"/>
    <w:semiHidden/>
    <w:uiPriority w:val="99"/>
  </w:style>
  <w:style w:type="table" w:default="1" w:styleId="20">
    <w:name w:val="Normal Table"/>
    <w:semiHidden/>
    <w:unhideWhenUsed/>
    <w:qFormat/>
    <w:uiPriority w:val="99"/>
    <w:tblPr>
      <w:tblCellMar>
        <w:top w:w="0" w:type="dxa"/>
        <w:left w:w="108" w:type="dxa"/>
        <w:bottom w:w="0" w:type="dxa"/>
        <w:right w:w="108" w:type="dxa"/>
      </w:tblCellMar>
    </w:tblPr>
  </w:style>
  <w:style w:type="paragraph" w:styleId="6">
    <w:name w:val="Document Map"/>
    <w:basedOn w:val="1"/>
    <w:link w:val="30"/>
    <w:semiHidden/>
    <w:uiPriority w:val="99"/>
    <w:pPr>
      <w:shd w:val="clear" w:color="auto" w:fill="000080"/>
    </w:pPr>
    <w:rPr>
      <w:rFonts w:ascii="Times New Roman" w:hAnsi="Times New Roman" w:cs="Times New Roman"/>
      <w:kern w:val="0"/>
      <w:sz w:val="24"/>
      <w:szCs w:val="24"/>
    </w:rPr>
  </w:style>
  <w:style w:type="paragraph" w:styleId="7">
    <w:name w:val="Body Text"/>
    <w:basedOn w:val="1"/>
    <w:link w:val="31"/>
    <w:uiPriority w:val="99"/>
    <w:pPr>
      <w:spacing w:after="120"/>
    </w:pPr>
    <w:rPr>
      <w:rFonts w:ascii="Times New Roman" w:hAnsi="Times New Roman" w:cs="Times New Roman"/>
      <w:kern w:val="0"/>
      <w:sz w:val="24"/>
      <w:szCs w:val="24"/>
    </w:rPr>
  </w:style>
  <w:style w:type="paragraph" w:styleId="8">
    <w:name w:val="toc 3"/>
    <w:basedOn w:val="1"/>
    <w:next w:val="1"/>
    <w:autoRedefine/>
    <w:semiHidden/>
    <w:locked/>
    <w:uiPriority w:val="99"/>
    <w:pPr>
      <w:widowControl/>
      <w:spacing w:after="100" w:line="276" w:lineRule="auto"/>
      <w:ind w:left="440"/>
      <w:jc w:val="left"/>
    </w:pPr>
    <w:rPr>
      <w:kern w:val="0"/>
      <w:sz w:val="22"/>
      <w:szCs w:val="22"/>
    </w:rPr>
  </w:style>
  <w:style w:type="paragraph" w:styleId="9">
    <w:name w:val="Plain Text"/>
    <w:basedOn w:val="1"/>
    <w:link w:val="45"/>
    <w:uiPriority w:val="99"/>
    <w:rPr>
      <w:rFonts w:ascii="宋体" w:hAnsi="Courier New" w:cs="宋体"/>
      <w:kern w:val="0"/>
    </w:rPr>
  </w:style>
  <w:style w:type="paragraph" w:styleId="10">
    <w:name w:val="Date"/>
    <w:basedOn w:val="1"/>
    <w:next w:val="1"/>
    <w:link w:val="33"/>
    <w:uiPriority w:val="99"/>
    <w:pPr>
      <w:ind w:left="100" w:leftChars="2500"/>
    </w:pPr>
    <w:rPr>
      <w:rFonts w:ascii="Times New Roman" w:hAnsi="Times New Roman" w:cs="Times New Roman"/>
      <w:kern w:val="0"/>
      <w:sz w:val="24"/>
      <w:szCs w:val="24"/>
    </w:rPr>
  </w:style>
  <w:style w:type="paragraph" w:styleId="11">
    <w:name w:val="Body Text Indent 2"/>
    <w:basedOn w:val="1"/>
    <w:link w:val="34"/>
    <w:uiPriority w:val="99"/>
    <w:pPr>
      <w:spacing w:after="120" w:line="480" w:lineRule="auto"/>
      <w:ind w:left="420" w:leftChars="200"/>
    </w:pPr>
    <w:rPr>
      <w:rFonts w:ascii="Times New Roman" w:hAnsi="Times New Roman" w:cs="Times New Roman"/>
      <w:kern w:val="0"/>
      <w:sz w:val="24"/>
      <w:szCs w:val="24"/>
    </w:rPr>
  </w:style>
  <w:style w:type="paragraph" w:styleId="12">
    <w:name w:val="Balloon Text"/>
    <w:basedOn w:val="1"/>
    <w:link w:val="35"/>
    <w:semiHidden/>
    <w:uiPriority w:val="99"/>
    <w:rPr>
      <w:rFonts w:ascii="Times New Roman" w:hAnsi="Times New Roman" w:cs="Times New Roman"/>
      <w:kern w:val="0"/>
      <w:sz w:val="18"/>
      <w:szCs w:val="18"/>
    </w:rPr>
  </w:style>
  <w:style w:type="paragraph" w:styleId="13">
    <w:name w:val="footer"/>
    <w:basedOn w:val="1"/>
    <w:link w:val="36"/>
    <w:uiPriority w:val="99"/>
    <w:pPr>
      <w:tabs>
        <w:tab w:val="center" w:pos="4153"/>
        <w:tab w:val="right" w:pos="8306"/>
      </w:tabs>
      <w:snapToGrid w:val="0"/>
      <w:jc w:val="left"/>
    </w:pPr>
    <w:rPr>
      <w:rFonts w:ascii="Times New Roman" w:hAnsi="Times New Roman" w:cs="Times New Roman"/>
      <w:kern w:val="0"/>
      <w:sz w:val="18"/>
      <w:szCs w:val="18"/>
    </w:rPr>
  </w:style>
  <w:style w:type="paragraph" w:styleId="14">
    <w:name w:val="header"/>
    <w:basedOn w:val="1"/>
    <w:link w:val="37"/>
    <w:uiPriority w:val="99"/>
    <w:pPr>
      <w:pBdr>
        <w:bottom w:val="single" w:color="auto" w:sz="6" w:space="1"/>
      </w:pBdr>
      <w:tabs>
        <w:tab w:val="center" w:pos="4153"/>
        <w:tab w:val="right" w:pos="8306"/>
      </w:tabs>
      <w:snapToGrid w:val="0"/>
      <w:jc w:val="center"/>
    </w:pPr>
    <w:rPr>
      <w:rFonts w:ascii="Times New Roman" w:hAnsi="Times New Roman" w:cs="Times New Roman"/>
      <w:kern w:val="0"/>
      <w:sz w:val="18"/>
      <w:szCs w:val="18"/>
    </w:rPr>
  </w:style>
  <w:style w:type="paragraph" w:styleId="15">
    <w:name w:val="toc 1"/>
    <w:basedOn w:val="1"/>
    <w:next w:val="1"/>
    <w:autoRedefine/>
    <w:semiHidden/>
    <w:uiPriority w:val="99"/>
    <w:pPr>
      <w:tabs>
        <w:tab w:val="right" w:leader="dot" w:pos="9628"/>
      </w:tabs>
      <w:spacing w:line="400" w:lineRule="exact"/>
      <w:ind w:firstLine="420" w:firstLineChars="200"/>
    </w:pPr>
    <w:rPr>
      <w:rFonts w:ascii="宋体" w:hAnsi="宋体" w:cs="宋体"/>
      <w:kern w:val="0"/>
    </w:rPr>
  </w:style>
  <w:style w:type="paragraph" w:styleId="16">
    <w:name w:val="Body Text Indent 3"/>
    <w:basedOn w:val="1"/>
    <w:link w:val="48"/>
    <w:uiPriority w:val="99"/>
    <w:pPr>
      <w:spacing w:after="120"/>
      <w:ind w:left="420" w:leftChars="200"/>
    </w:pPr>
    <w:rPr>
      <w:rFonts w:ascii="Times New Roman" w:hAnsi="Times New Roman" w:cs="Times New Roman"/>
      <w:kern w:val="0"/>
      <w:sz w:val="16"/>
      <w:szCs w:val="16"/>
    </w:rPr>
  </w:style>
  <w:style w:type="paragraph" w:styleId="17">
    <w:name w:val="toc 2"/>
    <w:basedOn w:val="1"/>
    <w:next w:val="1"/>
    <w:autoRedefine/>
    <w:semiHidden/>
    <w:uiPriority w:val="99"/>
    <w:pPr>
      <w:ind w:left="420" w:leftChars="200"/>
    </w:pPr>
    <w:rPr>
      <w:rFonts w:ascii="Times New Roman" w:hAnsi="Times New Roman" w:cs="Times New Roman"/>
    </w:rPr>
  </w:style>
  <w:style w:type="paragraph" w:styleId="18">
    <w:name w:val="HTML Preformatted"/>
    <w:basedOn w:val="1"/>
    <w:link w:val="39"/>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szCs w:val="24"/>
    </w:rPr>
  </w:style>
  <w:style w:type="paragraph" w:styleId="19">
    <w:name w:val="Normal (Web)"/>
    <w:basedOn w:val="1"/>
    <w:uiPriority w:val="99"/>
    <w:pPr>
      <w:widowControl/>
      <w:spacing w:before="100" w:beforeAutospacing="1" w:after="100" w:afterAutospacing="1"/>
      <w:jc w:val="left"/>
    </w:pPr>
    <w:rPr>
      <w:rFonts w:ascii="宋体" w:hAnsi="宋体" w:cs="宋体"/>
      <w:kern w:val="0"/>
      <w:sz w:val="24"/>
      <w:szCs w:val="24"/>
    </w:rPr>
  </w:style>
  <w:style w:type="table" w:styleId="21">
    <w:name w:val="Table Grid"/>
    <w:basedOn w:val="20"/>
    <w:uiPriority w:val="99"/>
    <w:pPr>
      <w:widowControl w:val="0"/>
      <w:jc w:val="both"/>
    </w:pPr>
    <w:rPr>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3">
    <w:name w:val="Strong"/>
    <w:basedOn w:val="22"/>
    <w:qFormat/>
    <w:uiPriority w:val="99"/>
    <w:rPr>
      <w:b/>
      <w:bCs/>
    </w:rPr>
  </w:style>
  <w:style w:type="character" w:styleId="24">
    <w:name w:val="page number"/>
    <w:basedOn w:val="22"/>
    <w:uiPriority w:val="99"/>
  </w:style>
  <w:style w:type="character" w:styleId="25">
    <w:name w:val="Hyperlink"/>
    <w:basedOn w:val="22"/>
    <w:autoRedefine/>
    <w:qFormat/>
    <w:uiPriority w:val="99"/>
    <w:rPr>
      <w:color w:val="0000FF"/>
      <w:u w:val="single"/>
    </w:rPr>
  </w:style>
  <w:style w:type="character" w:customStyle="1" w:styleId="26">
    <w:name w:val="Heading 1 Char"/>
    <w:basedOn w:val="22"/>
    <w:link w:val="2"/>
    <w:locked/>
    <w:uiPriority w:val="99"/>
    <w:rPr>
      <w:rFonts w:ascii="Times New Roman" w:hAnsi="Times New Roman" w:eastAsia="宋体" w:cs="Times New Roman"/>
      <w:b/>
      <w:bCs/>
      <w:kern w:val="44"/>
      <w:sz w:val="44"/>
      <w:szCs w:val="44"/>
    </w:rPr>
  </w:style>
  <w:style w:type="character" w:customStyle="1" w:styleId="27">
    <w:name w:val="Heading 2 Char"/>
    <w:basedOn w:val="22"/>
    <w:link w:val="3"/>
    <w:locked/>
    <w:uiPriority w:val="99"/>
    <w:rPr>
      <w:rFonts w:ascii="宋体" w:hAnsi="宋体" w:eastAsia="宋体" w:cs="宋体"/>
      <w:b/>
      <w:bCs/>
      <w:kern w:val="0"/>
      <w:sz w:val="36"/>
      <w:szCs w:val="36"/>
    </w:rPr>
  </w:style>
  <w:style w:type="character" w:customStyle="1" w:styleId="28">
    <w:name w:val="Heading 3 Char"/>
    <w:basedOn w:val="22"/>
    <w:link w:val="4"/>
    <w:locked/>
    <w:uiPriority w:val="99"/>
    <w:rPr>
      <w:rFonts w:ascii="Times New Roman" w:hAnsi="Times New Roman" w:eastAsia="宋体" w:cs="Times New Roman"/>
      <w:b/>
      <w:bCs/>
      <w:sz w:val="32"/>
      <w:szCs w:val="32"/>
    </w:rPr>
  </w:style>
  <w:style w:type="character" w:customStyle="1" w:styleId="29">
    <w:name w:val="Heading 4 Char"/>
    <w:basedOn w:val="22"/>
    <w:link w:val="5"/>
    <w:locked/>
    <w:uiPriority w:val="99"/>
    <w:rPr>
      <w:rFonts w:ascii="Arial" w:hAnsi="Arial" w:eastAsia="黑体" w:cs="Arial"/>
      <w:b/>
      <w:bCs/>
      <w:sz w:val="28"/>
      <w:szCs w:val="28"/>
    </w:rPr>
  </w:style>
  <w:style w:type="character" w:customStyle="1" w:styleId="30">
    <w:name w:val="Document Map Char"/>
    <w:basedOn w:val="22"/>
    <w:link w:val="6"/>
    <w:locked/>
    <w:uiPriority w:val="99"/>
    <w:rPr>
      <w:rFonts w:ascii="Times New Roman" w:hAnsi="Times New Roman" w:eastAsia="宋体" w:cs="Times New Roman"/>
      <w:sz w:val="24"/>
      <w:szCs w:val="24"/>
      <w:shd w:val="clear" w:color="auto" w:fill="000080"/>
    </w:rPr>
  </w:style>
  <w:style w:type="character" w:customStyle="1" w:styleId="31">
    <w:name w:val="Body Text Char"/>
    <w:basedOn w:val="22"/>
    <w:link w:val="7"/>
    <w:locked/>
    <w:uiPriority w:val="99"/>
    <w:rPr>
      <w:rFonts w:ascii="Times New Roman" w:hAnsi="Times New Roman" w:eastAsia="宋体" w:cs="Times New Roman"/>
      <w:sz w:val="24"/>
      <w:szCs w:val="24"/>
    </w:rPr>
  </w:style>
  <w:style w:type="character" w:customStyle="1" w:styleId="32">
    <w:name w:val="Plain Text Char"/>
    <w:basedOn w:val="22"/>
    <w:link w:val="9"/>
    <w:locked/>
    <w:uiPriority w:val="99"/>
    <w:rPr>
      <w:rFonts w:ascii="宋体" w:hAnsi="Courier New" w:eastAsia="宋体" w:cs="宋体"/>
    </w:rPr>
  </w:style>
  <w:style w:type="character" w:customStyle="1" w:styleId="33">
    <w:name w:val="Date Char"/>
    <w:basedOn w:val="22"/>
    <w:link w:val="10"/>
    <w:locked/>
    <w:uiPriority w:val="99"/>
    <w:rPr>
      <w:rFonts w:ascii="Times New Roman" w:hAnsi="Times New Roman" w:eastAsia="宋体" w:cs="Times New Roman"/>
      <w:sz w:val="24"/>
      <w:szCs w:val="24"/>
    </w:rPr>
  </w:style>
  <w:style w:type="character" w:customStyle="1" w:styleId="34">
    <w:name w:val="Body Text Indent 2 Char"/>
    <w:basedOn w:val="22"/>
    <w:link w:val="11"/>
    <w:locked/>
    <w:uiPriority w:val="99"/>
    <w:rPr>
      <w:rFonts w:ascii="Times New Roman" w:hAnsi="Times New Roman" w:eastAsia="宋体" w:cs="Times New Roman"/>
      <w:sz w:val="24"/>
      <w:szCs w:val="24"/>
    </w:rPr>
  </w:style>
  <w:style w:type="character" w:customStyle="1" w:styleId="35">
    <w:name w:val="Balloon Text Char"/>
    <w:basedOn w:val="22"/>
    <w:link w:val="12"/>
    <w:locked/>
    <w:uiPriority w:val="99"/>
    <w:rPr>
      <w:rFonts w:ascii="Times New Roman" w:hAnsi="Times New Roman" w:eastAsia="宋体" w:cs="Times New Roman"/>
      <w:sz w:val="18"/>
      <w:szCs w:val="18"/>
    </w:rPr>
  </w:style>
  <w:style w:type="character" w:customStyle="1" w:styleId="36">
    <w:name w:val="Footer Char"/>
    <w:basedOn w:val="22"/>
    <w:link w:val="13"/>
    <w:locked/>
    <w:uiPriority w:val="99"/>
    <w:rPr>
      <w:rFonts w:ascii="Times New Roman" w:hAnsi="Times New Roman" w:eastAsia="宋体" w:cs="Times New Roman"/>
      <w:sz w:val="18"/>
      <w:szCs w:val="18"/>
    </w:rPr>
  </w:style>
  <w:style w:type="character" w:customStyle="1" w:styleId="37">
    <w:name w:val="Header Char"/>
    <w:basedOn w:val="22"/>
    <w:link w:val="14"/>
    <w:locked/>
    <w:uiPriority w:val="99"/>
    <w:rPr>
      <w:rFonts w:ascii="Times New Roman" w:hAnsi="Times New Roman" w:eastAsia="宋体" w:cs="Times New Roman"/>
      <w:sz w:val="18"/>
      <w:szCs w:val="18"/>
    </w:rPr>
  </w:style>
  <w:style w:type="character" w:customStyle="1" w:styleId="38">
    <w:name w:val="Body Text Indent 3 Char"/>
    <w:basedOn w:val="22"/>
    <w:link w:val="16"/>
    <w:locked/>
    <w:uiPriority w:val="99"/>
    <w:rPr>
      <w:sz w:val="16"/>
      <w:szCs w:val="16"/>
    </w:rPr>
  </w:style>
  <w:style w:type="character" w:customStyle="1" w:styleId="39">
    <w:name w:val="HTML Preformatted Char"/>
    <w:basedOn w:val="22"/>
    <w:link w:val="18"/>
    <w:locked/>
    <w:uiPriority w:val="99"/>
    <w:rPr>
      <w:rFonts w:ascii="宋体" w:hAnsi="宋体" w:eastAsia="宋体" w:cs="宋体"/>
      <w:kern w:val="0"/>
      <w:sz w:val="24"/>
      <w:szCs w:val="24"/>
    </w:rPr>
  </w:style>
  <w:style w:type="paragraph" w:customStyle="1" w:styleId="40">
    <w:name w:val="Char Char Char Char Char Char Char"/>
    <w:basedOn w:val="1"/>
    <w:next w:val="1"/>
    <w:autoRedefine/>
    <w:qFormat/>
    <w:uiPriority w:val="99"/>
    <w:pPr>
      <w:widowControl/>
      <w:spacing w:line="400" w:lineRule="exact"/>
      <w:jc w:val="left"/>
    </w:pPr>
    <w:rPr>
      <w:rFonts w:ascii="Times New Roman" w:hAnsi="Times New Roman" w:cs="Times New Roman"/>
      <w:kern w:val="0"/>
      <w:sz w:val="20"/>
      <w:szCs w:val="20"/>
    </w:rPr>
  </w:style>
  <w:style w:type="paragraph" w:customStyle="1" w:styleId="41">
    <w:name w:val="Char Char Char Char"/>
    <w:basedOn w:val="1"/>
    <w:autoRedefine/>
    <w:qFormat/>
    <w:uiPriority w:val="99"/>
    <w:pPr>
      <w:widowControl/>
      <w:spacing w:after="160" w:line="240" w:lineRule="exact"/>
      <w:jc w:val="left"/>
    </w:pPr>
    <w:rPr>
      <w:rFonts w:ascii="Times New Roman" w:hAnsi="Times New Roman" w:cs="Times New Roman"/>
    </w:rPr>
  </w:style>
  <w:style w:type="paragraph" w:customStyle="1" w:styleId="42">
    <w:name w:val="Char Char Char Char Char Char Char1"/>
    <w:basedOn w:val="1"/>
    <w:next w:val="1"/>
    <w:autoRedefine/>
    <w:qFormat/>
    <w:uiPriority w:val="99"/>
    <w:pPr>
      <w:widowControl/>
      <w:spacing w:line="400" w:lineRule="exact"/>
      <w:jc w:val="left"/>
    </w:pPr>
    <w:rPr>
      <w:rFonts w:ascii="Times New Roman" w:hAnsi="Times New Roman" w:cs="Times New Roman"/>
      <w:kern w:val="0"/>
      <w:sz w:val="20"/>
      <w:szCs w:val="20"/>
    </w:rPr>
  </w:style>
  <w:style w:type="paragraph" w:customStyle="1" w:styleId="43">
    <w:name w:val="一标题宋体5号加粗"/>
    <w:basedOn w:val="1"/>
    <w:autoRedefine/>
    <w:qFormat/>
    <w:uiPriority w:val="99"/>
    <w:pPr>
      <w:ind w:firstLine="422" w:firstLineChars="200"/>
    </w:pPr>
    <w:rPr>
      <w:rFonts w:ascii="宋体" w:hAnsi="宋体" w:cs="宋体"/>
      <w:b/>
      <w:bCs/>
      <w:color w:val="000000"/>
    </w:rPr>
  </w:style>
  <w:style w:type="paragraph" w:customStyle="1" w:styleId="44">
    <w:name w:val="xl63"/>
    <w:basedOn w:val="1"/>
    <w:autoRedefine/>
    <w:qFormat/>
    <w:uiPriority w:val="99"/>
    <w:pPr>
      <w:widowControl/>
      <w:spacing w:before="100" w:beforeAutospacing="1" w:after="100" w:afterAutospacing="1"/>
      <w:jc w:val="left"/>
    </w:pPr>
    <w:rPr>
      <w:rFonts w:ascii="宋体" w:hAnsi="宋体" w:cs="宋体"/>
      <w:kern w:val="0"/>
      <w:sz w:val="24"/>
      <w:szCs w:val="24"/>
    </w:rPr>
  </w:style>
  <w:style w:type="character" w:customStyle="1" w:styleId="45">
    <w:name w:val="Plain Text Char1"/>
    <w:link w:val="9"/>
    <w:autoRedefine/>
    <w:qFormat/>
    <w:locked/>
    <w:uiPriority w:val="99"/>
    <w:rPr>
      <w:rFonts w:ascii="宋体" w:hAnsi="Courier New" w:cs="宋体"/>
      <w:sz w:val="21"/>
      <w:szCs w:val="21"/>
    </w:rPr>
  </w:style>
  <w:style w:type="character" w:customStyle="1" w:styleId="46">
    <w:name w:val="纯文本 Char1"/>
    <w:autoRedefine/>
    <w:semiHidden/>
    <w:qFormat/>
    <w:uiPriority w:val="99"/>
    <w:rPr>
      <w:rFonts w:ascii="宋体" w:hAnsi="Courier New" w:eastAsia="宋体" w:cs="宋体"/>
      <w:sz w:val="21"/>
      <w:szCs w:val="21"/>
    </w:rPr>
  </w:style>
  <w:style w:type="paragraph" w:styleId="47">
    <w:name w:val="List Paragraph"/>
    <w:basedOn w:val="1"/>
    <w:autoRedefine/>
    <w:qFormat/>
    <w:uiPriority w:val="99"/>
    <w:pPr>
      <w:ind w:firstLine="420" w:firstLineChars="200"/>
    </w:pPr>
  </w:style>
  <w:style w:type="character" w:customStyle="1" w:styleId="48">
    <w:name w:val="Body Text Indent 3 Char1"/>
    <w:link w:val="16"/>
    <w:autoRedefine/>
    <w:qFormat/>
    <w:locked/>
    <w:uiPriority w:val="99"/>
    <w:rPr>
      <w:sz w:val="16"/>
      <w:szCs w:val="16"/>
    </w:rPr>
  </w:style>
  <w:style w:type="character" w:customStyle="1" w:styleId="49">
    <w:name w:val="正文文本缩进 3 Char1"/>
    <w:autoRedefine/>
    <w:semiHidden/>
    <w:qFormat/>
    <w:uiPriority w:val="99"/>
    <w:rPr>
      <w:sz w:val="16"/>
      <w:szCs w:val="16"/>
    </w:rPr>
  </w:style>
  <w:style w:type="character" w:customStyle="1" w:styleId="50">
    <w:name w:val="lll"/>
    <w:basedOn w:val="22"/>
    <w:autoRedefine/>
    <w:qFormat/>
    <w:uiPriority w:val="99"/>
  </w:style>
  <w:style w:type="paragraph" w:customStyle="1" w:styleId="51">
    <w:name w:val="默认段落字体 Para Char Char Char Char"/>
    <w:basedOn w:val="1"/>
    <w:autoRedefine/>
    <w:qFormat/>
    <w:uiPriority w:val="99"/>
    <w:rPr>
      <w:rFonts w:ascii="Times New Roman" w:hAnsi="Times New Roman" w:cs="Times New Roman"/>
    </w:rPr>
  </w:style>
  <w:style w:type="character" w:customStyle="1" w:styleId="52">
    <w:name w:val="11表格文字居中 Char"/>
    <w:link w:val="53"/>
    <w:autoRedefine/>
    <w:qFormat/>
    <w:locked/>
    <w:uiPriority w:val="99"/>
    <w:rPr>
      <w:kern w:val="2"/>
      <w:sz w:val="24"/>
      <w:szCs w:val="24"/>
    </w:rPr>
  </w:style>
  <w:style w:type="paragraph" w:customStyle="1" w:styleId="53">
    <w:name w:val="11表格文字居中"/>
    <w:basedOn w:val="1"/>
    <w:link w:val="52"/>
    <w:autoRedefine/>
    <w:qFormat/>
    <w:uiPriority w:val="99"/>
    <w:pPr>
      <w:jc w:val="center"/>
    </w:pPr>
    <w:rPr>
      <w:rFonts w:ascii="Times New Roman" w:hAnsi="Times New Roman" w:cs="Times New Roman"/>
      <w:sz w:val="24"/>
      <w:szCs w:val="24"/>
    </w:rPr>
  </w:style>
  <w:style w:type="character" w:customStyle="1" w:styleId="54">
    <w:name w:val="11表格文字左对齐 Char"/>
    <w:link w:val="55"/>
    <w:autoRedefine/>
    <w:qFormat/>
    <w:locked/>
    <w:uiPriority w:val="99"/>
    <w:rPr>
      <w:kern w:val="2"/>
      <w:sz w:val="24"/>
      <w:szCs w:val="24"/>
    </w:rPr>
  </w:style>
  <w:style w:type="paragraph" w:customStyle="1" w:styleId="55">
    <w:name w:val="11表格文字左对齐"/>
    <w:basedOn w:val="53"/>
    <w:link w:val="54"/>
    <w:autoRedefine/>
    <w:qFormat/>
    <w:uiPriority w:val="99"/>
    <w:pPr>
      <w:jc w:val="left"/>
    </w:pPr>
  </w:style>
  <w:style w:type="paragraph" w:customStyle="1" w:styleId="56">
    <w:name w:val="05小标题"/>
    <w:basedOn w:val="1"/>
    <w:autoRedefine/>
    <w:qFormat/>
    <w:uiPriority w:val="99"/>
    <w:pPr>
      <w:spacing w:before="200" w:after="200" w:line="480" w:lineRule="exact"/>
      <w:ind w:firstLine="422" w:firstLineChars="200"/>
      <w:outlineLvl w:val="4"/>
    </w:pPr>
    <w:rPr>
      <w:rFonts w:ascii="Times New Roman" w:hAnsi="Times New Roman" w:cs="Times New Roman"/>
      <w:b/>
      <w:bCs/>
      <w:sz w:val="24"/>
      <w:szCs w:val="24"/>
    </w:rPr>
  </w:style>
  <w:style w:type="paragraph" w:customStyle="1" w:styleId="57">
    <w:name w:val="Table Paragraph"/>
    <w:basedOn w:val="1"/>
    <w:autoRedefine/>
    <w:qFormat/>
    <w:uiPriority w:val="99"/>
    <w:pPr>
      <w:autoSpaceDE w:val="0"/>
      <w:autoSpaceDN w:val="0"/>
      <w:jc w:val="left"/>
    </w:pPr>
    <w:rPr>
      <w:rFonts w:ascii="华文仿宋" w:hAnsi="华文仿宋" w:eastAsia="华文仿宋" w:cs="华文仿宋"/>
      <w:kern w:val="0"/>
      <w:sz w:val="22"/>
      <w:szCs w:val="22"/>
      <w:lang w:val="zh-CN"/>
    </w:rPr>
  </w:style>
  <w:style w:type="paragraph" w:customStyle="1" w:styleId="58">
    <w:name w:val="022居左的二级标题"/>
    <w:basedOn w:val="1"/>
    <w:autoRedefine/>
    <w:qFormat/>
    <w:uiPriority w:val="99"/>
    <w:pPr>
      <w:spacing w:before="120" w:after="120"/>
      <w:jc w:val="left"/>
      <w:outlineLvl w:val="1"/>
    </w:pPr>
    <w:rPr>
      <w:rFonts w:ascii="Times New Roman" w:hAnsi="Times New Roman" w:cs="Times New Roman"/>
      <w:b/>
      <w:bCs/>
      <w:sz w:val="32"/>
      <w:szCs w:val="32"/>
    </w:rPr>
  </w:style>
  <w:style w:type="character" w:customStyle="1" w:styleId="59">
    <w:name w:val="07正文段落 Char"/>
    <w:link w:val="60"/>
    <w:autoRedefine/>
    <w:qFormat/>
    <w:locked/>
    <w:uiPriority w:val="99"/>
    <w:rPr>
      <w:kern w:val="2"/>
      <w:sz w:val="21"/>
      <w:szCs w:val="21"/>
    </w:rPr>
  </w:style>
  <w:style w:type="paragraph" w:customStyle="1" w:styleId="60">
    <w:name w:val="07正文段落"/>
    <w:basedOn w:val="1"/>
    <w:link w:val="59"/>
    <w:autoRedefine/>
    <w:qFormat/>
    <w:uiPriority w:val="99"/>
    <w:pPr>
      <w:spacing w:line="440" w:lineRule="exact"/>
      <w:ind w:firstLine="480" w:firstLineChars="200"/>
      <w:jc w:val="left"/>
    </w:pPr>
    <w:rPr>
      <w:rFonts w:ascii="Times New Roman" w:hAnsi="Times New Roman" w:cs="Times New Roman"/>
    </w:rPr>
  </w:style>
  <w:style w:type="paragraph" w:customStyle="1" w:styleId="61">
    <w:name w:val="10表格标题"/>
    <w:basedOn w:val="1"/>
    <w:autoRedefine/>
    <w:qFormat/>
    <w:uiPriority w:val="99"/>
    <w:pPr>
      <w:spacing w:before="120" w:after="120" w:line="480" w:lineRule="exact"/>
      <w:jc w:val="center"/>
    </w:pPr>
    <w:rPr>
      <w:rFonts w:ascii="Times New Roman" w:hAnsi="Times New Roman" w:eastAsia="黑体" w:cs="Times New Roman"/>
      <w:b/>
      <w:bCs/>
      <w:sz w:val="24"/>
      <w:szCs w:val="24"/>
    </w:rPr>
  </w:style>
  <w:style w:type="paragraph" w:customStyle="1" w:styleId="62">
    <w:name w:val="_Style 2"/>
    <w:basedOn w:val="1"/>
    <w:next w:val="47"/>
    <w:autoRedefine/>
    <w:qFormat/>
    <w:uiPriority w:val="99"/>
    <w:pPr>
      <w:ind w:firstLine="420" w:firstLineChars="200"/>
    </w:pPr>
  </w:style>
  <w:style w:type="paragraph" w:customStyle="1" w:styleId="63">
    <w:name w:val="TOC 标题1"/>
    <w:basedOn w:val="2"/>
    <w:next w:val="1"/>
    <w:autoRedefine/>
    <w:semiHidden/>
    <w:qFormat/>
    <w:uiPriority w:val="99"/>
    <w:pPr>
      <w:widowControl/>
      <w:spacing w:before="480" w:after="0" w:line="276" w:lineRule="auto"/>
      <w:jc w:val="left"/>
      <w:outlineLvl w:val="9"/>
    </w:pPr>
    <w:rPr>
      <w:rFonts w:ascii="Cambria" w:hAnsi="Cambria" w:cs="Cambria"/>
      <w:color w:val="365F91"/>
      <w:kern w:val="0"/>
      <w:sz w:val="28"/>
      <w:szCs w:val="28"/>
    </w:rPr>
  </w:style>
  <w:style w:type="paragraph" w:customStyle="1" w:styleId="64">
    <w:name w:val="正文 New"/>
    <w:autoRedefine/>
    <w:qFormat/>
    <w:uiPriority w:val="99"/>
    <w:pPr>
      <w:widowControl w:val="0"/>
      <w:jc w:val="both"/>
    </w:pPr>
    <w:rPr>
      <w:rFonts w:ascii="Times New Roman" w:hAnsi="Times New Roman" w:eastAsia="宋体" w:cs="Times New Roman"/>
      <w:kern w:val="2"/>
      <w:sz w:val="21"/>
      <w:szCs w:val="21"/>
      <w:lang w:val="en-US" w:eastAsia="zh-CN" w:bidi="ar-SA"/>
    </w:rPr>
  </w:style>
  <w:style w:type="table" w:customStyle="1" w:styleId="65">
    <w:name w:val="网格型1"/>
    <w:autoRedefine/>
    <w:qFormat/>
    <w:uiPriority w:val="99"/>
    <w:pPr>
      <w:widowControl w:val="0"/>
      <w:jc w:val="both"/>
    </w:pPr>
    <w:rPr>
      <w:rFonts w:ascii="Calibri" w:hAnsi="Calibri" w:cs="Calibri"/>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66">
    <w:name w:val="font171"/>
    <w:autoRedefine/>
    <w:qFormat/>
    <w:uiPriority w:val="99"/>
    <w:rPr>
      <w:rFonts w:ascii="宋体" w:hAnsi="宋体" w:eastAsia="宋体" w:cs="宋体"/>
      <w:color w:val="FF0000"/>
      <w:sz w:val="16"/>
      <w:szCs w:val="16"/>
      <w:u w:val="none"/>
    </w:rPr>
  </w:style>
  <w:style w:type="paragraph" w:customStyle="1" w:styleId="67">
    <w:name w:val="标题一"/>
    <w:basedOn w:val="1"/>
    <w:link w:val="68"/>
    <w:autoRedefine/>
    <w:qFormat/>
    <w:uiPriority w:val="99"/>
    <w:pPr>
      <w:spacing w:line="360" w:lineRule="auto"/>
    </w:pPr>
    <w:rPr>
      <w:rFonts w:ascii="宋体" w:hAnsi="宋体" w:eastAsia="黑体" w:cs="宋体"/>
      <w:kern w:val="0"/>
      <w:sz w:val="32"/>
      <w:szCs w:val="32"/>
    </w:rPr>
  </w:style>
  <w:style w:type="character" w:customStyle="1" w:styleId="68">
    <w:name w:val="标题一 Char"/>
    <w:link w:val="67"/>
    <w:autoRedefine/>
    <w:qFormat/>
    <w:locked/>
    <w:uiPriority w:val="99"/>
    <w:rPr>
      <w:rFonts w:ascii="宋体" w:hAnsi="宋体" w:eastAsia="黑体" w:cs="宋体"/>
      <w:sz w:val="28"/>
      <w:szCs w:val="28"/>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Normal_Wordconv</Template>
  <Company>微软中国</Company>
  <Pages>37</Pages>
  <Words>4001</Words>
  <Characters>22810</Characters>
  <Lines>0</Lines>
  <Paragraphs>0</Paragraphs>
  <TotalTime>56</TotalTime>
  <ScaleCrop>false</ScaleCrop>
  <LinksUpToDate>false</LinksUpToDate>
  <CharactersWithSpaces>0</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2021-08-29T08:22:00Z</dcterms:created>
  <dc:creator>微软用户</dc:creator>
  <cp:lastModifiedBy>鬼灵精怪</cp:lastModifiedBy>
  <cp:lastPrinted>2017-04-17T16:31:00Z</cp:lastPrinted>
  <dcterms:modified xsi:type="dcterms:W3CDTF">2024-05-23T23:19:41Z</dcterms:modified>
  <dc:title>湖汽院教﹝2017﹞号</dc:title>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97E28FDA92F44C739CE18AB2DE4CB954_13</vt:lpwstr>
  </property>
</Properties>
</file>